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2E293" w14:textId="4C712C54" w:rsidR="00967FE2" w:rsidRDefault="00967FE2" w:rsidP="00181F90">
      <w:pPr>
        <w:spacing w:after="120"/>
        <w:jc w:val="center"/>
        <w:rPr>
          <w:rFonts w:ascii="Arial Black" w:hAnsi="Arial Black"/>
          <w:color w:val="0070C0"/>
          <w:sz w:val="28"/>
          <w:szCs w:val="28"/>
        </w:rPr>
      </w:pPr>
    </w:p>
    <w:p w14:paraId="0784B3D4" w14:textId="6E6755FE" w:rsidR="00967FE2" w:rsidRDefault="00967FE2" w:rsidP="00181F90">
      <w:pPr>
        <w:spacing w:after="120"/>
        <w:jc w:val="center"/>
        <w:rPr>
          <w:rFonts w:ascii="Arial Black" w:hAnsi="Arial Black"/>
          <w:color w:val="0070C0"/>
          <w:sz w:val="28"/>
          <w:szCs w:val="28"/>
        </w:rPr>
      </w:pPr>
    </w:p>
    <w:p w14:paraId="2B24B90B" w14:textId="77777777" w:rsidR="00967FE2" w:rsidRDefault="00967FE2" w:rsidP="00854A3C">
      <w:pPr>
        <w:spacing w:after="120"/>
        <w:rPr>
          <w:rFonts w:ascii="Arial Black" w:hAnsi="Arial Black"/>
          <w:color w:val="0070C0"/>
          <w:sz w:val="28"/>
          <w:szCs w:val="28"/>
        </w:rPr>
      </w:pPr>
    </w:p>
    <w:p w14:paraId="1842781A" w14:textId="77777777" w:rsidR="00967FE2" w:rsidRDefault="00967FE2" w:rsidP="00181F90">
      <w:pPr>
        <w:spacing w:after="120"/>
        <w:jc w:val="center"/>
        <w:rPr>
          <w:rFonts w:ascii="Arial Black" w:hAnsi="Arial Black"/>
          <w:color w:val="0070C0"/>
          <w:sz w:val="28"/>
          <w:szCs w:val="28"/>
        </w:rPr>
      </w:pPr>
    </w:p>
    <w:p w14:paraId="0CAC89A0" w14:textId="2D79BDD9" w:rsidR="00967FE2" w:rsidRDefault="00967FE2" w:rsidP="00181F90">
      <w:pPr>
        <w:spacing w:after="120"/>
        <w:jc w:val="center"/>
        <w:rPr>
          <w:rFonts w:ascii="Arial Black" w:hAnsi="Arial Black"/>
          <w:color w:val="0070C0"/>
          <w:sz w:val="28"/>
          <w:szCs w:val="28"/>
        </w:rPr>
      </w:pPr>
    </w:p>
    <w:p w14:paraId="402981F3" w14:textId="77777777" w:rsidR="00181F90" w:rsidRPr="002B6085" w:rsidRDefault="00967FE2" w:rsidP="00181F90">
      <w:pPr>
        <w:spacing w:after="120"/>
        <w:jc w:val="center"/>
        <w:rPr>
          <w:rFonts w:ascii="Arial Black" w:hAnsi="Arial Black"/>
          <w:color w:val="0070C0"/>
          <w:sz w:val="32"/>
          <w:szCs w:val="32"/>
        </w:rPr>
      </w:pPr>
      <w:r w:rsidRPr="002B6085">
        <w:rPr>
          <w:rFonts w:ascii="Arial Black" w:hAnsi="Arial Black"/>
          <w:color w:val="0070C0"/>
          <w:sz w:val="32"/>
          <w:szCs w:val="32"/>
        </w:rPr>
        <w:t xml:space="preserve">INTRODUCTION PACK FOR </w:t>
      </w:r>
    </w:p>
    <w:p w14:paraId="6EDA9892" w14:textId="0BBFBAF4" w:rsidR="00CF0813" w:rsidRPr="002B6085" w:rsidRDefault="24AFE4CD" w:rsidP="4C71FFE1">
      <w:pPr>
        <w:spacing w:after="120"/>
        <w:jc w:val="center"/>
        <w:rPr>
          <w:rFonts w:ascii="Arial Black" w:hAnsi="Arial Black"/>
          <w:color w:val="0070C0"/>
          <w:sz w:val="48"/>
          <w:szCs w:val="48"/>
        </w:rPr>
      </w:pPr>
      <w:r w:rsidRPr="4C71FFE1">
        <w:rPr>
          <w:rFonts w:ascii="Arial Black" w:hAnsi="Arial Black"/>
          <w:color w:val="0070C0"/>
          <w:sz w:val="48"/>
          <w:szCs w:val="48"/>
        </w:rPr>
        <w:t>GENERAL PRACTICE NURSES</w:t>
      </w:r>
      <w:r w:rsidR="34809B03" w:rsidRPr="4C71FFE1">
        <w:rPr>
          <w:rFonts w:ascii="Arial Black" w:hAnsi="Arial Black"/>
          <w:color w:val="0070C0"/>
          <w:sz w:val="48"/>
          <w:szCs w:val="48"/>
        </w:rPr>
        <w:t xml:space="preserve"> </w:t>
      </w:r>
    </w:p>
    <w:p w14:paraId="51229BE2" w14:textId="543FBD9D" w:rsidR="00CF0813" w:rsidRPr="002B6085" w:rsidRDefault="24AFE4CD" w:rsidP="00181F90">
      <w:pPr>
        <w:spacing w:after="120"/>
        <w:jc w:val="center"/>
        <w:rPr>
          <w:rFonts w:ascii="Arial Black" w:hAnsi="Arial Black"/>
          <w:color w:val="0070C0"/>
          <w:sz w:val="48"/>
          <w:szCs w:val="48"/>
        </w:rPr>
      </w:pPr>
      <w:r w:rsidRPr="4C71FFE1">
        <w:rPr>
          <w:rFonts w:ascii="Arial Black" w:hAnsi="Arial Black"/>
          <w:color w:val="0070C0"/>
          <w:sz w:val="48"/>
          <w:szCs w:val="48"/>
        </w:rPr>
        <w:t>(</w:t>
      </w:r>
      <w:r w:rsidR="15A03AE2" w:rsidRPr="4C71FFE1">
        <w:rPr>
          <w:rFonts w:ascii="Arial Black" w:hAnsi="Arial Black"/>
          <w:color w:val="0070C0"/>
          <w:sz w:val="48"/>
          <w:szCs w:val="48"/>
        </w:rPr>
        <w:t>GPN</w:t>
      </w:r>
      <w:r w:rsidR="10586BBA" w:rsidRPr="4C71FFE1">
        <w:rPr>
          <w:rFonts w:ascii="Arial Black" w:hAnsi="Arial Black"/>
          <w:color w:val="0070C0"/>
          <w:sz w:val="48"/>
          <w:szCs w:val="48"/>
        </w:rPr>
        <w:t>s</w:t>
      </w:r>
      <w:r w:rsidRPr="4C71FFE1">
        <w:rPr>
          <w:rFonts w:ascii="Arial Black" w:hAnsi="Arial Black"/>
          <w:color w:val="0070C0"/>
          <w:sz w:val="48"/>
          <w:szCs w:val="48"/>
        </w:rPr>
        <w:t>)</w:t>
      </w:r>
      <w:r w:rsidR="34809B03" w:rsidRPr="4C71FFE1">
        <w:rPr>
          <w:rFonts w:ascii="Arial Black" w:hAnsi="Arial Black"/>
          <w:color w:val="0070C0"/>
          <w:sz w:val="48"/>
          <w:szCs w:val="48"/>
        </w:rPr>
        <w:t xml:space="preserve"> and Registered Nursing Associates (NAs)</w:t>
      </w:r>
    </w:p>
    <w:p w14:paraId="2E7C13F4" w14:textId="7FF59082" w:rsidR="00967FE2" w:rsidRPr="002B6085" w:rsidRDefault="24AFE4CD" w:rsidP="00181F90">
      <w:pPr>
        <w:spacing w:after="120"/>
        <w:jc w:val="center"/>
        <w:rPr>
          <w:rFonts w:ascii="Arial Black" w:hAnsi="Arial Black"/>
          <w:color w:val="0070C0"/>
          <w:sz w:val="32"/>
          <w:szCs w:val="32"/>
        </w:rPr>
      </w:pPr>
      <w:r w:rsidRPr="4C71FFE1">
        <w:rPr>
          <w:rFonts w:ascii="Arial Black" w:hAnsi="Arial Black"/>
          <w:color w:val="0070C0"/>
          <w:sz w:val="32"/>
          <w:szCs w:val="32"/>
        </w:rPr>
        <w:t>ACROSS KENT &amp; MEDWAY</w:t>
      </w:r>
      <w:r w:rsidR="56CB0A9B" w:rsidRPr="4C71FFE1">
        <w:rPr>
          <w:rFonts w:ascii="Arial Black" w:hAnsi="Arial Black"/>
          <w:color w:val="0070C0"/>
          <w:sz w:val="32"/>
          <w:szCs w:val="32"/>
        </w:rPr>
        <w:t xml:space="preserve"> Primary Care</w:t>
      </w:r>
    </w:p>
    <w:p w14:paraId="3C52274E" w14:textId="5C2DEEA9" w:rsidR="4C71FFE1" w:rsidRDefault="4C71FFE1" w:rsidP="4C71FFE1">
      <w:pPr>
        <w:spacing w:after="120"/>
        <w:jc w:val="center"/>
        <w:rPr>
          <w:rFonts w:ascii="Arial Black" w:hAnsi="Arial Black"/>
          <w:color w:val="0070C0"/>
          <w:sz w:val="32"/>
          <w:szCs w:val="32"/>
        </w:rPr>
      </w:pPr>
    </w:p>
    <w:p w14:paraId="7B3D5FD8" w14:textId="7DA92CD9" w:rsidR="00854A3C" w:rsidRDefault="17A4ADA0" w:rsidP="00181F90">
      <w:pPr>
        <w:spacing w:after="120"/>
        <w:jc w:val="center"/>
        <w:rPr>
          <w:rFonts w:ascii="Arial Black" w:hAnsi="Arial Black"/>
          <w:color w:val="0070C0"/>
          <w:sz w:val="28"/>
          <w:szCs w:val="28"/>
        </w:rPr>
      </w:pPr>
      <w:r w:rsidRPr="60D60238">
        <w:rPr>
          <w:rFonts w:ascii="Arial Black" w:hAnsi="Arial Black"/>
          <w:color w:val="0070C0"/>
          <w:sz w:val="28"/>
          <w:szCs w:val="28"/>
        </w:rPr>
        <w:t>Vers</w:t>
      </w:r>
      <w:r w:rsidR="4B073A2B" w:rsidRPr="60D60238">
        <w:rPr>
          <w:rFonts w:ascii="Arial Black" w:hAnsi="Arial Black"/>
          <w:color w:val="0070C0"/>
          <w:sz w:val="28"/>
          <w:szCs w:val="28"/>
        </w:rPr>
        <w:t xml:space="preserve">ion </w:t>
      </w:r>
      <w:r w:rsidR="009049A5">
        <w:rPr>
          <w:rFonts w:ascii="Arial Black" w:hAnsi="Arial Black"/>
          <w:color w:val="0070C0"/>
          <w:sz w:val="28"/>
          <w:szCs w:val="28"/>
        </w:rPr>
        <w:t>Draft 2.1</w:t>
      </w:r>
    </w:p>
    <w:tbl>
      <w:tblPr>
        <w:tblStyle w:val="TableGrid"/>
        <w:tblW w:w="0" w:type="auto"/>
        <w:tblLayout w:type="fixed"/>
        <w:tblLook w:val="04A0" w:firstRow="1" w:lastRow="0" w:firstColumn="1" w:lastColumn="0" w:noHBand="0" w:noVBand="1"/>
      </w:tblPr>
      <w:tblGrid>
        <w:gridCol w:w="950"/>
        <w:gridCol w:w="4223"/>
        <w:gridCol w:w="991"/>
        <w:gridCol w:w="1245"/>
        <w:gridCol w:w="2342"/>
      </w:tblGrid>
      <w:tr w:rsidR="60D60238" w14:paraId="719616FE" w14:textId="77777777" w:rsidTr="60D60238">
        <w:trPr>
          <w:trHeight w:val="300"/>
        </w:trPr>
        <w:tc>
          <w:tcPr>
            <w:tcW w:w="950" w:type="dxa"/>
            <w:tcBorders>
              <w:top w:val="single" w:sz="8" w:space="0" w:color="auto"/>
              <w:left w:val="single" w:sz="8" w:space="0" w:color="auto"/>
              <w:bottom w:val="single" w:sz="8" w:space="0" w:color="auto"/>
              <w:right w:val="single" w:sz="8" w:space="0" w:color="auto"/>
            </w:tcBorders>
            <w:tcMar>
              <w:left w:w="108" w:type="dxa"/>
              <w:right w:w="108" w:type="dxa"/>
            </w:tcMar>
          </w:tcPr>
          <w:p w14:paraId="7863857E" w14:textId="2E5F6499" w:rsidR="60D60238" w:rsidRDefault="60D60238" w:rsidP="60D60238"/>
          <w:p w14:paraId="65D69F8E" w14:textId="09311370" w:rsidR="60D60238" w:rsidRDefault="60D60238" w:rsidP="60D60238">
            <w:r w:rsidRPr="60D60238">
              <w:rPr>
                <w:rFonts w:ascii="Arial" w:eastAsia="Arial" w:hAnsi="Arial" w:cs="Arial"/>
                <w:b/>
                <w:bCs/>
                <w:sz w:val="18"/>
                <w:szCs w:val="18"/>
              </w:rPr>
              <w:t>Version</w:t>
            </w:r>
          </w:p>
        </w:tc>
        <w:tc>
          <w:tcPr>
            <w:tcW w:w="4223" w:type="dxa"/>
            <w:tcBorders>
              <w:top w:val="single" w:sz="8" w:space="0" w:color="auto"/>
              <w:left w:val="single" w:sz="8" w:space="0" w:color="auto"/>
              <w:bottom w:val="single" w:sz="8" w:space="0" w:color="auto"/>
              <w:right w:val="single" w:sz="8" w:space="0" w:color="auto"/>
            </w:tcBorders>
            <w:tcMar>
              <w:left w:w="108" w:type="dxa"/>
              <w:right w:w="108" w:type="dxa"/>
            </w:tcMar>
          </w:tcPr>
          <w:p w14:paraId="5BA66D67" w14:textId="55D77670" w:rsidR="60D60238" w:rsidRDefault="60D60238" w:rsidP="60D60238">
            <w:r w:rsidRPr="60D60238">
              <w:rPr>
                <w:rFonts w:ascii="Arial" w:eastAsia="Arial" w:hAnsi="Arial" w:cs="Arial"/>
                <w:b/>
                <w:bCs/>
                <w:sz w:val="18"/>
                <w:szCs w:val="18"/>
              </w:rPr>
              <w:t>Authors/Contributors</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1FE5D71C" w14:textId="01CAE569" w:rsidR="60D60238" w:rsidRDefault="60D60238" w:rsidP="60D60238">
            <w:r w:rsidRPr="60D60238">
              <w:rPr>
                <w:rFonts w:ascii="Arial" w:eastAsia="Arial" w:hAnsi="Arial" w:cs="Arial"/>
                <w:b/>
                <w:bCs/>
                <w:sz w:val="18"/>
                <w:szCs w:val="18"/>
              </w:rPr>
              <w:t>Date written</w:t>
            </w: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5B585DC5" w14:textId="4DCA4144" w:rsidR="60D60238" w:rsidRDefault="60D60238" w:rsidP="60D60238">
            <w:r w:rsidRPr="60D60238">
              <w:rPr>
                <w:rFonts w:ascii="Arial" w:eastAsia="Arial" w:hAnsi="Arial" w:cs="Arial"/>
                <w:b/>
                <w:bCs/>
                <w:sz w:val="18"/>
                <w:szCs w:val="18"/>
              </w:rPr>
              <w:t>Date approved</w:t>
            </w:r>
          </w:p>
        </w:tc>
        <w:tc>
          <w:tcPr>
            <w:tcW w:w="2342" w:type="dxa"/>
            <w:tcBorders>
              <w:top w:val="single" w:sz="8" w:space="0" w:color="auto"/>
              <w:left w:val="single" w:sz="8" w:space="0" w:color="auto"/>
              <w:bottom w:val="single" w:sz="8" w:space="0" w:color="auto"/>
              <w:right w:val="single" w:sz="8" w:space="0" w:color="auto"/>
            </w:tcBorders>
            <w:tcMar>
              <w:left w:w="108" w:type="dxa"/>
              <w:right w:w="108" w:type="dxa"/>
            </w:tcMar>
          </w:tcPr>
          <w:p w14:paraId="771BADE1" w14:textId="68C30D48" w:rsidR="60D60238" w:rsidRDefault="60D60238" w:rsidP="60D60238">
            <w:r w:rsidRPr="60D60238">
              <w:rPr>
                <w:rFonts w:ascii="Arial" w:eastAsia="Arial" w:hAnsi="Arial" w:cs="Arial"/>
                <w:b/>
                <w:bCs/>
                <w:sz w:val="18"/>
                <w:szCs w:val="18"/>
              </w:rPr>
              <w:t>Changes made</w:t>
            </w:r>
          </w:p>
        </w:tc>
      </w:tr>
      <w:tr w:rsidR="60D60238" w14:paraId="59486828" w14:textId="77777777" w:rsidTr="60D60238">
        <w:trPr>
          <w:trHeight w:val="300"/>
        </w:trPr>
        <w:tc>
          <w:tcPr>
            <w:tcW w:w="950" w:type="dxa"/>
            <w:tcBorders>
              <w:top w:val="single" w:sz="8" w:space="0" w:color="auto"/>
              <w:left w:val="single" w:sz="8" w:space="0" w:color="auto"/>
              <w:bottom w:val="single" w:sz="8" w:space="0" w:color="auto"/>
              <w:right w:val="single" w:sz="8" w:space="0" w:color="auto"/>
            </w:tcBorders>
            <w:tcMar>
              <w:left w:w="108" w:type="dxa"/>
              <w:right w:w="108" w:type="dxa"/>
            </w:tcMar>
          </w:tcPr>
          <w:p w14:paraId="563CCBBC" w14:textId="0C931F0F" w:rsidR="4F2C9E60" w:rsidRDefault="4F2C9E60" w:rsidP="60D60238">
            <w:r>
              <w:t>1.0</w:t>
            </w:r>
          </w:p>
        </w:tc>
        <w:tc>
          <w:tcPr>
            <w:tcW w:w="4223" w:type="dxa"/>
            <w:tcBorders>
              <w:top w:val="single" w:sz="8" w:space="0" w:color="auto"/>
              <w:left w:val="single" w:sz="8" w:space="0" w:color="auto"/>
              <w:bottom w:val="single" w:sz="8" w:space="0" w:color="auto"/>
              <w:right w:val="single" w:sz="8" w:space="0" w:color="auto"/>
            </w:tcBorders>
            <w:tcMar>
              <w:left w:w="108" w:type="dxa"/>
              <w:right w:w="108" w:type="dxa"/>
            </w:tcMar>
          </w:tcPr>
          <w:p w14:paraId="3FD3ADBE" w14:textId="3BF8DF39" w:rsidR="4F2C9E60" w:rsidRDefault="009C710B" w:rsidP="60D60238">
            <w:pPr>
              <w:rPr>
                <w:rFonts w:ascii="Arial" w:eastAsia="Arial" w:hAnsi="Arial" w:cs="Arial"/>
                <w:b/>
                <w:bCs/>
                <w:sz w:val="18"/>
                <w:szCs w:val="18"/>
              </w:rPr>
            </w:pPr>
            <w:r>
              <w:rPr>
                <w:rFonts w:ascii="Arial" w:eastAsia="Arial" w:hAnsi="Arial" w:cs="Arial"/>
                <w:b/>
                <w:bCs/>
                <w:sz w:val="18"/>
                <w:szCs w:val="18"/>
              </w:rPr>
              <w:t xml:space="preserve">KMPCTH </w:t>
            </w:r>
            <w:r w:rsidR="4F2C9E60" w:rsidRPr="60D60238">
              <w:rPr>
                <w:rFonts w:ascii="Arial" w:eastAsia="Arial" w:hAnsi="Arial" w:cs="Arial"/>
                <w:b/>
                <w:bCs/>
                <w:sz w:val="18"/>
                <w:szCs w:val="18"/>
              </w:rPr>
              <w:t xml:space="preserve">GPN Leads </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2ACB8895" w14:textId="37A9747D" w:rsidR="60D60238" w:rsidRDefault="60D60238" w:rsidP="60D60238">
            <w:pPr>
              <w:rPr>
                <w:rFonts w:ascii="Arial" w:eastAsia="Arial" w:hAnsi="Arial" w:cs="Arial"/>
                <w:b/>
                <w:bCs/>
                <w:sz w:val="18"/>
                <w:szCs w:val="18"/>
              </w:rPr>
            </w:pP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2415363F" w14:textId="72E8D65A" w:rsidR="4F2C9E60" w:rsidRDefault="4F2C9E60" w:rsidP="60D60238">
            <w:pPr>
              <w:rPr>
                <w:rFonts w:ascii="Arial" w:eastAsia="Arial" w:hAnsi="Arial" w:cs="Arial"/>
                <w:b/>
                <w:bCs/>
                <w:sz w:val="18"/>
                <w:szCs w:val="18"/>
              </w:rPr>
            </w:pPr>
            <w:r w:rsidRPr="60D60238">
              <w:rPr>
                <w:rFonts w:ascii="Arial" w:eastAsia="Arial" w:hAnsi="Arial" w:cs="Arial"/>
                <w:b/>
                <w:bCs/>
                <w:sz w:val="18"/>
                <w:szCs w:val="18"/>
              </w:rPr>
              <w:t>2023</w:t>
            </w:r>
          </w:p>
        </w:tc>
        <w:tc>
          <w:tcPr>
            <w:tcW w:w="2342" w:type="dxa"/>
            <w:tcBorders>
              <w:top w:val="single" w:sz="8" w:space="0" w:color="auto"/>
              <w:left w:val="single" w:sz="8" w:space="0" w:color="auto"/>
              <w:bottom w:val="single" w:sz="8" w:space="0" w:color="auto"/>
              <w:right w:val="single" w:sz="8" w:space="0" w:color="auto"/>
            </w:tcBorders>
            <w:tcMar>
              <w:left w:w="108" w:type="dxa"/>
              <w:right w:w="108" w:type="dxa"/>
            </w:tcMar>
          </w:tcPr>
          <w:p w14:paraId="36703D7F" w14:textId="0B893A51" w:rsidR="4F2C9E60" w:rsidRDefault="4F2C9E60" w:rsidP="60D60238">
            <w:pPr>
              <w:rPr>
                <w:rFonts w:ascii="Arial" w:eastAsia="Arial" w:hAnsi="Arial" w:cs="Arial"/>
                <w:b/>
                <w:bCs/>
                <w:sz w:val="18"/>
                <w:szCs w:val="18"/>
              </w:rPr>
            </w:pPr>
            <w:r w:rsidRPr="60D60238">
              <w:rPr>
                <w:rFonts w:ascii="Arial" w:eastAsia="Arial" w:hAnsi="Arial" w:cs="Arial"/>
                <w:b/>
                <w:bCs/>
                <w:sz w:val="18"/>
                <w:szCs w:val="18"/>
              </w:rPr>
              <w:t>Approved</w:t>
            </w:r>
          </w:p>
        </w:tc>
      </w:tr>
      <w:tr w:rsidR="60D60238" w14:paraId="3C3BBC49" w14:textId="77777777" w:rsidTr="60D60238">
        <w:trPr>
          <w:trHeight w:val="300"/>
        </w:trPr>
        <w:tc>
          <w:tcPr>
            <w:tcW w:w="950" w:type="dxa"/>
            <w:tcBorders>
              <w:top w:val="single" w:sz="8" w:space="0" w:color="auto"/>
              <w:left w:val="single" w:sz="8" w:space="0" w:color="auto"/>
              <w:bottom w:val="single" w:sz="8" w:space="0" w:color="auto"/>
              <w:right w:val="single" w:sz="8" w:space="0" w:color="auto"/>
            </w:tcBorders>
            <w:tcMar>
              <w:left w:w="108" w:type="dxa"/>
              <w:right w:w="108" w:type="dxa"/>
            </w:tcMar>
          </w:tcPr>
          <w:p w14:paraId="68F99042" w14:textId="5271CCF8" w:rsidR="4F2C9E60" w:rsidRDefault="00431E20" w:rsidP="60D60238">
            <w:r>
              <w:t xml:space="preserve">Draft </w:t>
            </w:r>
            <w:r w:rsidR="4F2C9E60">
              <w:t>2.1</w:t>
            </w:r>
          </w:p>
        </w:tc>
        <w:tc>
          <w:tcPr>
            <w:tcW w:w="4223" w:type="dxa"/>
            <w:tcBorders>
              <w:top w:val="single" w:sz="8" w:space="0" w:color="auto"/>
              <w:left w:val="single" w:sz="8" w:space="0" w:color="auto"/>
              <w:bottom w:val="single" w:sz="8" w:space="0" w:color="auto"/>
              <w:right w:val="single" w:sz="8" w:space="0" w:color="auto"/>
            </w:tcBorders>
            <w:tcMar>
              <w:left w:w="108" w:type="dxa"/>
              <w:right w:w="108" w:type="dxa"/>
            </w:tcMar>
          </w:tcPr>
          <w:p w14:paraId="16DBA243" w14:textId="6FAD070C" w:rsidR="4F2C9E60" w:rsidRDefault="4F2C9E60" w:rsidP="60D60238">
            <w:pPr>
              <w:rPr>
                <w:rFonts w:ascii="Arial" w:eastAsia="Arial" w:hAnsi="Arial" w:cs="Arial"/>
                <w:b/>
                <w:bCs/>
                <w:sz w:val="18"/>
                <w:szCs w:val="18"/>
              </w:rPr>
            </w:pPr>
            <w:r w:rsidRPr="60D60238">
              <w:rPr>
                <w:rFonts w:ascii="Arial" w:eastAsia="Arial" w:hAnsi="Arial" w:cs="Arial"/>
                <w:b/>
                <w:bCs/>
                <w:sz w:val="18"/>
                <w:szCs w:val="18"/>
              </w:rPr>
              <w:t xml:space="preserve">Sara-jane Kray (PCWDL) </w:t>
            </w:r>
          </w:p>
          <w:p w14:paraId="4CFE6D79" w14:textId="0ECA15EC" w:rsidR="4F2C9E60" w:rsidRDefault="4F2C9E60" w:rsidP="60D60238">
            <w:pPr>
              <w:rPr>
                <w:rFonts w:ascii="Arial" w:eastAsia="Arial" w:hAnsi="Arial" w:cs="Arial"/>
                <w:b/>
                <w:bCs/>
                <w:sz w:val="18"/>
                <w:szCs w:val="18"/>
              </w:rPr>
            </w:pPr>
            <w:r w:rsidRPr="60D60238">
              <w:rPr>
                <w:rFonts w:ascii="Arial" w:eastAsia="Arial" w:hAnsi="Arial" w:cs="Arial"/>
                <w:b/>
                <w:bCs/>
                <w:sz w:val="18"/>
                <w:szCs w:val="18"/>
              </w:rPr>
              <w:t>Rachael Heathfield (GPN WL)</w:t>
            </w:r>
          </w:p>
          <w:p w14:paraId="705114E4" w14:textId="590EAD81" w:rsidR="4F2C9E60" w:rsidRDefault="4F2C9E60" w:rsidP="60D60238">
            <w:pPr>
              <w:rPr>
                <w:rFonts w:ascii="Arial" w:eastAsia="Arial" w:hAnsi="Arial" w:cs="Arial"/>
                <w:b/>
                <w:bCs/>
                <w:sz w:val="18"/>
                <w:szCs w:val="18"/>
              </w:rPr>
            </w:pPr>
            <w:r w:rsidRPr="60D60238">
              <w:rPr>
                <w:rFonts w:ascii="Arial" w:eastAsia="Arial" w:hAnsi="Arial" w:cs="Arial"/>
                <w:b/>
                <w:bCs/>
                <w:sz w:val="18"/>
                <w:szCs w:val="18"/>
              </w:rPr>
              <w:t>Sharon Lee (S-PCWDL)</w:t>
            </w:r>
          </w:p>
          <w:p w14:paraId="13612B59" w14:textId="77777777" w:rsidR="4F2C9E60" w:rsidRDefault="4F2C9E60" w:rsidP="60D60238">
            <w:pPr>
              <w:rPr>
                <w:rFonts w:ascii="Arial" w:eastAsia="Arial" w:hAnsi="Arial" w:cs="Arial"/>
                <w:b/>
                <w:bCs/>
                <w:sz w:val="18"/>
                <w:szCs w:val="18"/>
              </w:rPr>
            </w:pPr>
            <w:r w:rsidRPr="60D60238">
              <w:rPr>
                <w:rFonts w:ascii="Arial" w:eastAsia="Arial" w:hAnsi="Arial" w:cs="Arial"/>
                <w:b/>
                <w:bCs/>
                <w:sz w:val="18"/>
                <w:szCs w:val="18"/>
              </w:rPr>
              <w:t>Ann Humphreys (PCWDL)</w:t>
            </w:r>
          </w:p>
          <w:p w14:paraId="6B4DA6CB" w14:textId="1865DBA7" w:rsidR="1AD37393" w:rsidRDefault="1AD37393" w:rsidP="16B369AC">
            <w:pPr>
              <w:rPr>
                <w:rFonts w:ascii="Arial" w:eastAsia="Arial" w:hAnsi="Arial" w:cs="Arial"/>
                <w:b/>
                <w:bCs/>
                <w:sz w:val="18"/>
                <w:szCs w:val="18"/>
              </w:rPr>
            </w:pPr>
            <w:r w:rsidRPr="16B369AC">
              <w:rPr>
                <w:rFonts w:ascii="Arial" w:eastAsia="Arial" w:hAnsi="Arial" w:cs="Arial"/>
                <w:b/>
                <w:bCs/>
                <w:sz w:val="18"/>
                <w:szCs w:val="18"/>
              </w:rPr>
              <w:t>Philly Adam (PCWDL)</w:t>
            </w:r>
          </w:p>
          <w:p w14:paraId="656C4A01" w14:textId="77531276" w:rsidR="00073AAB" w:rsidRDefault="00073AAB" w:rsidP="16B369AC">
            <w:pPr>
              <w:rPr>
                <w:rFonts w:ascii="Arial" w:eastAsia="Arial" w:hAnsi="Arial" w:cs="Arial"/>
                <w:b/>
                <w:bCs/>
                <w:sz w:val="18"/>
                <w:szCs w:val="18"/>
              </w:rPr>
            </w:pPr>
            <w:r>
              <w:rPr>
                <w:rFonts w:ascii="Arial" w:eastAsia="Arial" w:hAnsi="Arial" w:cs="Arial"/>
                <w:b/>
                <w:bCs/>
                <w:sz w:val="18"/>
                <w:szCs w:val="18"/>
              </w:rPr>
              <w:t>Yvonne Wilson (PCWDL)</w:t>
            </w:r>
          </w:p>
          <w:p w14:paraId="5676EB91" w14:textId="29360E80" w:rsidR="00073AAB" w:rsidRDefault="00073AAB" w:rsidP="60D60238">
            <w:pPr>
              <w:rPr>
                <w:rFonts w:ascii="Arial" w:eastAsia="Arial" w:hAnsi="Arial" w:cs="Arial"/>
                <w:b/>
                <w:bCs/>
                <w:sz w:val="18"/>
                <w:szCs w:val="18"/>
              </w:rPr>
            </w:pP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46FCC9D6" w14:textId="2F61F1F9" w:rsidR="60D60238" w:rsidRDefault="60D60238" w:rsidP="60D60238">
            <w:pPr>
              <w:rPr>
                <w:rFonts w:ascii="Arial" w:eastAsia="Arial" w:hAnsi="Arial" w:cs="Arial"/>
                <w:b/>
                <w:bCs/>
                <w:sz w:val="18"/>
                <w:szCs w:val="18"/>
              </w:rPr>
            </w:pPr>
          </w:p>
        </w:tc>
        <w:tc>
          <w:tcPr>
            <w:tcW w:w="1245" w:type="dxa"/>
            <w:tcBorders>
              <w:top w:val="single" w:sz="8" w:space="0" w:color="auto"/>
              <w:left w:val="single" w:sz="8" w:space="0" w:color="auto"/>
              <w:bottom w:val="single" w:sz="8" w:space="0" w:color="auto"/>
              <w:right w:val="single" w:sz="8" w:space="0" w:color="auto"/>
            </w:tcBorders>
            <w:tcMar>
              <w:left w:w="108" w:type="dxa"/>
              <w:right w:w="108" w:type="dxa"/>
            </w:tcMar>
          </w:tcPr>
          <w:p w14:paraId="0FB68CDE" w14:textId="3734F3F9" w:rsidR="60D60238" w:rsidRDefault="1A48D8FC" w:rsidP="60D60238">
            <w:pPr>
              <w:rPr>
                <w:rFonts w:ascii="Arial" w:eastAsia="Arial" w:hAnsi="Arial" w:cs="Arial"/>
                <w:b/>
                <w:bCs/>
                <w:sz w:val="18"/>
                <w:szCs w:val="18"/>
              </w:rPr>
            </w:pPr>
            <w:r w:rsidRPr="16B369AC">
              <w:rPr>
                <w:rFonts w:ascii="Arial" w:eastAsia="Arial" w:hAnsi="Arial" w:cs="Arial"/>
                <w:b/>
                <w:bCs/>
                <w:sz w:val="18"/>
                <w:szCs w:val="18"/>
              </w:rPr>
              <w:t>2025</w:t>
            </w:r>
          </w:p>
        </w:tc>
        <w:tc>
          <w:tcPr>
            <w:tcW w:w="2342" w:type="dxa"/>
            <w:tcBorders>
              <w:top w:val="single" w:sz="8" w:space="0" w:color="auto"/>
              <w:left w:val="single" w:sz="8" w:space="0" w:color="auto"/>
              <w:bottom w:val="single" w:sz="8" w:space="0" w:color="auto"/>
              <w:right w:val="single" w:sz="8" w:space="0" w:color="auto"/>
            </w:tcBorders>
            <w:tcMar>
              <w:left w:w="108" w:type="dxa"/>
              <w:right w:w="108" w:type="dxa"/>
            </w:tcMar>
          </w:tcPr>
          <w:p w14:paraId="32641727" w14:textId="73C90F37" w:rsidR="4F2C9E60" w:rsidRDefault="4F2C9E60" w:rsidP="16B369AC">
            <w:pPr>
              <w:rPr>
                <w:rFonts w:ascii="Arial" w:eastAsia="Arial" w:hAnsi="Arial" w:cs="Arial"/>
                <w:b/>
                <w:bCs/>
                <w:sz w:val="18"/>
                <w:szCs w:val="18"/>
              </w:rPr>
            </w:pPr>
            <w:r w:rsidRPr="60D60238">
              <w:rPr>
                <w:rFonts w:ascii="Arial" w:eastAsia="Arial" w:hAnsi="Arial" w:cs="Arial"/>
                <w:b/>
                <w:bCs/>
                <w:sz w:val="18"/>
                <w:szCs w:val="18"/>
              </w:rPr>
              <w:t xml:space="preserve">Updated </w:t>
            </w:r>
            <w:r w:rsidR="00604B8B" w:rsidRPr="60D60238">
              <w:rPr>
                <w:rFonts w:ascii="Arial" w:eastAsia="Arial" w:hAnsi="Arial" w:cs="Arial"/>
                <w:b/>
                <w:bCs/>
                <w:sz w:val="18"/>
                <w:szCs w:val="18"/>
              </w:rPr>
              <w:t>forma</w:t>
            </w:r>
            <w:r w:rsidR="00604B8B">
              <w:rPr>
                <w:rFonts w:ascii="Arial" w:eastAsia="Arial" w:hAnsi="Arial" w:cs="Arial"/>
                <w:b/>
                <w:bCs/>
                <w:sz w:val="18"/>
                <w:szCs w:val="18"/>
              </w:rPr>
              <w:t>t</w:t>
            </w:r>
          </w:p>
          <w:p w14:paraId="4FECBC67" w14:textId="569903ED" w:rsidR="4F2C9E60" w:rsidRDefault="52BA2316" w:rsidP="16B369AC">
            <w:pPr>
              <w:rPr>
                <w:rFonts w:ascii="Arial" w:eastAsia="Arial" w:hAnsi="Arial" w:cs="Arial"/>
                <w:b/>
                <w:bCs/>
                <w:sz w:val="18"/>
                <w:szCs w:val="18"/>
              </w:rPr>
            </w:pPr>
            <w:r w:rsidRPr="16B369AC">
              <w:rPr>
                <w:rFonts w:ascii="Arial" w:eastAsia="Arial" w:hAnsi="Arial" w:cs="Arial"/>
                <w:b/>
                <w:bCs/>
                <w:sz w:val="18"/>
                <w:szCs w:val="18"/>
              </w:rPr>
              <w:t>Slight changes to terms and links</w:t>
            </w:r>
          </w:p>
          <w:p w14:paraId="0F2A555D" w14:textId="52A67F59" w:rsidR="4F2C9E60" w:rsidRDefault="3047D76F" w:rsidP="60D60238">
            <w:pPr>
              <w:rPr>
                <w:rFonts w:ascii="Arial" w:eastAsia="Arial" w:hAnsi="Arial" w:cs="Arial"/>
                <w:b/>
                <w:bCs/>
                <w:sz w:val="18"/>
                <w:szCs w:val="18"/>
              </w:rPr>
            </w:pPr>
            <w:r w:rsidRPr="16B369AC">
              <w:rPr>
                <w:rFonts w:ascii="Arial" w:eastAsia="Arial" w:hAnsi="Arial" w:cs="Arial"/>
                <w:b/>
                <w:bCs/>
                <w:sz w:val="18"/>
                <w:szCs w:val="18"/>
              </w:rPr>
              <w:t>Included NA into the document</w:t>
            </w:r>
          </w:p>
        </w:tc>
      </w:tr>
    </w:tbl>
    <w:p w14:paraId="31076399" w14:textId="4B3560FA" w:rsidR="60D60238" w:rsidRDefault="60D60238" w:rsidP="60D60238">
      <w:pPr>
        <w:spacing w:after="120"/>
        <w:jc w:val="center"/>
        <w:rPr>
          <w:rFonts w:ascii="Arial Black" w:hAnsi="Arial Black"/>
          <w:color w:val="0070C0"/>
          <w:sz w:val="28"/>
          <w:szCs w:val="28"/>
        </w:rPr>
      </w:pPr>
    </w:p>
    <w:p w14:paraId="00CAE875" w14:textId="17707AF3" w:rsidR="00D823CD" w:rsidRDefault="00D823CD">
      <w:pPr>
        <w:suppressAutoHyphens w:val="0"/>
        <w:rPr>
          <w:rFonts w:ascii="Arial Black" w:hAnsi="Arial Black"/>
          <w:color w:val="0070C0"/>
          <w:sz w:val="28"/>
          <w:szCs w:val="28"/>
        </w:rPr>
      </w:pPr>
      <w:r>
        <w:rPr>
          <w:rFonts w:ascii="Arial Black" w:hAnsi="Arial Black"/>
          <w:color w:val="0070C0"/>
          <w:sz w:val="28"/>
          <w:szCs w:val="28"/>
        </w:rPr>
        <w:br w:type="page"/>
      </w:r>
    </w:p>
    <w:sdt>
      <w:sdtPr>
        <w:rPr>
          <w:rFonts w:asciiTheme="minorHAnsi" w:eastAsiaTheme="minorEastAsia" w:hAnsiTheme="minorHAnsi" w:cs="Times New Roman"/>
          <w:b w:val="0"/>
          <w:color w:val="auto"/>
          <w:sz w:val="22"/>
          <w:szCs w:val="22"/>
        </w:rPr>
        <w:id w:val="919568104"/>
        <w:docPartObj>
          <w:docPartGallery w:val="Table of Contents"/>
          <w:docPartUnique/>
        </w:docPartObj>
      </w:sdtPr>
      <w:sdtEndPr/>
      <w:sdtContent>
        <w:p w14:paraId="1FA369AF" w14:textId="6A46E162" w:rsidR="009E0960" w:rsidRDefault="009E0960" w:rsidP="007A687B">
          <w:pPr>
            <w:pStyle w:val="TOCHeading"/>
            <w:spacing w:before="0" w:line="240" w:lineRule="auto"/>
          </w:pPr>
          <w:r>
            <w:t>Contents</w:t>
          </w:r>
        </w:p>
        <w:p w14:paraId="27209A20" w14:textId="2364F0F1" w:rsidR="0020615E" w:rsidRDefault="00B430A4">
          <w:pPr>
            <w:pStyle w:val="TOC2"/>
            <w:tabs>
              <w:tab w:val="right" w:leader="dot" w:pos="9746"/>
            </w:tabs>
            <w:rPr>
              <w:rFonts w:cstheme="minorBidi"/>
              <w:noProof/>
              <w:kern w:val="2"/>
              <w:sz w:val="24"/>
              <w:szCs w:val="24"/>
              <w:lang w:val="en-GB" w:eastAsia="en-GB"/>
              <w14:ligatures w14:val="standardContextual"/>
            </w:rPr>
          </w:pPr>
          <w:r>
            <w:fldChar w:fldCharType="begin"/>
          </w:r>
          <w:r w:rsidR="009E0960">
            <w:instrText>TOC \o "1-3" \z \u \h</w:instrText>
          </w:r>
          <w:r>
            <w:fldChar w:fldCharType="separate"/>
          </w:r>
          <w:hyperlink w:anchor="_Toc201226489" w:history="1">
            <w:r w:rsidR="0020615E" w:rsidRPr="001F49B2">
              <w:rPr>
                <w:rStyle w:val="Hyperlink"/>
                <w:noProof/>
              </w:rPr>
              <w:t>Welcome to General Practice / Primary Care</w:t>
            </w:r>
            <w:r w:rsidR="0020615E">
              <w:rPr>
                <w:noProof/>
                <w:webHidden/>
              </w:rPr>
              <w:tab/>
            </w:r>
            <w:r w:rsidR="0020615E">
              <w:rPr>
                <w:noProof/>
                <w:webHidden/>
              </w:rPr>
              <w:fldChar w:fldCharType="begin"/>
            </w:r>
            <w:r w:rsidR="0020615E">
              <w:rPr>
                <w:noProof/>
                <w:webHidden/>
              </w:rPr>
              <w:instrText xml:space="preserve"> PAGEREF _Toc201226489 \h </w:instrText>
            </w:r>
            <w:r w:rsidR="0020615E">
              <w:rPr>
                <w:noProof/>
                <w:webHidden/>
              </w:rPr>
            </w:r>
            <w:r w:rsidR="0020615E">
              <w:rPr>
                <w:noProof/>
                <w:webHidden/>
              </w:rPr>
              <w:fldChar w:fldCharType="separate"/>
            </w:r>
            <w:r w:rsidR="00837667">
              <w:rPr>
                <w:noProof/>
                <w:webHidden/>
              </w:rPr>
              <w:t>5</w:t>
            </w:r>
            <w:r w:rsidR="0020615E">
              <w:rPr>
                <w:noProof/>
                <w:webHidden/>
              </w:rPr>
              <w:fldChar w:fldCharType="end"/>
            </w:r>
          </w:hyperlink>
        </w:p>
        <w:p w14:paraId="28C58A47" w14:textId="2A1A8396"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490" w:history="1">
            <w:r w:rsidRPr="001F49B2">
              <w:rPr>
                <w:rStyle w:val="Hyperlink"/>
                <w:noProof/>
              </w:rPr>
              <w:t>Welcome to the NHS</w:t>
            </w:r>
            <w:r>
              <w:rPr>
                <w:noProof/>
                <w:webHidden/>
              </w:rPr>
              <w:tab/>
            </w:r>
            <w:r>
              <w:rPr>
                <w:noProof/>
                <w:webHidden/>
              </w:rPr>
              <w:fldChar w:fldCharType="begin"/>
            </w:r>
            <w:r>
              <w:rPr>
                <w:noProof/>
                <w:webHidden/>
              </w:rPr>
              <w:instrText xml:space="preserve"> PAGEREF _Toc201226490 \h </w:instrText>
            </w:r>
            <w:r>
              <w:rPr>
                <w:noProof/>
                <w:webHidden/>
              </w:rPr>
            </w:r>
            <w:r>
              <w:rPr>
                <w:noProof/>
                <w:webHidden/>
              </w:rPr>
              <w:fldChar w:fldCharType="separate"/>
            </w:r>
            <w:r w:rsidR="00837667">
              <w:rPr>
                <w:noProof/>
                <w:webHidden/>
              </w:rPr>
              <w:t>6</w:t>
            </w:r>
            <w:r>
              <w:rPr>
                <w:noProof/>
                <w:webHidden/>
              </w:rPr>
              <w:fldChar w:fldCharType="end"/>
            </w:r>
          </w:hyperlink>
        </w:p>
        <w:p w14:paraId="3D5698AA" w14:textId="120363AB"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491" w:history="1">
            <w:r w:rsidRPr="001F49B2">
              <w:rPr>
                <w:rStyle w:val="Hyperlink"/>
                <w:noProof/>
              </w:rPr>
              <w:t>The Sonnet Reports</w:t>
            </w:r>
            <w:r>
              <w:rPr>
                <w:noProof/>
                <w:webHidden/>
              </w:rPr>
              <w:tab/>
            </w:r>
            <w:r>
              <w:rPr>
                <w:noProof/>
                <w:webHidden/>
              </w:rPr>
              <w:fldChar w:fldCharType="begin"/>
            </w:r>
            <w:r>
              <w:rPr>
                <w:noProof/>
                <w:webHidden/>
              </w:rPr>
              <w:instrText xml:space="preserve"> PAGEREF _Toc201226491 \h </w:instrText>
            </w:r>
            <w:r>
              <w:rPr>
                <w:noProof/>
                <w:webHidden/>
              </w:rPr>
            </w:r>
            <w:r>
              <w:rPr>
                <w:noProof/>
                <w:webHidden/>
              </w:rPr>
              <w:fldChar w:fldCharType="separate"/>
            </w:r>
            <w:r w:rsidR="00837667">
              <w:rPr>
                <w:noProof/>
                <w:webHidden/>
              </w:rPr>
              <w:t>7</w:t>
            </w:r>
            <w:r>
              <w:rPr>
                <w:noProof/>
                <w:webHidden/>
              </w:rPr>
              <w:fldChar w:fldCharType="end"/>
            </w:r>
          </w:hyperlink>
        </w:p>
        <w:p w14:paraId="3E2B878D" w14:textId="2C2FA997"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492" w:history="1">
            <w:r w:rsidRPr="001F49B2">
              <w:rPr>
                <w:rStyle w:val="Hyperlink"/>
                <w:noProof/>
              </w:rPr>
              <w:t>Structure of NHS in England</w:t>
            </w:r>
            <w:r>
              <w:rPr>
                <w:noProof/>
                <w:webHidden/>
              </w:rPr>
              <w:tab/>
            </w:r>
            <w:r>
              <w:rPr>
                <w:noProof/>
                <w:webHidden/>
              </w:rPr>
              <w:fldChar w:fldCharType="begin"/>
            </w:r>
            <w:r>
              <w:rPr>
                <w:noProof/>
                <w:webHidden/>
              </w:rPr>
              <w:instrText xml:space="preserve"> PAGEREF _Toc201226492 \h </w:instrText>
            </w:r>
            <w:r>
              <w:rPr>
                <w:noProof/>
                <w:webHidden/>
              </w:rPr>
            </w:r>
            <w:r>
              <w:rPr>
                <w:noProof/>
                <w:webHidden/>
              </w:rPr>
              <w:fldChar w:fldCharType="separate"/>
            </w:r>
            <w:r w:rsidR="00837667">
              <w:rPr>
                <w:noProof/>
                <w:webHidden/>
              </w:rPr>
              <w:t>7</w:t>
            </w:r>
            <w:r>
              <w:rPr>
                <w:noProof/>
                <w:webHidden/>
              </w:rPr>
              <w:fldChar w:fldCharType="end"/>
            </w:r>
          </w:hyperlink>
        </w:p>
        <w:p w14:paraId="26FC053D" w14:textId="2F7D8DB2"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493" w:history="1">
            <w:r w:rsidRPr="001F49B2">
              <w:rPr>
                <w:rStyle w:val="Hyperlink"/>
                <w:noProof/>
              </w:rPr>
              <w:t>Understanding Primary Care</w:t>
            </w:r>
            <w:r>
              <w:rPr>
                <w:noProof/>
                <w:webHidden/>
              </w:rPr>
              <w:tab/>
            </w:r>
            <w:r>
              <w:rPr>
                <w:noProof/>
                <w:webHidden/>
              </w:rPr>
              <w:fldChar w:fldCharType="begin"/>
            </w:r>
            <w:r>
              <w:rPr>
                <w:noProof/>
                <w:webHidden/>
              </w:rPr>
              <w:instrText xml:space="preserve"> PAGEREF _Toc201226493 \h </w:instrText>
            </w:r>
            <w:r>
              <w:rPr>
                <w:noProof/>
                <w:webHidden/>
              </w:rPr>
            </w:r>
            <w:r>
              <w:rPr>
                <w:noProof/>
                <w:webHidden/>
              </w:rPr>
              <w:fldChar w:fldCharType="separate"/>
            </w:r>
            <w:r w:rsidR="00837667">
              <w:rPr>
                <w:noProof/>
                <w:webHidden/>
              </w:rPr>
              <w:t>9</w:t>
            </w:r>
            <w:r>
              <w:rPr>
                <w:noProof/>
                <w:webHidden/>
              </w:rPr>
              <w:fldChar w:fldCharType="end"/>
            </w:r>
          </w:hyperlink>
        </w:p>
        <w:p w14:paraId="2D61C6E9" w14:textId="03183488"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494" w:history="1">
            <w:r w:rsidRPr="001F49B2">
              <w:rPr>
                <w:rStyle w:val="Hyperlink"/>
                <w:noProof/>
              </w:rPr>
              <w:t>Understanding Integrated Care System (ICS) and Integrated Care Boards (ICB) England</w:t>
            </w:r>
            <w:r>
              <w:rPr>
                <w:noProof/>
                <w:webHidden/>
              </w:rPr>
              <w:tab/>
            </w:r>
            <w:r>
              <w:rPr>
                <w:noProof/>
                <w:webHidden/>
              </w:rPr>
              <w:fldChar w:fldCharType="begin"/>
            </w:r>
            <w:r>
              <w:rPr>
                <w:noProof/>
                <w:webHidden/>
              </w:rPr>
              <w:instrText xml:space="preserve"> PAGEREF _Toc201226494 \h </w:instrText>
            </w:r>
            <w:r>
              <w:rPr>
                <w:noProof/>
                <w:webHidden/>
              </w:rPr>
            </w:r>
            <w:r>
              <w:rPr>
                <w:noProof/>
                <w:webHidden/>
              </w:rPr>
              <w:fldChar w:fldCharType="separate"/>
            </w:r>
            <w:r w:rsidR="00837667">
              <w:rPr>
                <w:noProof/>
                <w:webHidden/>
              </w:rPr>
              <w:t>9</w:t>
            </w:r>
            <w:r>
              <w:rPr>
                <w:noProof/>
                <w:webHidden/>
              </w:rPr>
              <w:fldChar w:fldCharType="end"/>
            </w:r>
          </w:hyperlink>
        </w:p>
        <w:p w14:paraId="1B1892A4" w14:textId="7841FFC1"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495" w:history="1">
            <w:r w:rsidRPr="001F49B2">
              <w:rPr>
                <w:rStyle w:val="Hyperlink"/>
                <w:noProof/>
              </w:rPr>
              <w:t>Health and Care Partnerships</w:t>
            </w:r>
            <w:r w:rsidRPr="001F49B2">
              <w:rPr>
                <w:rStyle w:val="Hyperlink"/>
                <w:bCs/>
                <w:noProof/>
              </w:rPr>
              <w:t xml:space="preserve"> </w:t>
            </w:r>
            <w:r w:rsidRPr="001F49B2">
              <w:rPr>
                <w:rStyle w:val="Hyperlink"/>
                <w:noProof/>
              </w:rPr>
              <w:t>(Formerly known as Integrated Care Partnerships or ICPs)</w:t>
            </w:r>
            <w:r>
              <w:rPr>
                <w:noProof/>
                <w:webHidden/>
              </w:rPr>
              <w:tab/>
            </w:r>
            <w:r>
              <w:rPr>
                <w:noProof/>
                <w:webHidden/>
              </w:rPr>
              <w:fldChar w:fldCharType="begin"/>
            </w:r>
            <w:r>
              <w:rPr>
                <w:noProof/>
                <w:webHidden/>
              </w:rPr>
              <w:instrText xml:space="preserve"> PAGEREF _Toc201226495 \h </w:instrText>
            </w:r>
            <w:r>
              <w:rPr>
                <w:noProof/>
                <w:webHidden/>
              </w:rPr>
            </w:r>
            <w:r>
              <w:rPr>
                <w:noProof/>
                <w:webHidden/>
              </w:rPr>
              <w:fldChar w:fldCharType="separate"/>
            </w:r>
            <w:r w:rsidR="00837667">
              <w:rPr>
                <w:noProof/>
                <w:webHidden/>
              </w:rPr>
              <w:t>10</w:t>
            </w:r>
            <w:r>
              <w:rPr>
                <w:noProof/>
                <w:webHidden/>
              </w:rPr>
              <w:fldChar w:fldCharType="end"/>
            </w:r>
          </w:hyperlink>
        </w:p>
        <w:p w14:paraId="18BE67AF" w14:textId="18058D09"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496" w:history="1">
            <w:r w:rsidRPr="001F49B2">
              <w:rPr>
                <w:rStyle w:val="Hyperlink"/>
                <w:noProof/>
              </w:rPr>
              <w:t>Primary Care Networks (PCNs)</w:t>
            </w:r>
            <w:r>
              <w:rPr>
                <w:noProof/>
                <w:webHidden/>
              </w:rPr>
              <w:tab/>
            </w:r>
            <w:r>
              <w:rPr>
                <w:noProof/>
                <w:webHidden/>
              </w:rPr>
              <w:fldChar w:fldCharType="begin"/>
            </w:r>
            <w:r>
              <w:rPr>
                <w:noProof/>
                <w:webHidden/>
              </w:rPr>
              <w:instrText xml:space="preserve"> PAGEREF _Toc201226496 \h </w:instrText>
            </w:r>
            <w:r>
              <w:rPr>
                <w:noProof/>
                <w:webHidden/>
              </w:rPr>
            </w:r>
            <w:r>
              <w:rPr>
                <w:noProof/>
                <w:webHidden/>
              </w:rPr>
              <w:fldChar w:fldCharType="separate"/>
            </w:r>
            <w:r w:rsidR="00837667">
              <w:rPr>
                <w:noProof/>
                <w:webHidden/>
              </w:rPr>
              <w:t>11</w:t>
            </w:r>
            <w:r>
              <w:rPr>
                <w:noProof/>
                <w:webHidden/>
              </w:rPr>
              <w:fldChar w:fldCharType="end"/>
            </w:r>
          </w:hyperlink>
        </w:p>
        <w:p w14:paraId="5B9C70B3" w14:textId="2F608C76"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497" w:history="1">
            <w:r w:rsidRPr="001F49B2">
              <w:rPr>
                <w:rStyle w:val="Hyperlink"/>
                <w:noProof/>
              </w:rPr>
              <w:t>GP Federations</w:t>
            </w:r>
            <w:r>
              <w:rPr>
                <w:noProof/>
                <w:webHidden/>
              </w:rPr>
              <w:tab/>
            </w:r>
            <w:r>
              <w:rPr>
                <w:noProof/>
                <w:webHidden/>
              </w:rPr>
              <w:fldChar w:fldCharType="begin"/>
            </w:r>
            <w:r>
              <w:rPr>
                <w:noProof/>
                <w:webHidden/>
              </w:rPr>
              <w:instrText xml:space="preserve"> PAGEREF _Toc201226497 \h </w:instrText>
            </w:r>
            <w:r>
              <w:rPr>
                <w:noProof/>
                <w:webHidden/>
              </w:rPr>
            </w:r>
            <w:r>
              <w:rPr>
                <w:noProof/>
                <w:webHidden/>
              </w:rPr>
              <w:fldChar w:fldCharType="separate"/>
            </w:r>
            <w:r w:rsidR="00837667">
              <w:rPr>
                <w:noProof/>
                <w:webHidden/>
              </w:rPr>
              <w:t>11</w:t>
            </w:r>
            <w:r>
              <w:rPr>
                <w:noProof/>
                <w:webHidden/>
              </w:rPr>
              <w:fldChar w:fldCharType="end"/>
            </w:r>
          </w:hyperlink>
        </w:p>
        <w:p w14:paraId="1B9C71D9" w14:textId="6BE12231"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498" w:history="1">
            <w:r w:rsidRPr="001F49B2">
              <w:rPr>
                <w:rStyle w:val="Hyperlink"/>
                <w:noProof/>
              </w:rPr>
              <w:t>Community Education Facilitation Teams</w:t>
            </w:r>
            <w:r>
              <w:rPr>
                <w:noProof/>
                <w:webHidden/>
              </w:rPr>
              <w:tab/>
            </w:r>
            <w:r>
              <w:rPr>
                <w:noProof/>
                <w:webHidden/>
              </w:rPr>
              <w:fldChar w:fldCharType="begin"/>
            </w:r>
            <w:r>
              <w:rPr>
                <w:noProof/>
                <w:webHidden/>
              </w:rPr>
              <w:instrText xml:space="preserve"> PAGEREF _Toc201226498 \h </w:instrText>
            </w:r>
            <w:r>
              <w:rPr>
                <w:noProof/>
                <w:webHidden/>
              </w:rPr>
            </w:r>
            <w:r>
              <w:rPr>
                <w:noProof/>
                <w:webHidden/>
              </w:rPr>
              <w:fldChar w:fldCharType="separate"/>
            </w:r>
            <w:r w:rsidR="00837667">
              <w:rPr>
                <w:noProof/>
                <w:webHidden/>
              </w:rPr>
              <w:t>11</w:t>
            </w:r>
            <w:r>
              <w:rPr>
                <w:noProof/>
                <w:webHidden/>
              </w:rPr>
              <w:fldChar w:fldCharType="end"/>
            </w:r>
          </w:hyperlink>
        </w:p>
        <w:p w14:paraId="5BC85E1C" w14:textId="3A5C705B"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499" w:history="1">
            <w:r w:rsidRPr="001F49B2">
              <w:rPr>
                <w:rStyle w:val="Hyperlink"/>
                <w:rFonts w:eastAsia="Calibri" w:cs="Calibri"/>
                <w:bCs/>
                <w:noProof/>
              </w:rPr>
              <w:t>Benefits of CEF</w:t>
            </w:r>
            <w:r>
              <w:rPr>
                <w:noProof/>
                <w:webHidden/>
              </w:rPr>
              <w:tab/>
            </w:r>
            <w:r>
              <w:rPr>
                <w:noProof/>
                <w:webHidden/>
              </w:rPr>
              <w:fldChar w:fldCharType="begin"/>
            </w:r>
            <w:r>
              <w:rPr>
                <w:noProof/>
                <w:webHidden/>
              </w:rPr>
              <w:instrText xml:space="preserve"> PAGEREF _Toc201226499 \h </w:instrText>
            </w:r>
            <w:r>
              <w:rPr>
                <w:noProof/>
                <w:webHidden/>
              </w:rPr>
            </w:r>
            <w:r>
              <w:rPr>
                <w:noProof/>
                <w:webHidden/>
              </w:rPr>
              <w:fldChar w:fldCharType="separate"/>
            </w:r>
            <w:r w:rsidR="00837667">
              <w:rPr>
                <w:noProof/>
                <w:webHidden/>
              </w:rPr>
              <w:t>11</w:t>
            </w:r>
            <w:r>
              <w:rPr>
                <w:noProof/>
                <w:webHidden/>
              </w:rPr>
              <w:fldChar w:fldCharType="end"/>
            </w:r>
          </w:hyperlink>
        </w:p>
        <w:p w14:paraId="30CF2E91" w14:textId="01C27904"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00" w:history="1">
            <w:r w:rsidRPr="001F49B2">
              <w:rPr>
                <w:rStyle w:val="Hyperlink"/>
                <w:noProof/>
              </w:rPr>
              <w:t>Training Hubs</w:t>
            </w:r>
            <w:r>
              <w:rPr>
                <w:noProof/>
                <w:webHidden/>
              </w:rPr>
              <w:tab/>
            </w:r>
            <w:r>
              <w:rPr>
                <w:noProof/>
                <w:webHidden/>
              </w:rPr>
              <w:fldChar w:fldCharType="begin"/>
            </w:r>
            <w:r>
              <w:rPr>
                <w:noProof/>
                <w:webHidden/>
              </w:rPr>
              <w:instrText xml:space="preserve"> PAGEREF _Toc201226500 \h </w:instrText>
            </w:r>
            <w:r>
              <w:rPr>
                <w:noProof/>
                <w:webHidden/>
              </w:rPr>
            </w:r>
            <w:r>
              <w:rPr>
                <w:noProof/>
                <w:webHidden/>
              </w:rPr>
              <w:fldChar w:fldCharType="separate"/>
            </w:r>
            <w:r w:rsidR="00837667">
              <w:rPr>
                <w:noProof/>
                <w:webHidden/>
              </w:rPr>
              <w:t>11</w:t>
            </w:r>
            <w:r>
              <w:rPr>
                <w:noProof/>
                <w:webHidden/>
              </w:rPr>
              <w:fldChar w:fldCharType="end"/>
            </w:r>
          </w:hyperlink>
        </w:p>
        <w:p w14:paraId="173A34B7" w14:textId="26C2DD13"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01" w:history="1">
            <w:r w:rsidRPr="001F49B2">
              <w:rPr>
                <w:rStyle w:val="Hyperlink"/>
                <w:noProof/>
              </w:rPr>
              <w:t>Kent and Medway Primary Care Training Hub</w:t>
            </w:r>
            <w:r>
              <w:rPr>
                <w:noProof/>
                <w:webHidden/>
              </w:rPr>
              <w:tab/>
            </w:r>
            <w:r>
              <w:rPr>
                <w:noProof/>
                <w:webHidden/>
              </w:rPr>
              <w:fldChar w:fldCharType="begin"/>
            </w:r>
            <w:r>
              <w:rPr>
                <w:noProof/>
                <w:webHidden/>
              </w:rPr>
              <w:instrText xml:space="preserve"> PAGEREF _Toc201226501 \h </w:instrText>
            </w:r>
            <w:r>
              <w:rPr>
                <w:noProof/>
                <w:webHidden/>
              </w:rPr>
            </w:r>
            <w:r>
              <w:rPr>
                <w:noProof/>
                <w:webHidden/>
              </w:rPr>
              <w:fldChar w:fldCharType="separate"/>
            </w:r>
            <w:r w:rsidR="00837667">
              <w:rPr>
                <w:noProof/>
                <w:webHidden/>
              </w:rPr>
              <w:t>12</w:t>
            </w:r>
            <w:r>
              <w:rPr>
                <w:noProof/>
                <w:webHidden/>
              </w:rPr>
              <w:fldChar w:fldCharType="end"/>
            </w:r>
          </w:hyperlink>
        </w:p>
        <w:p w14:paraId="2F050143" w14:textId="01916F83"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02" w:history="1">
            <w:r w:rsidRPr="001F49B2">
              <w:rPr>
                <w:rStyle w:val="Hyperlink"/>
                <w:noProof/>
              </w:rPr>
              <w:t>GENERAL PRACTICE NURSE (GPN / NA) and REGISTERED NURSING ASSOCIATES</w:t>
            </w:r>
            <w:r>
              <w:rPr>
                <w:noProof/>
                <w:webHidden/>
              </w:rPr>
              <w:tab/>
            </w:r>
            <w:r>
              <w:rPr>
                <w:noProof/>
                <w:webHidden/>
              </w:rPr>
              <w:fldChar w:fldCharType="begin"/>
            </w:r>
            <w:r>
              <w:rPr>
                <w:noProof/>
                <w:webHidden/>
              </w:rPr>
              <w:instrText xml:space="preserve"> PAGEREF _Toc201226502 \h </w:instrText>
            </w:r>
            <w:r>
              <w:rPr>
                <w:noProof/>
                <w:webHidden/>
              </w:rPr>
            </w:r>
            <w:r>
              <w:rPr>
                <w:noProof/>
                <w:webHidden/>
              </w:rPr>
              <w:fldChar w:fldCharType="separate"/>
            </w:r>
            <w:r w:rsidR="00837667">
              <w:rPr>
                <w:b/>
                <w:bCs/>
                <w:noProof/>
                <w:webHidden/>
                <w:lang w:val="en-GB"/>
              </w:rPr>
              <w:t>Error! Bookmark not defined.</w:t>
            </w:r>
            <w:r>
              <w:rPr>
                <w:noProof/>
                <w:webHidden/>
              </w:rPr>
              <w:fldChar w:fldCharType="end"/>
            </w:r>
          </w:hyperlink>
        </w:p>
        <w:p w14:paraId="6E0E2454" w14:textId="2E0DE029"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03" w:history="1">
            <w:r w:rsidRPr="001F49B2">
              <w:rPr>
                <w:rStyle w:val="Hyperlink"/>
                <w:noProof/>
              </w:rPr>
              <w:t>Introduction</w:t>
            </w:r>
            <w:r>
              <w:rPr>
                <w:noProof/>
                <w:webHidden/>
              </w:rPr>
              <w:tab/>
            </w:r>
            <w:r>
              <w:rPr>
                <w:noProof/>
                <w:webHidden/>
              </w:rPr>
              <w:fldChar w:fldCharType="begin"/>
            </w:r>
            <w:r>
              <w:rPr>
                <w:noProof/>
                <w:webHidden/>
              </w:rPr>
              <w:instrText xml:space="preserve"> PAGEREF _Toc201226503 \h </w:instrText>
            </w:r>
            <w:r>
              <w:rPr>
                <w:noProof/>
                <w:webHidden/>
              </w:rPr>
            </w:r>
            <w:r>
              <w:rPr>
                <w:noProof/>
                <w:webHidden/>
              </w:rPr>
              <w:fldChar w:fldCharType="separate"/>
            </w:r>
            <w:r w:rsidR="00837667">
              <w:rPr>
                <w:noProof/>
                <w:webHidden/>
              </w:rPr>
              <w:t>14</w:t>
            </w:r>
            <w:r>
              <w:rPr>
                <w:noProof/>
                <w:webHidden/>
              </w:rPr>
              <w:fldChar w:fldCharType="end"/>
            </w:r>
          </w:hyperlink>
        </w:p>
        <w:p w14:paraId="2F94A52D" w14:textId="47816111"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04" w:history="1">
            <w:r w:rsidRPr="001F49B2">
              <w:rPr>
                <w:rStyle w:val="Hyperlink"/>
                <w:noProof/>
              </w:rPr>
              <w:t>Orientation</w:t>
            </w:r>
            <w:r>
              <w:rPr>
                <w:noProof/>
                <w:webHidden/>
              </w:rPr>
              <w:tab/>
            </w:r>
            <w:r>
              <w:rPr>
                <w:noProof/>
                <w:webHidden/>
              </w:rPr>
              <w:fldChar w:fldCharType="begin"/>
            </w:r>
            <w:r>
              <w:rPr>
                <w:noProof/>
                <w:webHidden/>
              </w:rPr>
              <w:instrText xml:space="preserve"> PAGEREF _Toc201226504 \h </w:instrText>
            </w:r>
            <w:r>
              <w:rPr>
                <w:noProof/>
                <w:webHidden/>
              </w:rPr>
            </w:r>
            <w:r>
              <w:rPr>
                <w:noProof/>
                <w:webHidden/>
              </w:rPr>
              <w:fldChar w:fldCharType="separate"/>
            </w:r>
            <w:r w:rsidR="00837667">
              <w:rPr>
                <w:noProof/>
                <w:webHidden/>
              </w:rPr>
              <w:t>14</w:t>
            </w:r>
            <w:r>
              <w:rPr>
                <w:noProof/>
                <w:webHidden/>
              </w:rPr>
              <w:fldChar w:fldCharType="end"/>
            </w:r>
          </w:hyperlink>
        </w:p>
        <w:p w14:paraId="74917028" w14:textId="41E477A6"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05" w:history="1">
            <w:r w:rsidRPr="001F49B2">
              <w:rPr>
                <w:rStyle w:val="Hyperlink"/>
                <w:noProof/>
              </w:rPr>
              <w:t>Future NHS</w:t>
            </w:r>
            <w:r>
              <w:rPr>
                <w:noProof/>
                <w:webHidden/>
              </w:rPr>
              <w:tab/>
            </w:r>
            <w:r>
              <w:rPr>
                <w:noProof/>
                <w:webHidden/>
              </w:rPr>
              <w:fldChar w:fldCharType="begin"/>
            </w:r>
            <w:r>
              <w:rPr>
                <w:noProof/>
                <w:webHidden/>
              </w:rPr>
              <w:instrText xml:space="preserve"> PAGEREF _Toc201226505 \h </w:instrText>
            </w:r>
            <w:r>
              <w:rPr>
                <w:noProof/>
                <w:webHidden/>
              </w:rPr>
            </w:r>
            <w:r>
              <w:rPr>
                <w:noProof/>
                <w:webHidden/>
              </w:rPr>
              <w:fldChar w:fldCharType="separate"/>
            </w:r>
            <w:r w:rsidR="00837667">
              <w:rPr>
                <w:noProof/>
                <w:webHidden/>
              </w:rPr>
              <w:t>14</w:t>
            </w:r>
            <w:r>
              <w:rPr>
                <w:noProof/>
                <w:webHidden/>
              </w:rPr>
              <w:fldChar w:fldCharType="end"/>
            </w:r>
          </w:hyperlink>
        </w:p>
        <w:p w14:paraId="0A88B34F" w14:textId="4445EB1A"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06" w:history="1">
            <w:r w:rsidRPr="001F49B2">
              <w:rPr>
                <w:rStyle w:val="Hyperlink"/>
                <w:noProof/>
              </w:rPr>
              <w:t>Indemnity insurance</w:t>
            </w:r>
            <w:r>
              <w:rPr>
                <w:noProof/>
                <w:webHidden/>
              </w:rPr>
              <w:tab/>
            </w:r>
            <w:r>
              <w:rPr>
                <w:noProof/>
                <w:webHidden/>
              </w:rPr>
              <w:fldChar w:fldCharType="begin"/>
            </w:r>
            <w:r>
              <w:rPr>
                <w:noProof/>
                <w:webHidden/>
              </w:rPr>
              <w:instrText xml:space="preserve"> PAGEREF _Toc201226506 \h </w:instrText>
            </w:r>
            <w:r>
              <w:rPr>
                <w:noProof/>
                <w:webHidden/>
              </w:rPr>
            </w:r>
            <w:r>
              <w:rPr>
                <w:noProof/>
                <w:webHidden/>
              </w:rPr>
              <w:fldChar w:fldCharType="separate"/>
            </w:r>
            <w:r w:rsidR="00837667">
              <w:rPr>
                <w:noProof/>
                <w:webHidden/>
              </w:rPr>
              <w:t>14</w:t>
            </w:r>
            <w:r>
              <w:rPr>
                <w:noProof/>
                <w:webHidden/>
              </w:rPr>
              <w:fldChar w:fldCharType="end"/>
            </w:r>
          </w:hyperlink>
        </w:p>
        <w:p w14:paraId="39538C15" w14:textId="7C10DAFF"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07" w:history="1">
            <w:r w:rsidRPr="001F49B2">
              <w:rPr>
                <w:rStyle w:val="Hyperlink"/>
                <w:noProof/>
              </w:rPr>
              <w:t>NMC and Revalidation</w:t>
            </w:r>
            <w:r>
              <w:rPr>
                <w:noProof/>
                <w:webHidden/>
              </w:rPr>
              <w:tab/>
            </w:r>
            <w:r>
              <w:rPr>
                <w:noProof/>
                <w:webHidden/>
              </w:rPr>
              <w:fldChar w:fldCharType="begin"/>
            </w:r>
            <w:r>
              <w:rPr>
                <w:noProof/>
                <w:webHidden/>
              </w:rPr>
              <w:instrText xml:space="preserve"> PAGEREF _Toc201226507 \h </w:instrText>
            </w:r>
            <w:r>
              <w:rPr>
                <w:noProof/>
                <w:webHidden/>
              </w:rPr>
            </w:r>
            <w:r>
              <w:rPr>
                <w:noProof/>
                <w:webHidden/>
              </w:rPr>
              <w:fldChar w:fldCharType="separate"/>
            </w:r>
            <w:r w:rsidR="00837667">
              <w:rPr>
                <w:noProof/>
                <w:webHidden/>
              </w:rPr>
              <w:t>15</w:t>
            </w:r>
            <w:r>
              <w:rPr>
                <w:noProof/>
                <w:webHidden/>
              </w:rPr>
              <w:fldChar w:fldCharType="end"/>
            </w:r>
          </w:hyperlink>
        </w:p>
        <w:p w14:paraId="5531C5D0" w14:textId="1726CFC9"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08" w:history="1">
            <w:r w:rsidRPr="001F49B2">
              <w:rPr>
                <w:rStyle w:val="Hyperlink"/>
                <w:noProof/>
              </w:rPr>
              <w:t>Induction</w:t>
            </w:r>
            <w:r>
              <w:rPr>
                <w:noProof/>
                <w:webHidden/>
              </w:rPr>
              <w:tab/>
            </w:r>
            <w:r>
              <w:rPr>
                <w:noProof/>
                <w:webHidden/>
              </w:rPr>
              <w:fldChar w:fldCharType="begin"/>
            </w:r>
            <w:r>
              <w:rPr>
                <w:noProof/>
                <w:webHidden/>
              </w:rPr>
              <w:instrText xml:space="preserve"> PAGEREF _Toc201226508 \h </w:instrText>
            </w:r>
            <w:r>
              <w:rPr>
                <w:noProof/>
                <w:webHidden/>
              </w:rPr>
            </w:r>
            <w:r>
              <w:rPr>
                <w:noProof/>
                <w:webHidden/>
              </w:rPr>
              <w:fldChar w:fldCharType="separate"/>
            </w:r>
            <w:r w:rsidR="00837667">
              <w:rPr>
                <w:noProof/>
                <w:webHidden/>
              </w:rPr>
              <w:t>15</w:t>
            </w:r>
            <w:r>
              <w:rPr>
                <w:noProof/>
                <w:webHidden/>
              </w:rPr>
              <w:fldChar w:fldCharType="end"/>
            </w:r>
          </w:hyperlink>
        </w:p>
        <w:p w14:paraId="717EA1A3" w14:textId="1CBDACF0"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09" w:history="1">
            <w:r w:rsidRPr="001F49B2">
              <w:rPr>
                <w:rStyle w:val="Hyperlink"/>
                <w:noProof/>
              </w:rPr>
              <w:t>Health and Wellbeing</w:t>
            </w:r>
            <w:r>
              <w:rPr>
                <w:noProof/>
                <w:webHidden/>
              </w:rPr>
              <w:tab/>
            </w:r>
            <w:r>
              <w:rPr>
                <w:noProof/>
                <w:webHidden/>
              </w:rPr>
              <w:fldChar w:fldCharType="begin"/>
            </w:r>
            <w:r>
              <w:rPr>
                <w:noProof/>
                <w:webHidden/>
              </w:rPr>
              <w:instrText xml:space="preserve"> PAGEREF _Toc201226509 \h </w:instrText>
            </w:r>
            <w:r>
              <w:rPr>
                <w:noProof/>
                <w:webHidden/>
              </w:rPr>
            </w:r>
            <w:r>
              <w:rPr>
                <w:noProof/>
                <w:webHidden/>
              </w:rPr>
              <w:fldChar w:fldCharType="separate"/>
            </w:r>
            <w:r w:rsidR="00837667">
              <w:rPr>
                <w:noProof/>
                <w:webHidden/>
              </w:rPr>
              <w:t>15</w:t>
            </w:r>
            <w:r>
              <w:rPr>
                <w:noProof/>
                <w:webHidden/>
              </w:rPr>
              <w:fldChar w:fldCharType="end"/>
            </w:r>
          </w:hyperlink>
        </w:p>
        <w:p w14:paraId="220BEBB1" w14:textId="22F7EDEC"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10" w:history="1">
            <w:r w:rsidRPr="001F49B2">
              <w:rPr>
                <w:rStyle w:val="Hyperlink"/>
                <w:noProof/>
              </w:rPr>
              <w:t>Clinical practice meetings</w:t>
            </w:r>
            <w:r>
              <w:rPr>
                <w:noProof/>
                <w:webHidden/>
              </w:rPr>
              <w:tab/>
            </w:r>
            <w:r>
              <w:rPr>
                <w:noProof/>
                <w:webHidden/>
              </w:rPr>
              <w:fldChar w:fldCharType="begin"/>
            </w:r>
            <w:r>
              <w:rPr>
                <w:noProof/>
                <w:webHidden/>
              </w:rPr>
              <w:instrText xml:space="preserve"> PAGEREF _Toc201226510 \h </w:instrText>
            </w:r>
            <w:r>
              <w:rPr>
                <w:noProof/>
                <w:webHidden/>
              </w:rPr>
            </w:r>
            <w:r>
              <w:rPr>
                <w:noProof/>
                <w:webHidden/>
              </w:rPr>
              <w:fldChar w:fldCharType="separate"/>
            </w:r>
            <w:r w:rsidR="00837667">
              <w:rPr>
                <w:noProof/>
                <w:webHidden/>
              </w:rPr>
              <w:t>15</w:t>
            </w:r>
            <w:r>
              <w:rPr>
                <w:noProof/>
                <w:webHidden/>
              </w:rPr>
              <w:fldChar w:fldCharType="end"/>
            </w:r>
          </w:hyperlink>
        </w:p>
        <w:p w14:paraId="3E5DBA58" w14:textId="7228AEF7"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11" w:history="1">
            <w:r w:rsidRPr="001F49B2">
              <w:rPr>
                <w:rStyle w:val="Hyperlink"/>
                <w:noProof/>
              </w:rPr>
              <w:t>Clinical supervision</w:t>
            </w:r>
            <w:r>
              <w:rPr>
                <w:noProof/>
                <w:webHidden/>
              </w:rPr>
              <w:tab/>
            </w:r>
            <w:r>
              <w:rPr>
                <w:noProof/>
                <w:webHidden/>
              </w:rPr>
              <w:fldChar w:fldCharType="begin"/>
            </w:r>
            <w:r>
              <w:rPr>
                <w:noProof/>
                <w:webHidden/>
              </w:rPr>
              <w:instrText xml:space="preserve"> PAGEREF _Toc201226511 \h </w:instrText>
            </w:r>
            <w:r>
              <w:rPr>
                <w:noProof/>
                <w:webHidden/>
              </w:rPr>
            </w:r>
            <w:r>
              <w:rPr>
                <w:noProof/>
                <w:webHidden/>
              </w:rPr>
              <w:fldChar w:fldCharType="separate"/>
            </w:r>
            <w:r w:rsidR="00837667">
              <w:rPr>
                <w:noProof/>
                <w:webHidden/>
              </w:rPr>
              <w:t>15</w:t>
            </w:r>
            <w:r>
              <w:rPr>
                <w:noProof/>
                <w:webHidden/>
              </w:rPr>
              <w:fldChar w:fldCharType="end"/>
            </w:r>
          </w:hyperlink>
        </w:p>
        <w:p w14:paraId="2CC2A207" w14:textId="621DDB0F"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12" w:history="1">
            <w:r w:rsidRPr="001F49B2">
              <w:rPr>
                <w:rStyle w:val="Hyperlink"/>
                <w:noProof/>
              </w:rPr>
              <w:t>Peer Mentoring</w:t>
            </w:r>
            <w:r>
              <w:rPr>
                <w:noProof/>
                <w:webHidden/>
              </w:rPr>
              <w:tab/>
            </w:r>
            <w:r>
              <w:rPr>
                <w:noProof/>
                <w:webHidden/>
              </w:rPr>
              <w:fldChar w:fldCharType="begin"/>
            </w:r>
            <w:r>
              <w:rPr>
                <w:noProof/>
                <w:webHidden/>
              </w:rPr>
              <w:instrText xml:space="preserve"> PAGEREF _Toc201226512 \h </w:instrText>
            </w:r>
            <w:r>
              <w:rPr>
                <w:noProof/>
                <w:webHidden/>
              </w:rPr>
            </w:r>
            <w:r>
              <w:rPr>
                <w:noProof/>
                <w:webHidden/>
              </w:rPr>
              <w:fldChar w:fldCharType="separate"/>
            </w:r>
            <w:r w:rsidR="00837667">
              <w:rPr>
                <w:noProof/>
                <w:webHidden/>
              </w:rPr>
              <w:t>16</w:t>
            </w:r>
            <w:r>
              <w:rPr>
                <w:noProof/>
                <w:webHidden/>
              </w:rPr>
              <w:fldChar w:fldCharType="end"/>
            </w:r>
          </w:hyperlink>
        </w:p>
        <w:p w14:paraId="41CEBB23" w14:textId="2974ED82"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13" w:history="1">
            <w:r w:rsidRPr="001F49B2">
              <w:rPr>
                <w:rStyle w:val="Hyperlink"/>
                <w:noProof/>
              </w:rPr>
              <w:t>Protected Learning Time (PLT)</w:t>
            </w:r>
            <w:r>
              <w:rPr>
                <w:noProof/>
                <w:webHidden/>
              </w:rPr>
              <w:tab/>
            </w:r>
            <w:r>
              <w:rPr>
                <w:noProof/>
                <w:webHidden/>
              </w:rPr>
              <w:fldChar w:fldCharType="begin"/>
            </w:r>
            <w:r>
              <w:rPr>
                <w:noProof/>
                <w:webHidden/>
              </w:rPr>
              <w:instrText xml:space="preserve"> PAGEREF _Toc201226513 \h </w:instrText>
            </w:r>
            <w:r>
              <w:rPr>
                <w:noProof/>
                <w:webHidden/>
              </w:rPr>
            </w:r>
            <w:r>
              <w:rPr>
                <w:noProof/>
                <w:webHidden/>
              </w:rPr>
              <w:fldChar w:fldCharType="separate"/>
            </w:r>
            <w:r w:rsidR="00837667">
              <w:rPr>
                <w:noProof/>
                <w:webHidden/>
              </w:rPr>
              <w:t>16</w:t>
            </w:r>
            <w:r>
              <w:rPr>
                <w:noProof/>
                <w:webHidden/>
              </w:rPr>
              <w:fldChar w:fldCharType="end"/>
            </w:r>
          </w:hyperlink>
        </w:p>
        <w:p w14:paraId="32EE0A54" w14:textId="747E3BFE"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14" w:history="1">
            <w:r w:rsidRPr="001F49B2">
              <w:rPr>
                <w:rStyle w:val="Hyperlink"/>
                <w:noProof/>
              </w:rPr>
              <w:t>Appraisals</w:t>
            </w:r>
            <w:r>
              <w:rPr>
                <w:noProof/>
                <w:webHidden/>
              </w:rPr>
              <w:tab/>
            </w:r>
            <w:r>
              <w:rPr>
                <w:noProof/>
                <w:webHidden/>
              </w:rPr>
              <w:fldChar w:fldCharType="begin"/>
            </w:r>
            <w:r>
              <w:rPr>
                <w:noProof/>
                <w:webHidden/>
              </w:rPr>
              <w:instrText xml:space="preserve"> PAGEREF _Toc201226514 \h </w:instrText>
            </w:r>
            <w:r>
              <w:rPr>
                <w:noProof/>
                <w:webHidden/>
              </w:rPr>
            </w:r>
            <w:r>
              <w:rPr>
                <w:noProof/>
                <w:webHidden/>
              </w:rPr>
              <w:fldChar w:fldCharType="separate"/>
            </w:r>
            <w:r w:rsidR="00837667">
              <w:rPr>
                <w:noProof/>
                <w:webHidden/>
              </w:rPr>
              <w:t>16</w:t>
            </w:r>
            <w:r>
              <w:rPr>
                <w:noProof/>
                <w:webHidden/>
              </w:rPr>
              <w:fldChar w:fldCharType="end"/>
            </w:r>
          </w:hyperlink>
        </w:p>
        <w:p w14:paraId="710EFF78" w14:textId="3D4FED4F"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15" w:history="1">
            <w:r w:rsidRPr="001F49B2">
              <w:rPr>
                <w:rStyle w:val="Hyperlink"/>
                <w:noProof/>
              </w:rPr>
              <w:t>Greener NHS -</w:t>
            </w:r>
            <w:r>
              <w:rPr>
                <w:noProof/>
                <w:webHidden/>
              </w:rPr>
              <w:tab/>
            </w:r>
            <w:r>
              <w:rPr>
                <w:noProof/>
                <w:webHidden/>
              </w:rPr>
              <w:fldChar w:fldCharType="begin"/>
            </w:r>
            <w:r>
              <w:rPr>
                <w:noProof/>
                <w:webHidden/>
              </w:rPr>
              <w:instrText xml:space="preserve"> PAGEREF _Toc201226515 \h </w:instrText>
            </w:r>
            <w:r>
              <w:rPr>
                <w:noProof/>
                <w:webHidden/>
              </w:rPr>
            </w:r>
            <w:r>
              <w:rPr>
                <w:noProof/>
                <w:webHidden/>
              </w:rPr>
              <w:fldChar w:fldCharType="separate"/>
            </w:r>
            <w:r w:rsidR="00837667">
              <w:rPr>
                <w:noProof/>
                <w:webHidden/>
              </w:rPr>
              <w:t>16</w:t>
            </w:r>
            <w:r>
              <w:rPr>
                <w:noProof/>
                <w:webHidden/>
              </w:rPr>
              <w:fldChar w:fldCharType="end"/>
            </w:r>
          </w:hyperlink>
        </w:p>
        <w:p w14:paraId="676B9F52" w14:textId="14AEB36C"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16" w:history="1">
            <w:r w:rsidRPr="001F49B2">
              <w:rPr>
                <w:rStyle w:val="Hyperlink"/>
                <w:noProof/>
              </w:rPr>
              <w:t>Preceptorship</w:t>
            </w:r>
            <w:r>
              <w:rPr>
                <w:noProof/>
                <w:webHidden/>
              </w:rPr>
              <w:tab/>
            </w:r>
            <w:r>
              <w:rPr>
                <w:noProof/>
                <w:webHidden/>
              </w:rPr>
              <w:fldChar w:fldCharType="begin"/>
            </w:r>
            <w:r>
              <w:rPr>
                <w:noProof/>
                <w:webHidden/>
              </w:rPr>
              <w:instrText xml:space="preserve"> PAGEREF _Toc201226516 \h </w:instrText>
            </w:r>
            <w:r>
              <w:rPr>
                <w:noProof/>
                <w:webHidden/>
              </w:rPr>
            </w:r>
            <w:r>
              <w:rPr>
                <w:noProof/>
                <w:webHidden/>
              </w:rPr>
              <w:fldChar w:fldCharType="separate"/>
            </w:r>
            <w:r w:rsidR="00837667">
              <w:rPr>
                <w:noProof/>
                <w:webHidden/>
              </w:rPr>
              <w:t>17</w:t>
            </w:r>
            <w:r>
              <w:rPr>
                <w:noProof/>
                <w:webHidden/>
              </w:rPr>
              <w:fldChar w:fldCharType="end"/>
            </w:r>
          </w:hyperlink>
        </w:p>
        <w:p w14:paraId="26CBE907" w14:textId="033E9463"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17" w:history="1">
            <w:r w:rsidRPr="001F49B2">
              <w:rPr>
                <w:rStyle w:val="Hyperlink"/>
                <w:noProof/>
              </w:rPr>
              <w:t>Primary Care Induction Pathways</w:t>
            </w:r>
            <w:r>
              <w:rPr>
                <w:noProof/>
                <w:webHidden/>
              </w:rPr>
              <w:tab/>
            </w:r>
            <w:r>
              <w:rPr>
                <w:noProof/>
                <w:webHidden/>
              </w:rPr>
              <w:fldChar w:fldCharType="begin"/>
            </w:r>
            <w:r>
              <w:rPr>
                <w:noProof/>
                <w:webHidden/>
              </w:rPr>
              <w:instrText xml:space="preserve"> PAGEREF _Toc201226517 \h </w:instrText>
            </w:r>
            <w:r>
              <w:rPr>
                <w:noProof/>
                <w:webHidden/>
              </w:rPr>
            </w:r>
            <w:r>
              <w:rPr>
                <w:noProof/>
                <w:webHidden/>
              </w:rPr>
              <w:fldChar w:fldCharType="separate"/>
            </w:r>
            <w:r w:rsidR="00837667">
              <w:rPr>
                <w:noProof/>
                <w:webHidden/>
              </w:rPr>
              <w:t>17</w:t>
            </w:r>
            <w:r>
              <w:rPr>
                <w:noProof/>
                <w:webHidden/>
              </w:rPr>
              <w:fldChar w:fldCharType="end"/>
            </w:r>
          </w:hyperlink>
        </w:p>
        <w:p w14:paraId="77B77C05" w14:textId="35E35957"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18" w:history="1">
            <w:r w:rsidRPr="001F49B2">
              <w:rPr>
                <w:rStyle w:val="Hyperlink"/>
                <w:noProof/>
              </w:rPr>
              <w:t>Practice Assessor and Practice Supervisor</w:t>
            </w:r>
            <w:r>
              <w:rPr>
                <w:noProof/>
                <w:webHidden/>
              </w:rPr>
              <w:tab/>
            </w:r>
            <w:r>
              <w:rPr>
                <w:noProof/>
                <w:webHidden/>
              </w:rPr>
              <w:fldChar w:fldCharType="begin"/>
            </w:r>
            <w:r>
              <w:rPr>
                <w:noProof/>
                <w:webHidden/>
              </w:rPr>
              <w:instrText xml:space="preserve"> PAGEREF _Toc201226518 \h </w:instrText>
            </w:r>
            <w:r>
              <w:rPr>
                <w:noProof/>
                <w:webHidden/>
              </w:rPr>
            </w:r>
            <w:r>
              <w:rPr>
                <w:noProof/>
                <w:webHidden/>
              </w:rPr>
              <w:fldChar w:fldCharType="separate"/>
            </w:r>
            <w:r w:rsidR="00837667">
              <w:rPr>
                <w:noProof/>
                <w:webHidden/>
              </w:rPr>
              <w:t>18</w:t>
            </w:r>
            <w:r>
              <w:rPr>
                <w:noProof/>
                <w:webHidden/>
              </w:rPr>
              <w:fldChar w:fldCharType="end"/>
            </w:r>
          </w:hyperlink>
        </w:p>
        <w:p w14:paraId="551DBAC9" w14:textId="56346FB6"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19" w:history="1">
            <w:r w:rsidRPr="001F49B2">
              <w:rPr>
                <w:rStyle w:val="Hyperlink"/>
                <w:noProof/>
              </w:rPr>
              <w:t>CPD - Career opportunities and education</w:t>
            </w:r>
            <w:r>
              <w:rPr>
                <w:noProof/>
                <w:webHidden/>
              </w:rPr>
              <w:tab/>
            </w:r>
            <w:r>
              <w:rPr>
                <w:noProof/>
                <w:webHidden/>
              </w:rPr>
              <w:fldChar w:fldCharType="begin"/>
            </w:r>
            <w:r>
              <w:rPr>
                <w:noProof/>
                <w:webHidden/>
              </w:rPr>
              <w:instrText xml:space="preserve"> PAGEREF _Toc201226519 \h </w:instrText>
            </w:r>
            <w:r>
              <w:rPr>
                <w:noProof/>
                <w:webHidden/>
              </w:rPr>
            </w:r>
            <w:r>
              <w:rPr>
                <w:noProof/>
                <w:webHidden/>
              </w:rPr>
              <w:fldChar w:fldCharType="separate"/>
            </w:r>
            <w:r w:rsidR="00837667">
              <w:rPr>
                <w:noProof/>
                <w:webHidden/>
              </w:rPr>
              <w:t>18</w:t>
            </w:r>
            <w:r>
              <w:rPr>
                <w:noProof/>
                <w:webHidden/>
              </w:rPr>
              <w:fldChar w:fldCharType="end"/>
            </w:r>
          </w:hyperlink>
        </w:p>
        <w:p w14:paraId="70938B4E" w14:textId="25B05954"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0" w:history="1">
            <w:r w:rsidRPr="001F49B2">
              <w:rPr>
                <w:rStyle w:val="Hyperlink"/>
                <w:noProof/>
              </w:rPr>
              <w:t>Learning Gradient</w:t>
            </w:r>
            <w:r>
              <w:rPr>
                <w:noProof/>
                <w:webHidden/>
              </w:rPr>
              <w:tab/>
            </w:r>
            <w:r>
              <w:rPr>
                <w:noProof/>
                <w:webHidden/>
              </w:rPr>
              <w:fldChar w:fldCharType="begin"/>
            </w:r>
            <w:r>
              <w:rPr>
                <w:noProof/>
                <w:webHidden/>
              </w:rPr>
              <w:instrText xml:space="preserve"> PAGEREF _Toc201226520 \h </w:instrText>
            </w:r>
            <w:r>
              <w:rPr>
                <w:noProof/>
                <w:webHidden/>
              </w:rPr>
            </w:r>
            <w:r>
              <w:rPr>
                <w:noProof/>
                <w:webHidden/>
              </w:rPr>
              <w:fldChar w:fldCharType="separate"/>
            </w:r>
            <w:r w:rsidR="00837667">
              <w:rPr>
                <w:noProof/>
                <w:webHidden/>
              </w:rPr>
              <w:t>18</w:t>
            </w:r>
            <w:r>
              <w:rPr>
                <w:noProof/>
                <w:webHidden/>
              </w:rPr>
              <w:fldChar w:fldCharType="end"/>
            </w:r>
          </w:hyperlink>
        </w:p>
        <w:p w14:paraId="67542AD1" w14:textId="69C14A20"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1" w:history="1">
            <w:r w:rsidRPr="001F49B2">
              <w:rPr>
                <w:rStyle w:val="Hyperlink"/>
                <w:noProof/>
              </w:rPr>
              <w:t>Practice Nurse Pathway</w:t>
            </w:r>
            <w:r>
              <w:rPr>
                <w:noProof/>
                <w:webHidden/>
              </w:rPr>
              <w:tab/>
            </w:r>
            <w:r>
              <w:rPr>
                <w:noProof/>
                <w:webHidden/>
              </w:rPr>
              <w:fldChar w:fldCharType="begin"/>
            </w:r>
            <w:r>
              <w:rPr>
                <w:noProof/>
                <w:webHidden/>
              </w:rPr>
              <w:instrText xml:space="preserve"> PAGEREF _Toc201226521 \h </w:instrText>
            </w:r>
            <w:r>
              <w:rPr>
                <w:noProof/>
                <w:webHidden/>
              </w:rPr>
            </w:r>
            <w:r>
              <w:rPr>
                <w:noProof/>
                <w:webHidden/>
              </w:rPr>
              <w:fldChar w:fldCharType="separate"/>
            </w:r>
            <w:r w:rsidR="00837667">
              <w:rPr>
                <w:noProof/>
                <w:webHidden/>
              </w:rPr>
              <w:t>19</w:t>
            </w:r>
            <w:r>
              <w:rPr>
                <w:noProof/>
                <w:webHidden/>
              </w:rPr>
              <w:fldChar w:fldCharType="end"/>
            </w:r>
          </w:hyperlink>
        </w:p>
        <w:p w14:paraId="22FB7AF4" w14:textId="0519877D"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2" w:history="1">
            <w:r w:rsidRPr="001F49B2">
              <w:rPr>
                <w:rStyle w:val="Hyperlink"/>
                <w:noProof/>
              </w:rPr>
              <w:t>Functional skills</w:t>
            </w:r>
            <w:r>
              <w:rPr>
                <w:noProof/>
                <w:webHidden/>
              </w:rPr>
              <w:tab/>
            </w:r>
            <w:r>
              <w:rPr>
                <w:noProof/>
                <w:webHidden/>
              </w:rPr>
              <w:fldChar w:fldCharType="begin"/>
            </w:r>
            <w:r>
              <w:rPr>
                <w:noProof/>
                <w:webHidden/>
              </w:rPr>
              <w:instrText xml:space="preserve"> PAGEREF _Toc201226522 \h </w:instrText>
            </w:r>
            <w:r>
              <w:rPr>
                <w:noProof/>
                <w:webHidden/>
              </w:rPr>
            </w:r>
            <w:r>
              <w:rPr>
                <w:noProof/>
                <w:webHidden/>
              </w:rPr>
              <w:fldChar w:fldCharType="separate"/>
            </w:r>
            <w:r w:rsidR="00837667">
              <w:rPr>
                <w:noProof/>
                <w:webHidden/>
              </w:rPr>
              <w:t>19</w:t>
            </w:r>
            <w:r>
              <w:rPr>
                <w:noProof/>
                <w:webHidden/>
              </w:rPr>
              <w:fldChar w:fldCharType="end"/>
            </w:r>
          </w:hyperlink>
        </w:p>
        <w:p w14:paraId="24A8B31E" w14:textId="31399B6F"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3" w:history="1">
            <w:r w:rsidRPr="001F49B2">
              <w:rPr>
                <w:rStyle w:val="Hyperlink"/>
                <w:noProof/>
              </w:rPr>
              <w:t>The Primary Care and General Practice Nursing Career and Core Capabilities Framework</w:t>
            </w:r>
            <w:r>
              <w:rPr>
                <w:noProof/>
                <w:webHidden/>
              </w:rPr>
              <w:tab/>
            </w:r>
            <w:r>
              <w:rPr>
                <w:noProof/>
                <w:webHidden/>
              </w:rPr>
              <w:fldChar w:fldCharType="begin"/>
            </w:r>
            <w:r>
              <w:rPr>
                <w:noProof/>
                <w:webHidden/>
              </w:rPr>
              <w:instrText xml:space="preserve"> PAGEREF _Toc201226523 \h </w:instrText>
            </w:r>
            <w:r>
              <w:rPr>
                <w:noProof/>
                <w:webHidden/>
              </w:rPr>
            </w:r>
            <w:r>
              <w:rPr>
                <w:noProof/>
                <w:webHidden/>
              </w:rPr>
              <w:fldChar w:fldCharType="separate"/>
            </w:r>
            <w:r w:rsidR="00837667">
              <w:rPr>
                <w:noProof/>
                <w:webHidden/>
              </w:rPr>
              <w:t>19</w:t>
            </w:r>
            <w:r>
              <w:rPr>
                <w:noProof/>
                <w:webHidden/>
              </w:rPr>
              <w:fldChar w:fldCharType="end"/>
            </w:r>
          </w:hyperlink>
        </w:p>
        <w:p w14:paraId="76EC3C85" w14:textId="251D7B7D"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4" w:history="1">
            <w:r w:rsidRPr="001F49B2">
              <w:rPr>
                <w:rStyle w:val="Hyperlink"/>
                <w:noProof/>
              </w:rPr>
              <w:t>Professional Nurse Advocate (PNA)</w:t>
            </w:r>
            <w:r>
              <w:rPr>
                <w:noProof/>
                <w:webHidden/>
              </w:rPr>
              <w:tab/>
            </w:r>
            <w:r>
              <w:rPr>
                <w:noProof/>
                <w:webHidden/>
              </w:rPr>
              <w:fldChar w:fldCharType="begin"/>
            </w:r>
            <w:r>
              <w:rPr>
                <w:noProof/>
                <w:webHidden/>
              </w:rPr>
              <w:instrText xml:space="preserve"> PAGEREF _Toc201226524 \h </w:instrText>
            </w:r>
            <w:r>
              <w:rPr>
                <w:noProof/>
                <w:webHidden/>
              </w:rPr>
            </w:r>
            <w:r>
              <w:rPr>
                <w:noProof/>
                <w:webHidden/>
              </w:rPr>
              <w:fldChar w:fldCharType="separate"/>
            </w:r>
            <w:r w:rsidR="00837667">
              <w:rPr>
                <w:noProof/>
                <w:webHidden/>
              </w:rPr>
              <w:t>22</w:t>
            </w:r>
            <w:r>
              <w:rPr>
                <w:noProof/>
                <w:webHidden/>
              </w:rPr>
              <w:fldChar w:fldCharType="end"/>
            </w:r>
          </w:hyperlink>
        </w:p>
        <w:p w14:paraId="5FDAA41D" w14:textId="4E0791F2"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5" w:history="1">
            <w:r w:rsidRPr="001F49B2">
              <w:rPr>
                <w:rStyle w:val="Hyperlink"/>
                <w:noProof/>
              </w:rPr>
              <w:t>Research and Evidence-based Practice</w:t>
            </w:r>
            <w:r>
              <w:rPr>
                <w:noProof/>
                <w:webHidden/>
              </w:rPr>
              <w:tab/>
            </w:r>
            <w:r>
              <w:rPr>
                <w:noProof/>
                <w:webHidden/>
              </w:rPr>
              <w:fldChar w:fldCharType="begin"/>
            </w:r>
            <w:r>
              <w:rPr>
                <w:noProof/>
                <w:webHidden/>
              </w:rPr>
              <w:instrText xml:space="preserve"> PAGEREF _Toc201226525 \h </w:instrText>
            </w:r>
            <w:r>
              <w:rPr>
                <w:noProof/>
                <w:webHidden/>
              </w:rPr>
            </w:r>
            <w:r>
              <w:rPr>
                <w:noProof/>
                <w:webHidden/>
              </w:rPr>
              <w:fldChar w:fldCharType="separate"/>
            </w:r>
            <w:r w:rsidR="00837667">
              <w:rPr>
                <w:noProof/>
                <w:webHidden/>
              </w:rPr>
              <w:t>22</w:t>
            </w:r>
            <w:r>
              <w:rPr>
                <w:noProof/>
                <w:webHidden/>
              </w:rPr>
              <w:fldChar w:fldCharType="end"/>
            </w:r>
          </w:hyperlink>
        </w:p>
        <w:p w14:paraId="61D6D8A8" w14:textId="4F7B1DB7"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6" w:history="1">
            <w:r w:rsidRPr="001F49B2">
              <w:rPr>
                <w:rStyle w:val="Hyperlink"/>
                <w:noProof/>
              </w:rPr>
              <w:t>The General Practice Nurse Education Network (GPN / NAEN)</w:t>
            </w:r>
            <w:r>
              <w:rPr>
                <w:noProof/>
                <w:webHidden/>
              </w:rPr>
              <w:tab/>
            </w:r>
            <w:r>
              <w:rPr>
                <w:noProof/>
                <w:webHidden/>
              </w:rPr>
              <w:fldChar w:fldCharType="begin"/>
            </w:r>
            <w:r>
              <w:rPr>
                <w:noProof/>
                <w:webHidden/>
              </w:rPr>
              <w:instrText xml:space="preserve"> PAGEREF _Toc201226526 \h </w:instrText>
            </w:r>
            <w:r>
              <w:rPr>
                <w:noProof/>
                <w:webHidden/>
              </w:rPr>
            </w:r>
            <w:r>
              <w:rPr>
                <w:noProof/>
                <w:webHidden/>
              </w:rPr>
              <w:fldChar w:fldCharType="separate"/>
            </w:r>
            <w:r w:rsidR="00837667">
              <w:rPr>
                <w:noProof/>
                <w:webHidden/>
              </w:rPr>
              <w:t>22</w:t>
            </w:r>
            <w:r>
              <w:rPr>
                <w:noProof/>
                <w:webHidden/>
              </w:rPr>
              <w:fldChar w:fldCharType="end"/>
            </w:r>
          </w:hyperlink>
        </w:p>
        <w:p w14:paraId="0A4282FF" w14:textId="63BDFC9D"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7" w:history="1">
            <w:r w:rsidRPr="001F49B2">
              <w:rPr>
                <w:rStyle w:val="Hyperlink"/>
                <w:noProof/>
              </w:rPr>
              <w:t>National Association of Primary Care – CARE Programme</w:t>
            </w:r>
            <w:r>
              <w:rPr>
                <w:noProof/>
                <w:webHidden/>
              </w:rPr>
              <w:tab/>
            </w:r>
            <w:r>
              <w:rPr>
                <w:noProof/>
                <w:webHidden/>
              </w:rPr>
              <w:fldChar w:fldCharType="begin"/>
            </w:r>
            <w:r>
              <w:rPr>
                <w:noProof/>
                <w:webHidden/>
              </w:rPr>
              <w:instrText xml:space="preserve"> PAGEREF _Toc201226527 \h </w:instrText>
            </w:r>
            <w:r>
              <w:rPr>
                <w:noProof/>
                <w:webHidden/>
              </w:rPr>
            </w:r>
            <w:r>
              <w:rPr>
                <w:noProof/>
                <w:webHidden/>
              </w:rPr>
              <w:fldChar w:fldCharType="separate"/>
            </w:r>
            <w:r w:rsidR="00837667">
              <w:rPr>
                <w:noProof/>
                <w:webHidden/>
              </w:rPr>
              <w:t>23</w:t>
            </w:r>
            <w:r>
              <w:rPr>
                <w:noProof/>
                <w:webHidden/>
              </w:rPr>
              <w:fldChar w:fldCharType="end"/>
            </w:r>
          </w:hyperlink>
        </w:p>
        <w:p w14:paraId="34A81B92" w14:textId="75CD942E"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8" w:history="1">
            <w:r w:rsidRPr="001F49B2">
              <w:rPr>
                <w:rStyle w:val="Hyperlink"/>
                <w:noProof/>
              </w:rPr>
              <w:t>Simulation Training</w:t>
            </w:r>
            <w:r>
              <w:rPr>
                <w:noProof/>
                <w:webHidden/>
              </w:rPr>
              <w:tab/>
            </w:r>
            <w:r>
              <w:rPr>
                <w:noProof/>
                <w:webHidden/>
              </w:rPr>
              <w:fldChar w:fldCharType="begin"/>
            </w:r>
            <w:r>
              <w:rPr>
                <w:noProof/>
                <w:webHidden/>
              </w:rPr>
              <w:instrText xml:space="preserve"> PAGEREF _Toc201226528 \h </w:instrText>
            </w:r>
            <w:r>
              <w:rPr>
                <w:noProof/>
                <w:webHidden/>
              </w:rPr>
            </w:r>
            <w:r>
              <w:rPr>
                <w:noProof/>
                <w:webHidden/>
              </w:rPr>
              <w:fldChar w:fldCharType="separate"/>
            </w:r>
            <w:r w:rsidR="00837667">
              <w:rPr>
                <w:noProof/>
                <w:webHidden/>
              </w:rPr>
              <w:t>23</w:t>
            </w:r>
            <w:r>
              <w:rPr>
                <w:noProof/>
                <w:webHidden/>
              </w:rPr>
              <w:fldChar w:fldCharType="end"/>
            </w:r>
          </w:hyperlink>
        </w:p>
        <w:p w14:paraId="30368CF4" w14:textId="15BB2D16"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29" w:history="1">
            <w:r w:rsidRPr="001F49B2">
              <w:rPr>
                <w:rStyle w:val="Hyperlink"/>
                <w:noProof/>
              </w:rPr>
              <w:t>The Queen’s Institute of Community Nursing</w:t>
            </w:r>
            <w:r>
              <w:rPr>
                <w:noProof/>
                <w:webHidden/>
              </w:rPr>
              <w:tab/>
            </w:r>
            <w:r>
              <w:rPr>
                <w:noProof/>
                <w:webHidden/>
              </w:rPr>
              <w:fldChar w:fldCharType="begin"/>
            </w:r>
            <w:r>
              <w:rPr>
                <w:noProof/>
                <w:webHidden/>
              </w:rPr>
              <w:instrText xml:space="preserve"> PAGEREF _Toc201226529 \h </w:instrText>
            </w:r>
            <w:r>
              <w:rPr>
                <w:noProof/>
                <w:webHidden/>
              </w:rPr>
            </w:r>
            <w:r>
              <w:rPr>
                <w:noProof/>
                <w:webHidden/>
              </w:rPr>
              <w:fldChar w:fldCharType="separate"/>
            </w:r>
            <w:r w:rsidR="00837667">
              <w:rPr>
                <w:noProof/>
                <w:webHidden/>
              </w:rPr>
              <w:t>23</w:t>
            </w:r>
            <w:r>
              <w:rPr>
                <w:noProof/>
                <w:webHidden/>
              </w:rPr>
              <w:fldChar w:fldCharType="end"/>
            </w:r>
          </w:hyperlink>
        </w:p>
        <w:p w14:paraId="37CA291C" w14:textId="23901E6A"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30" w:history="1">
            <w:r w:rsidRPr="001F49B2">
              <w:rPr>
                <w:rStyle w:val="Hyperlink"/>
                <w:noProof/>
              </w:rPr>
              <w:t>APPENDICES</w:t>
            </w:r>
            <w:r>
              <w:rPr>
                <w:noProof/>
                <w:webHidden/>
              </w:rPr>
              <w:tab/>
            </w:r>
            <w:r>
              <w:rPr>
                <w:noProof/>
                <w:webHidden/>
              </w:rPr>
              <w:fldChar w:fldCharType="begin"/>
            </w:r>
            <w:r>
              <w:rPr>
                <w:noProof/>
                <w:webHidden/>
              </w:rPr>
              <w:instrText xml:space="preserve"> PAGEREF _Toc201226530 \h </w:instrText>
            </w:r>
            <w:r>
              <w:rPr>
                <w:noProof/>
                <w:webHidden/>
              </w:rPr>
            </w:r>
            <w:r>
              <w:rPr>
                <w:noProof/>
                <w:webHidden/>
              </w:rPr>
              <w:fldChar w:fldCharType="separate"/>
            </w:r>
            <w:r w:rsidR="00837667">
              <w:rPr>
                <w:noProof/>
                <w:webHidden/>
              </w:rPr>
              <w:t>24</w:t>
            </w:r>
            <w:r>
              <w:rPr>
                <w:noProof/>
                <w:webHidden/>
              </w:rPr>
              <w:fldChar w:fldCharType="end"/>
            </w:r>
          </w:hyperlink>
        </w:p>
        <w:p w14:paraId="6197E10D" w14:textId="68B250B0"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31" w:history="1">
            <w:r w:rsidRPr="001F49B2">
              <w:rPr>
                <w:rStyle w:val="Hyperlink"/>
                <w:noProof/>
              </w:rPr>
              <w:t>Appendix 1: Suggested Elements for Orientation and Induction</w:t>
            </w:r>
            <w:r>
              <w:rPr>
                <w:noProof/>
                <w:webHidden/>
              </w:rPr>
              <w:tab/>
            </w:r>
            <w:r>
              <w:rPr>
                <w:noProof/>
                <w:webHidden/>
              </w:rPr>
              <w:fldChar w:fldCharType="begin"/>
            </w:r>
            <w:r>
              <w:rPr>
                <w:noProof/>
                <w:webHidden/>
              </w:rPr>
              <w:instrText xml:space="preserve"> PAGEREF _Toc201226531 \h </w:instrText>
            </w:r>
            <w:r>
              <w:rPr>
                <w:noProof/>
                <w:webHidden/>
              </w:rPr>
            </w:r>
            <w:r>
              <w:rPr>
                <w:noProof/>
                <w:webHidden/>
              </w:rPr>
              <w:fldChar w:fldCharType="separate"/>
            </w:r>
            <w:r w:rsidR="00837667">
              <w:rPr>
                <w:noProof/>
                <w:webHidden/>
              </w:rPr>
              <w:t>24</w:t>
            </w:r>
            <w:r>
              <w:rPr>
                <w:noProof/>
                <w:webHidden/>
              </w:rPr>
              <w:fldChar w:fldCharType="end"/>
            </w:r>
          </w:hyperlink>
        </w:p>
        <w:p w14:paraId="1AA18D50" w14:textId="585DB602"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32" w:history="1">
            <w:r w:rsidRPr="001F49B2">
              <w:rPr>
                <w:rStyle w:val="Hyperlink"/>
                <w:noProof/>
              </w:rPr>
              <w:t>Training</w:t>
            </w:r>
            <w:r>
              <w:rPr>
                <w:noProof/>
                <w:webHidden/>
              </w:rPr>
              <w:tab/>
            </w:r>
            <w:r>
              <w:rPr>
                <w:noProof/>
                <w:webHidden/>
              </w:rPr>
              <w:fldChar w:fldCharType="begin"/>
            </w:r>
            <w:r>
              <w:rPr>
                <w:noProof/>
                <w:webHidden/>
              </w:rPr>
              <w:instrText xml:space="preserve"> PAGEREF _Toc201226532 \h </w:instrText>
            </w:r>
            <w:r>
              <w:rPr>
                <w:noProof/>
                <w:webHidden/>
              </w:rPr>
            </w:r>
            <w:r>
              <w:rPr>
                <w:noProof/>
                <w:webHidden/>
              </w:rPr>
              <w:fldChar w:fldCharType="separate"/>
            </w:r>
            <w:r w:rsidR="00837667">
              <w:rPr>
                <w:noProof/>
                <w:webHidden/>
              </w:rPr>
              <w:t>24</w:t>
            </w:r>
            <w:r>
              <w:rPr>
                <w:noProof/>
                <w:webHidden/>
              </w:rPr>
              <w:fldChar w:fldCharType="end"/>
            </w:r>
          </w:hyperlink>
        </w:p>
        <w:p w14:paraId="42B6E485" w14:textId="41509461"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33" w:history="1">
            <w:r w:rsidRPr="001F49B2">
              <w:rPr>
                <w:rStyle w:val="Hyperlink"/>
                <w:noProof/>
              </w:rPr>
              <w:t>Resources and Guidelines</w:t>
            </w:r>
            <w:r>
              <w:rPr>
                <w:noProof/>
                <w:webHidden/>
              </w:rPr>
              <w:tab/>
            </w:r>
            <w:r>
              <w:rPr>
                <w:noProof/>
                <w:webHidden/>
              </w:rPr>
              <w:fldChar w:fldCharType="begin"/>
            </w:r>
            <w:r>
              <w:rPr>
                <w:noProof/>
                <w:webHidden/>
              </w:rPr>
              <w:instrText xml:space="preserve"> PAGEREF _Toc201226533 \h </w:instrText>
            </w:r>
            <w:r>
              <w:rPr>
                <w:noProof/>
                <w:webHidden/>
              </w:rPr>
            </w:r>
            <w:r>
              <w:rPr>
                <w:noProof/>
                <w:webHidden/>
              </w:rPr>
              <w:fldChar w:fldCharType="separate"/>
            </w:r>
            <w:r w:rsidR="00837667">
              <w:rPr>
                <w:noProof/>
                <w:webHidden/>
              </w:rPr>
              <w:t>27</w:t>
            </w:r>
            <w:r>
              <w:rPr>
                <w:noProof/>
                <w:webHidden/>
              </w:rPr>
              <w:fldChar w:fldCharType="end"/>
            </w:r>
          </w:hyperlink>
        </w:p>
        <w:p w14:paraId="7D698D77" w14:textId="33295F60"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34" w:history="1">
            <w:r w:rsidRPr="001F49B2">
              <w:rPr>
                <w:rStyle w:val="Hyperlink"/>
                <w:noProof/>
              </w:rPr>
              <w:t>Websites</w:t>
            </w:r>
            <w:r>
              <w:rPr>
                <w:noProof/>
                <w:webHidden/>
              </w:rPr>
              <w:tab/>
            </w:r>
            <w:r>
              <w:rPr>
                <w:noProof/>
                <w:webHidden/>
              </w:rPr>
              <w:fldChar w:fldCharType="begin"/>
            </w:r>
            <w:r>
              <w:rPr>
                <w:noProof/>
                <w:webHidden/>
              </w:rPr>
              <w:instrText xml:space="preserve"> PAGEREF _Toc201226534 \h </w:instrText>
            </w:r>
            <w:r>
              <w:rPr>
                <w:noProof/>
                <w:webHidden/>
              </w:rPr>
            </w:r>
            <w:r>
              <w:rPr>
                <w:noProof/>
                <w:webHidden/>
              </w:rPr>
              <w:fldChar w:fldCharType="separate"/>
            </w:r>
            <w:r w:rsidR="00837667">
              <w:rPr>
                <w:noProof/>
                <w:webHidden/>
              </w:rPr>
              <w:t>27</w:t>
            </w:r>
            <w:r>
              <w:rPr>
                <w:noProof/>
                <w:webHidden/>
              </w:rPr>
              <w:fldChar w:fldCharType="end"/>
            </w:r>
          </w:hyperlink>
        </w:p>
        <w:p w14:paraId="5565158D" w14:textId="1340C770"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35" w:history="1">
            <w:r w:rsidRPr="001F49B2">
              <w:rPr>
                <w:rStyle w:val="Hyperlink"/>
                <w:rFonts w:eastAsia="Arial"/>
                <w:noProof/>
              </w:rPr>
              <w:t>Professional subscription websites and magazines</w:t>
            </w:r>
            <w:r>
              <w:rPr>
                <w:noProof/>
                <w:webHidden/>
              </w:rPr>
              <w:tab/>
            </w:r>
            <w:r>
              <w:rPr>
                <w:noProof/>
                <w:webHidden/>
              </w:rPr>
              <w:fldChar w:fldCharType="begin"/>
            </w:r>
            <w:r>
              <w:rPr>
                <w:noProof/>
                <w:webHidden/>
              </w:rPr>
              <w:instrText xml:space="preserve"> PAGEREF _Toc201226535 \h </w:instrText>
            </w:r>
            <w:r>
              <w:rPr>
                <w:noProof/>
                <w:webHidden/>
              </w:rPr>
            </w:r>
            <w:r>
              <w:rPr>
                <w:noProof/>
                <w:webHidden/>
              </w:rPr>
              <w:fldChar w:fldCharType="separate"/>
            </w:r>
            <w:r w:rsidR="00837667">
              <w:rPr>
                <w:noProof/>
                <w:webHidden/>
              </w:rPr>
              <w:t>27</w:t>
            </w:r>
            <w:r>
              <w:rPr>
                <w:noProof/>
                <w:webHidden/>
              </w:rPr>
              <w:fldChar w:fldCharType="end"/>
            </w:r>
          </w:hyperlink>
        </w:p>
        <w:p w14:paraId="21F89DDD" w14:textId="3DBC3628" w:rsidR="0020615E" w:rsidRDefault="0020615E">
          <w:pPr>
            <w:pStyle w:val="TOC3"/>
            <w:tabs>
              <w:tab w:val="right" w:leader="dot" w:pos="9746"/>
            </w:tabs>
            <w:rPr>
              <w:rFonts w:cstheme="minorBidi"/>
              <w:noProof/>
              <w:kern w:val="2"/>
              <w:sz w:val="24"/>
              <w:szCs w:val="24"/>
              <w:lang w:val="en-GB" w:eastAsia="en-GB"/>
              <w14:ligatures w14:val="standardContextual"/>
            </w:rPr>
          </w:pPr>
          <w:hyperlink w:anchor="_Toc201226536" w:history="1">
            <w:r w:rsidRPr="001F49B2">
              <w:rPr>
                <w:rStyle w:val="Hyperlink"/>
                <w:rFonts w:eastAsia="Arial"/>
                <w:noProof/>
              </w:rPr>
              <w:t>EDI Resources</w:t>
            </w:r>
            <w:r>
              <w:rPr>
                <w:noProof/>
                <w:webHidden/>
              </w:rPr>
              <w:tab/>
            </w:r>
            <w:r>
              <w:rPr>
                <w:noProof/>
                <w:webHidden/>
              </w:rPr>
              <w:fldChar w:fldCharType="begin"/>
            </w:r>
            <w:r>
              <w:rPr>
                <w:noProof/>
                <w:webHidden/>
              </w:rPr>
              <w:instrText xml:space="preserve"> PAGEREF _Toc201226536 \h </w:instrText>
            </w:r>
            <w:r>
              <w:rPr>
                <w:noProof/>
                <w:webHidden/>
              </w:rPr>
            </w:r>
            <w:r>
              <w:rPr>
                <w:noProof/>
                <w:webHidden/>
              </w:rPr>
              <w:fldChar w:fldCharType="separate"/>
            </w:r>
            <w:r w:rsidR="00837667">
              <w:rPr>
                <w:noProof/>
                <w:webHidden/>
              </w:rPr>
              <w:t>27</w:t>
            </w:r>
            <w:r>
              <w:rPr>
                <w:noProof/>
                <w:webHidden/>
              </w:rPr>
              <w:fldChar w:fldCharType="end"/>
            </w:r>
          </w:hyperlink>
        </w:p>
        <w:p w14:paraId="59CCE061" w14:textId="7288791D"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37" w:history="1">
            <w:r w:rsidRPr="001F49B2">
              <w:rPr>
                <w:rStyle w:val="Hyperlink"/>
                <w:noProof/>
              </w:rPr>
              <w:t>Appendix 2: Sample Induction Programme</w:t>
            </w:r>
            <w:r>
              <w:rPr>
                <w:noProof/>
                <w:webHidden/>
              </w:rPr>
              <w:tab/>
            </w:r>
            <w:r>
              <w:rPr>
                <w:noProof/>
                <w:webHidden/>
              </w:rPr>
              <w:fldChar w:fldCharType="begin"/>
            </w:r>
            <w:r>
              <w:rPr>
                <w:noProof/>
                <w:webHidden/>
              </w:rPr>
              <w:instrText xml:space="preserve"> PAGEREF _Toc201226537 \h </w:instrText>
            </w:r>
            <w:r>
              <w:rPr>
                <w:noProof/>
                <w:webHidden/>
              </w:rPr>
            </w:r>
            <w:r>
              <w:rPr>
                <w:noProof/>
                <w:webHidden/>
              </w:rPr>
              <w:fldChar w:fldCharType="separate"/>
            </w:r>
            <w:r w:rsidR="00837667">
              <w:rPr>
                <w:noProof/>
                <w:webHidden/>
              </w:rPr>
              <w:t>28</w:t>
            </w:r>
            <w:r>
              <w:rPr>
                <w:noProof/>
                <w:webHidden/>
              </w:rPr>
              <w:fldChar w:fldCharType="end"/>
            </w:r>
          </w:hyperlink>
        </w:p>
        <w:p w14:paraId="23C8D2D0" w14:textId="777B2EFE" w:rsidR="0020615E" w:rsidRDefault="0020615E">
          <w:pPr>
            <w:pStyle w:val="TOC2"/>
            <w:tabs>
              <w:tab w:val="right" w:leader="dot" w:pos="9746"/>
            </w:tabs>
            <w:rPr>
              <w:rFonts w:cstheme="minorBidi"/>
              <w:noProof/>
              <w:kern w:val="2"/>
              <w:sz w:val="24"/>
              <w:szCs w:val="24"/>
              <w:lang w:val="en-GB" w:eastAsia="en-GB"/>
              <w14:ligatures w14:val="standardContextual"/>
            </w:rPr>
          </w:pPr>
          <w:hyperlink w:anchor="_Toc201226538" w:history="1">
            <w:r w:rsidRPr="001F49B2">
              <w:rPr>
                <w:rStyle w:val="Hyperlink"/>
                <w:noProof/>
              </w:rPr>
              <w:t>Appendix 3 – Bibliography</w:t>
            </w:r>
            <w:r>
              <w:rPr>
                <w:noProof/>
                <w:webHidden/>
              </w:rPr>
              <w:tab/>
            </w:r>
            <w:r>
              <w:rPr>
                <w:noProof/>
                <w:webHidden/>
              </w:rPr>
              <w:fldChar w:fldCharType="begin"/>
            </w:r>
            <w:r>
              <w:rPr>
                <w:noProof/>
                <w:webHidden/>
              </w:rPr>
              <w:instrText xml:space="preserve"> PAGEREF _Toc201226538 \h </w:instrText>
            </w:r>
            <w:r>
              <w:rPr>
                <w:noProof/>
                <w:webHidden/>
              </w:rPr>
            </w:r>
            <w:r>
              <w:rPr>
                <w:noProof/>
                <w:webHidden/>
              </w:rPr>
              <w:fldChar w:fldCharType="separate"/>
            </w:r>
            <w:r w:rsidR="00837667">
              <w:rPr>
                <w:noProof/>
                <w:webHidden/>
              </w:rPr>
              <w:t>35</w:t>
            </w:r>
            <w:r>
              <w:rPr>
                <w:noProof/>
                <w:webHidden/>
              </w:rPr>
              <w:fldChar w:fldCharType="end"/>
            </w:r>
          </w:hyperlink>
        </w:p>
        <w:p w14:paraId="2DF4E96E" w14:textId="6A4C4CC7" w:rsidR="00B430A4" w:rsidRDefault="00B430A4" w:rsidP="7965185F">
          <w:pPr>
            <w:pStyle w:val="TOC2"/>
            <w:tabs>
              <w:tab w:val="right" w:leader="dot" w:pos="9735"/>
            </w:tabs>
            <w:rPr>
              <w:rStyle w:val="Hyperlink"/>
              <w:noProof/>
              <w:kern w:val="2"/>
              <w:lang w:val="en-GB" w:eastAsia="en-GB"/>
              <w14:ligatures w14:val="standardContextual"/>
            </w:rPr>
          </w:pPr>
          <w:r>
            <w:fldChar w:fldCharType="end"/>
          </w:r>
        </w:p>
      </w:sdtContent>
    </w:sdt>
    <w:p w14:paraId="5B1A1725" w14:textId="4916B428" w:rsidR="009E0960" w:rsidRDefault="009E0960" w:rsidP="007A687B">
      <w:pPr>
        <w:spacing w:after="0" w:line="240" w:lineRule="auto"/>
      </w:pPr>
    </w:p>
    <w:p w14:paraId="00A394D2" w14:textId="77777777" w:rsidR="00D1189F" w:rsidRDefault="00D1189F" w:rsidP="00181F90">
      <w:pPr>
        <w:spacing w:after="120"/>
        <w:rPr>
          <w:rFonts w:ascii="Arial" w:eastAsia="Arial" w:hAnsi="Arial" w:cs="Arial"/>
          <w:sz w:val="5"/>
          <w:szCs w:val="5"/>
        </w:rPr>
      </w:pPr>
    </w:p>
    <w:p w14:paraId="40BE05DD" w14:textId="4641E70B" w:rsidR="2F660D8B" w:rsidRDefault="2F660D8B">
      <w:r>
        <w:br w:type="page"/>
      </w:r>
    </w:p>
    <w:p w14:paraId="0C0389EC" w14:textId="5D39200D" w:rsidR="00AD23DB" w:rsidRDefault="00BE76D3" w:rsidP="001B28FC">
      <w:pPr>
        <w:pStyle w:val="Heading2"/>
      </w:pPr>
      <w:bookmarkStart w:id="0" w:name="_Toc201226489"/>
      <w:r w:rsidRPr="00703F96">
        <w:lastRenderedPageBreak/>
        <w:t xml:space="preserve">Welcome to </w:t>
      </w:r>
      <w:r w:rsidR="00B430A4">
        <w:t>General Practice / Primary Care</w:t>
      </w:r>
      <w:bookmarkEnd w:id="0"/>
      <w:r w:rsidR="00D8055B">
        <w:t xml:space="preserve"> </w:t>
      </w:r>
    </w:p>
    <w:p w14:paraId="52B507D5" w14:textId="77777777" w:rsidR="00B86794" w:rsidRDefault="00B86794" w:rsidP="0035467D">
      <w:pPr>
        <w:spacing w:after="120"/>
        <w:ind w:left="142"/>
      </w:pPr>
    </w:p>
    <w:p w14:paraId="2919836B" w14:textId="39226CF5" w:rsidR="00B86794" w:rsidRDefault="00B86794" w:rsidP="00B86794">
      <w:pPr>
        <w:suppressAutoHyphens w:val="0"/>
        <w:autoSpaceDN/>
        <w:spacing w:line="259" w:lineRule="auto"/>
        <w:rPr>
          <w:rFonts w:asciiTheme="minorHAnsi" w:eastAsiaTheme="minorHAnsi" w:hAnsiTheme="minorHAnsi" w:cstheme="minorBidi"/>
          <w:kern w:val="2"/>
          <w14:ligatures w14:val="standardContextual"/>
        </w:rPr>
      </w:pPr>
      <w:r w:rsidRPr="00BC7D2B">
        <w:rPr>
          <w:rFonts w:asciiTheme="minorHAnsi" w:eastAsiaTheme="minorHAnsi" w:hAnsiTheme="minorHAnsi" w:cstheme="minorBidi"/>
          <w:kern w:val="2"/>
          <w14:ligatures w14:val="standardContextual"/>
        </w:rPr>
        <w:t xml:space="preserve">Dear </w:t>
      </w:r>
      <w:r>
        <w:rPr>
          <w:rFonts w:asciiTheme="minorHAnsi" w:eastAsiaTheme="minorHAnsi" w:hAnsiTheme="minorHAnsi" w:cstheme="minorBidi"/>
          <w:kern w:val="2"/>
          <w14:ligatures w14:val="standardContextual"/>
        </w:rPr>
        <w:t>Colleague,</w:t>
      </w:r>
    </w:p>
    <w:p w14:paraId="52D36183" w14:textId="27787213" w:rsidR="00B86794" w:rsidRDefault="00B86794" w:rsidP="00B86794">
      <w:pPr>
        <w:suppressAutoHyphens w:val="0"/>
        <w:autoSpaceDN/>
        <w:spacing w:line="259" w:lineRule="auto"/>
        <w:rPr>
          <w:rFonts w:asciiTheme="minorHAnsi" w:eastAsiaTheme="minorHAnsi" w:hAnsiTheme="minorHAnsi" w:cstheme="minorBidi"/>
          <w:kern w:val="2"/>
          <w14:ligatures w14:val="standardContextual"/>
        </w:rPr>
      </w:pPr>
      <w:r w:rsidRPr="00BC7D2B">
        <w:rPr>
          <w:rFonts w:asciiTheme="minorHAnsi" w:eastAsiaTheme="minorHAnsi" w:hAnsiTheme="minorHAnsi" w:cstheme="minorBidi"/>
          <w:kern w:val="2"/>
          <w14:ligatures w14:val="standardContextual"/>
        </w:rPr>
        <w:t xml:space="preserve">Welcome to your new role </w:t>
      </w:r>
    </w:p>
    <w:p w14:paraId="67BEDAA5" w14:textId="77777777" w:rsidR="00D91B47" w:rsidRDefault="00B86794" w:rsidP="00B86794">
      <w:pPr>
        <w:suppressAutoHyphens w:val="0"/>
        <w:autoSpaceDN/>
        <w:spacing w:line="259" w:lineRule="auto"/>
        <w:rPr>
          <w:rFonts w:asciiTheme="minorHAnsi" w:eastAsiaTheme="minorHAnsi" w:hAnsiTheme="minorHAnsi" w:cstheme="minorBidi"/>
          <w:kern w:val="2"/>
          <w14:ligatures w14:val="standardContextual"/>
        </w:rPr>
      </w:pPr>
      <w:r w:rsidRPr="00BC7D2B">
        <w:rPr>
          <w:rFonts w:asciiTheme="minorHAnsi" w:eastAsiaTheme="minorHAnsi" w:hAnsiTheme="minorHAnsi" w:cstheme="minorBidi"/>
          <w:kern w:val="2"/>
          <w14:ligatures w14:val="standardContextual"/>
        </w:rPr>
        <w:t xml:space="preserve">We are delighted to welcome you to </w:t>
      </w:r>
      <w:r w:rsidR="00D91B47">
        <w:rPr>
          <w:rFonts w:asciiTheme="minorHAnsi" w:eastAsiaTheme="minorHAnsi" w:hAnsiTheme="minorHAnsi" w:cstheme="minorBidi"/>
          <w:kern w:val="2"/>
          <w14:ligatures w14:val="standardContextual"/>
        </w:rPr>
        <w:t>the Kent &amp; Medway</w:t>
      </w:r>
      <w:r w:rsidRPr="00BC7D2B">
        <w:rPr>
          <w:rFonts w:asciiTheme="minorHAnsi" w:eastAsiaTheme="minorHAnsi" w:hAnsiTheme="minorHAnsi" w:cstheme="minorBidi"/>
          <w:kern w:val="2"/>
          <w14:ligatures w14:val="standardContextual"/>
        </w:rPr>
        <w:t xml:space="preserve"> primary care team</w:t>
      </w:r>
      <w:r w:rsidR="00D91B47">
        <w:rPr>
          <w:rFonts w:asciiTheme="minorHAnsi" w:eastAsiaTheme="minorHAnsi" w:hAnsiTheme="minorHAnsi" w:cstheme="minorBidi"/>
          <w:kern w:val="2"/>
          <w14:ligatures w14:val="standardContextual"/>
        </w:rPr>
        <w:t xml:space="preserve"> family</w:t>
      </w:r>
      <w:r w:rsidRPr="00BC7D2B">
        <w:rPr>
          <w:rFonts w:asciiTheme="minorHAnsi" w:eastAsiaTheme="minorHAnsi" w:hAnsiTheme="minorHAnsi" w:cstheme="minorBidi"/>
          <w:kern w:val="2"/>
          <w14:ligatures w14:val="standardContextual"/>
        </w:rPr>
        <w:t xml:space="preserve">! </w:t>
      </w:r>
    </w:p>
    <w:p w14:paraId="1250AD91" w14:textId="73B7A842" w:rsidR="00B86794" w:rsidRPr="00BC7D2B" w:rsidRDefault="00B86794" w:rsidP="00B86794">
      <w:pPr>
        <w:suppressAutoHyphens w:val="0"/>
        <w:autoSpaceDN/>
        <w:spacing w:line="259" w:lineRule="auto"/>
        <w:rPr>
          <w:rFonts w:asciiTheme="minorHAnsi" w:eastAsiaTheme="minorHAnsi" w:hAnsiTheme="minorHAnsi" w:cstheme="minorBidi"/>
          <w:kern w:val="2"/>
          <w14:ligatures w14:val="standardContextual"/>
        </w:rPr>
      </w:pPr>
      <w:r w:rsidRPr="00BC7D2B">
        <w:rPr>
          <w:rFonts w:asciiTheme="minorHAnsi" w:eastAsiaTheme="minorHAnsi" w:hAnsiTheme="minorHAnsi" w:cstheme="minorBidi"/>
          <w:kern w:val="2"/>
          <w14:ligatures w14:val="standardContextual"/>
        </w:rPr>
        <w:t>Your decision to join us brings a wealth of experience and expertise that will greatly benefit our patients and our community.</w:t>
      </w:r>
    </w:p>
    <w:p w14:paraId="3C1F5863" w14:textId="210843A7" w:rsidR="00B86794" w:rsidRPr="00BC7D2B" w:rsidRDefault="00B86794" w:rsidP="00B86794">
      <w:pPr>
        <w:suppressAutoHyphens w:val="0"/>
        <w:autoSpaceDN/>
        <w:spacing w:line="259" w:lineRule="auto"/>
        <w:rPr>
          <w:rFonts w:asciiTheme="minorHAnsi" w:eastAsiaTheme="minorHAnsi" w:hAnsiTheme="minorHAnsi" w:cstheme="minorBidi"/>
          <w:kern w:val="2"/>
          <w14:ligatures w14:val="standardContextual"/>
        </w:rPr>
      </w:pPr>
      <w:r w:rsidRPr="00BC7D2B">
        <w:rPr>
          <w:rFonts w:asciiTheme="minorHAnsi" w:eastAsiaTheme="minorHAnsi" w:hAnsiTheme="minorHAnsi" w:cstheme="minorBidi"/>
          <w:kern w:val="2"/>
          <w14:ligatures w14:val="standardContextual"/>
        </w:rPr>
        <w:t>As our new General Practice Nurse</w:t>
      </w:r>
      <w:r w:rsidR="00D91B47">
        <w:rPr>
          <w:rFonts w:asciiTheme="minorHAnsi" w:eastAsiaTheme="minorHAnsi" w:hAnsiTheme="minorHAnsi" w:cstheme="minorBidi"/>
          <w:kern w:val="2"/>
          <w14:ligatures w14:val="standardContextual"/>
        </w:rPr>
        <w:t xml:space="preserve"> / Registered Nursing Associate</w:t>
      </w:r>
      <w:r w:rsidRPr="00BC7D2B">
        <w:rPr>
          <w:rFonts w:asciiTheme="minorHAnsi" w:eastAsiaTheme="minorHAnsi" w:hAnsiTheme="minorHAnsi" w:cstheme="minorBidi"/>
          <w:kern w:val="2"/>
          <w14:ligatures w14:val="standardContextual"/>
        </w:rPr>
        <w:t>, you will play an integral role in promoting health and wellness, providing high-quality care, and supporting our patients through their health journeys. Your skills and dedication are highly valued, and we are confident that you will make a significant impact on the lives of those we serve.</w:t>
      </w:r>
    </w:p>
    <w:p w14:paraId="198E9719" w14:textId="3C296DD8" w:rsidR="00B86794" w:rsidRPr="00BC7D2B" w:rsidRDefault="00B86794" w:rsidP="00B86794">
      <w:pPr>
        <w:suppressAutoHyphens w:val="0"/>
        <w:autoSpaceDN/>
        <w:spacing w:line="259" w:lineRule="auto"/>
        <w:rPr>
          <w:rFonts w:asciiTheme="minorHAnsi" w:eastAsiaTheme="minorEastAsia" w:hAnsiTheme="minorHAnsi" w:cstheme="minorBidi"/>
          <w:kern w:val="2"/>
          <w14:ligatures w14:val="standardContextual"/>
        </w:rPr>
      </w:pPr>
      <w:r w:rsidRPr="170593C3">
        <w:rPr>
          <w:rFonts w:asciiTheme="minorHAnsi" w:eastAsiaTheme="minorEastAsia" w:hAnsiTheme="minorHAnsi" w:cstheme="minorBidi"/>
          <w:kern w:val="2"/>
          <w14:ligatures w14:val="standardContextual"/>
        </w:rPr>
        <w:t xml:space="preserve">In your role, you will collaborate closely with </w:t>
      </w:r>
      <w:r w:rsidR="00171726" w:rsidRPr="170593C3">
        <w:rPr>
          <w:rFonts w:asciiTheme="minorHAnsi" w:eastAsiaTheme="minorEastAsia" w:hAnsiTheme="minorHAnsi" w:cstheme="minorBidi"/>
          <w:kern w:val="2"/>
          <w14:ligatures w14:val="standardContextual"/>
        </w:rPr>
        <w:t>the</w:t>
      </w:r>
      <w:r w:rsidRPr="170593C3">
        <w:rPr>
          <w:rFonts w:asciiTheme="minorHAnsi" w:eastAsiaTheme="minorEastAsia" w:hAnsiTheme="minorHAnsi" w:cstheme="minorBidi"/>
          <w:kern w:val="2"/>
          <w14:ligatures w14:val="standardContextual"/>
        </w:rPr>
        <w:t xml:space="preserve"> multidisciplinary team, including doctors, </w:t>
      </w:r>
      <w:r w:rsidR="00171726" w:rsidRPr="170593C3">
        <w:rPr>
          <w:rFonts w:asciiTheme="minorHAnsi" w:eastAsiaTheme="minorEastAsia" w:hAnsiTheme="minorHAnsi" w:cstheme="minorBidi"/>
          <w:kern w:val="2"/>
          <w14:ligatures w14:val="standardContextual"/>
        </w:rPr>
        <w:t>the</w:t>
      </w:r>
      <w:r w:rsidRPr="170593C3">
        <w:rPr>
          <w:rFonts w:asciiTheme="minorHAnsi" w:eastAsiaTheme="minorEastAsia" w:hAnsiTheme="minorHAnsi" w:cstheme="minorBidi"/>
          <w:kern w:val="2"/>
          <w14:ligatures w14:val="standardContextual"/>
        </w:rPr>
        <w:t xml:space="preserve"> nurs</w:t>
      </w:r>
      <w:r w:rsidR="00171726" w:rsidRPr="170593C3">
        <w:rPr>
          <w:rFonts w:asciiTheme="minorHAnsi" w:eastAsiaTheme="minorEastAsia" w:hAnsiTheme="minorHAnsi" w:cstheme="minorBidi"/>
          <w:kern w:val="2"/>
          <w14:ligatures w14:val="standardContextual"/>
        </w:rPr>
        <w:t>ing family</w:t>
      </w:r>
      <w:r w:rsidRPr="170593C3">
        <w:rPr>
          <w:rFonts w:asciiTheme="minorHAnsi" w:eastAsiaTheme="minorEastAsia" w:hAnsiTheme="minorHAnsi" w:cstheme="minorBidi"/>
          <w:kern w:val="2"/>
          <w14:ligatures w14:val="standardContextual"/>
        </w:rPr>
        <w:t xml:space="preserve">, administrative </w:t>
      </w:r>
      <w:r w:rsidR="009E11F6" w:rsidRPr="170593C3">
        <w:rPr>
          <w:rFonts w:asciiTheme="minorHAnsi" w:eastAsiaTheme="minorEastAsia" w:hAnsiTheme="minorHAnsi" w:cstheme="minorBidi"/>
          <w:kern w:val="2"/>
          <w14:ligatures w14:val="standardContextual"/>
        </w:rPr>
        <w:t>staff, healthcare</w:t>
      </w:r>
      <w:r w:rsidRPr="170593C3">
        <w:rPr>
          <w:rFonts w:asciiTheme="minorHAnsi" w:eastAsiaTheme="minorEastAsia" w:hAnsiTheme="minorHAnsi" w:cstheme="minorBidi"/>
          <w:kern w:val="2"/>
          <w14:ligatures w14:val="standardContextual"/>
        </w:rPr>
        <w:t xml:space="preserve"> professionals,</w:t>
      </w:r>
      <w:r w:rsidR="00171726" w:rsidRPr="170593C3">
        <w:rPr>
          <w:rFonts w:asciiTheme="minorHAnsi" w:eastAsiaTheme="minorEastAsia" w:hAnsiTheme="minorHAnsi" w:cstheme="minorBidi"/>
          <w:kern w:val="2"/>
          <w14:ligatures w14:val="standardContextual"/>
        </w:rPr>
        <w:t xml:space="preserve"> and other roles</w:t>
      </w:r>
      <w:r w:rsidR="00365202" w:rsidRPr="170593C3">
        <w:rPr>
          <w:rFonts w:asciiTheme="minorHAnsi" w:eastAsiaTheme="minorEastAsia" w:hAnsiTheme="minorHAnsi" w:cstheme="minorBidi"/>
          <w:kern w:val="2"/>
          <w14:ligatures w14:val="standardContextual"/>
        </w:rPr>
        <w:t>,</w:t>
      </w:r>
      <w:r w:rsidRPr="170593C3">
        <w:rPr>
          <w:rFonts w:asciiTheme="minorHAnsi" w:eastAsiaTheme="minorEastAsia" w:hAnsiTheme="minorHAnsi" w:cstheme="minorBidi"/>
          <w:kern w:val="2"/>
          <w14:ligatures w14:val="standardContextual"/>
        </w:rPr>
        <w:t xml:space="preserve"> to ensure a seamless and holistic approach to patient care. We believe that your contributions will enhance </w:t>
      </w:r>
      <w:r w:rsidR="00DA2779" w:rsidRPr="170593C3">
        <w:rPr>
          <w:rFonts w:asciiTheme="minorHAnsi" w:eastAsiaTheme="minorEastAsia" w:hAnsiTheme="minorHAnsi" w:cstheme="minorBidi"/>
          <w:kern w:val="2"/>
          <w14:ligatures w14:val="standardContextual"/>
        </w:rPr>
        <w:t>Primary Care</w:t>
      </w:r>
      <w:r w:rsidRPr="170593C3">
        <w:rPr>
          <w:rFonts w:asciiTheme="minorHAnsi" w:eastAsiaTheme="minorEastAsia" w:hAnsiTheme="minorHAnsi" w:cstheme="minorBidi"/>
          <w:kern w:val="2"/>
          <w14:ligatures w14:val="standardContextual"/>
        </w:rPr>
        <w:t xml:space="preserve"> and help us continue to deliver exceptional service.</w:t>
      </w:r>
    </w:p>
    <w:p w14:paraId="0E47585A" w14:textId="57CFA777" w:rsidR="00B86794" w:rsidRPr="00BC7D2B" w:rsidRDefault="00B86794" w:rsidP="00B86794">
      <w:pPr>
        <w:suppressAutoHyphens w:val="0"/>
        <w:autoSpaceDN/>
        <w:spacing w:line="259" w:lineRule="auto"/>
        <w:rPr>
          <w:rFonts w:asciiTheme="minorHAnsi" w:eastAsiaTheme="minorHAnsi" w:hAnsiTheme="minorHAnsi" w:cstheme="minorBidi"/>
          <w:kern w:val="2"/>
          <w14:ligatures w14:val="standardContextual"/>
        </w:rPr>
      </w:pPr>
      <w:r w:rsidRPr="00BC7D2B">
        <w:rPr>
          <w:rFonts w:asciiTheme="minorHAnsi" w:eastAsiaTheme="minorHAnsi" w:hAnsiTheme="minorHAnsi" w:cstheme="minorBidi"/>
          <w:kern w:val="2"/>
          <w14:ligatures w14:val="standardContextual"/>
        </w:rPr>
        <w:t>We understand that starting a new position can be both exciting</w:t>
      </w:r>
      <w:r w:rsidR="00DA2779">
        <w:rPr>
          <w:rFonts w:asciiTheme="minorHAnsi" w:eastAsiaTheme="minorHAnsi" w:hAnsiTheme="minorHAnsi" w:cstheme="minorBidi"/>
          <w:kern w:val="2"/>
          <w14:ligatures w14:val="standardContextual"/>
        </w:rPr>
        <w:t xml:space="preserve"> and daunting</w:t>
      </w:r>
      <w:r w:rsidRPr="00BC7D2B">
        <w:rPr>
          <w:rFonts w:asciiTheme="minorHAnsi" w:eastAsiaTheme="minorHAnsi" w:hAnsiTheme="minorHAnsi" w:cstheme="minorBidi"/>
          <w:kern w:val="2"/>
          <w14:ligatures w14:val="standardContextual"/>
        </w:rPr>
        <w:t xml:space="preserve">. Please know that </w:t>
      </w:r>
      <w:r w:rsidR="00DA2779">
        <w:rPr>
          <w:rFonts w:asciiTheme="minorHAnsi" w:eastAsiaTheme="minorHAnsi" w:hAnsiTheme="minorHAnsi" w:cstheme="minorBidi"/>
          <w:kern w:val="2"/>
          <w14:ligatures w14:val="standardContextual"/>
        </w:rPr>
        <w:t>the Kent &amp; Medway Primary Care Training Hub and your employer</w:t>
      </w:r>
      <w:r w:rsidRPr="00BC7D2B">
        <w:rPr>
          <w:rFonts w:asciiTheme="minorHAnsi" w:eastAsiaTheme="minorHAnsi" w:hAnsiTheme="minorHAnsi" w:cstheme="minorBidi"/>
          <w:kern w:val="2"/>
          <w14:ligatures w14:val="standardContextual"/>
        </w:rPr>
        <w:t xml:space="preserve"> are here to support you every step of the way. Should you have any questions or need assistance, do not hesitate to reach out to</w:t>
      </w:r>
      <w:r w:rsidR="00AA00B5">
        <w:rPr>
          <w:rFonts w:asciiTheme="minorHAnsi" w:eastAsiaTheme="minorHAnsi" w:hAnsiTheme="minorHAnsi" w:cstheme="minorBidi"/>
          <w:kern w:val="2"/>
          <w14:ligatures w14:val="standardContextual"/>
        </w:rPr>
        <w:t xml:space="preserve"> us</w:t>
      </w:r>
      <w:r w:rsidR="004B3B1B">
        <w:rPr>
          <w:rFonts w:asciiTheme="minorHAnsi" w:eastAsiaTheme="minorHAnsi" w:hAnsiTheme="minorHAnsi" w:cstheme="minorBidi"/>
          <w:kern w:val="2"/>
          <w14:ligatures w14:val="standardContextual"/>
        </w:rPr>
        <w:t>,</w:t>
      </w:r>
      <w:r w:rsidRPr="00BC7D2B">
        <w:rPr>
          <w:rFonts w:asciiTheme="minorHAnsi" w:eastAsiaTheme="minorHAnsi" w:hAnsiTheme="minorHAnsi" w:cstheme="minorBidi"/>
          <w:kern w:val="2"/>
          <w14:ligatures w14:val="standardContextual"/>
        </w:rPr>
        <w:t xml:space="preserve"> your colleagues </w:t>
      </w:r>
      <w:r w:rsidR="004B3B1B">
        <w:rPr>
          <w:rFonts w:asciiTheme="minorHAnsi" w:eastAsiaTheme="minorHAnsi" w:hAnsiTheme="minorHAnsi" w:cstheme="minorBidi"/>
          <w:kern w:val="2"/>
          <w14:ligatures w14:val="standardContextual"/>
        </w:rPr>
        <w:t>and</w:t>
      </w:r>
      <w:r w:rsidRPr="00BC7D2B">
        <w:rPr>
          <w:rFonts w:asciiTheme="minorHAnsi" w:eastAsiaTheme="minorHAnsi" w:hAnsiTheme="minorHAnsi" w:cstheme="minorBidi"/>
          <w:kern w:val="2"/>
          <w14:ligatures w14:val="standardContextual"/>
        </w:rPr>
        <w:t xml:space="preserve"> supervisor.</w:t>
      </w:r>
    </w:p>
    <w:p w14:paraId="621525FF" w14:textId="67523532" w:rsidR="00B86794" w:rsidRPr="00BC7D2B" w:rsidRDefault="00B86794" w:rsidP="00B86794">
      <w:pPr>
        <w:suppressAutoHyphens w:val="0"/>
        <w:autoSpaceDN/>
        <w:spacing w:line="259" w:lineRule="auto"/>
        <w:rPr>
          <w:rFonts w:asciiTheme="minorHAnsi" w:eastAsiaTheme="minorHAnsi" w:hAnsiTheme="minorHAnsi" w:cstheme="minorBidi"/>
          <w:kern w:val="2"/>
          <w14:ligatures w14:val="standardContextual"/>
        </w:rPr>
      </w:pPr>
      <w:r w:rsidRPr="00BC7D2B">
        <w:rPr>
          <w:rFonts w:asciiTheme="minorHAnsi" w:eastAsiaTheme="minorHAnsi" w:hAnsiTheme="minorHAnsi" w:cstheme="minorBidi"/>
          <w:kern w:val="2"/>
          <w14:ligatures w14:val="standardContextual"/>
        </w:rPr>
        <w:t xml:space="preserve">Once again, welcome to our </w:t>
      </w:r>
      <w:r w:rsidR="00D81F53">
        <w:rPr>
          <w:rFonts w:asciiTheme="minorHAnsi" w:eastAsiaTheme="minorHAnsi" w:hAnsiTheme="minorHAnsi" w:cstheme="minorBidi"/>
          <w:kern w:val="2"/>
          <w14:ligatures w14:val="standardContextual"/>
        </w:rPr>
        <w:t>family</w:t>
      </w:r>
      <w:r w:rsidRPr="00BC7D2B">
        <w:rPr>
          <w:rFonts w:asciiTheme="minorHAnsi" w:eastAsiaTheme="minorHAnsi" w:hAnsiTheme="minorHAnsi" w:cstheme="minorBidi"/>
          <w:kern w:val="2"/>
          <w14:ligatures w14:val="standardContextual"/>
        </w:rPr>
        <w:t>. We look forward to working with you and achieving great things together.</w:t>
      </w:r>
    </w:p>
    <w:p w14:paraId="605F9568" w14:textId="77777777" w:rsidR="00B86794" w:rsidRPr="003E4316" w:rsidRDefault="00B86794" w:rsidP="00B86794">
      <w:pPr>
        <w:suppressAutoHyphens w:val="0"/>
        <w:autoSpaceDN/>
        <w:spacing w:line="259" w:lineRule="auto"/>
        <w:rPr>
          <w:rFonts w:asciiTheme="minorHAnsi" w:eastAsiaTheme="minorHAnsi" w:hAnsiTheme="minorHAnsi" w:cstheme="minorBidi"/>
          <w:kern w:val="2"/>
          <w14:ligatures w14:val="standardContextual"/>
        </w:rPr>
      </w:pPr>
      <w:r w:rsidRPr="003E4316">
        <w:rPr>
          <w:rFonts w:asciiTheme="minorHAnsi" w:eastAsiaTheme="minorHAnsi" w:hAnsiTheme="minorHAnsi" w:cstheme="minorBidi"/>
          <w:kern w:val="2"/>
          <w14:ligatures w14:val="standardContextual"/>
        </w:rPr>
        <w:t>Warm regards,</w:t>
      </w:r>
    </w:p>
    <w:p w14:paraId="716B08EA" w14:textId="6990B280" w:rsidR="00B86794" w:rsidRDefault="00D81F53" w:rsidP="00D81F53">
      <w:pPr>
        <w:spacing w:after="120"/>
      </w:pPr>
      <w:r w:rsidRPr="170593C3">
        <w:rPr>
          <w:rFonts w:asciiTheme="minorHAnsi" w:eastAsiaTheme="minorEastAsia" w:hAnsiTheme="minorHAnsi" w:cstheme="minorBidi"/>
          <w:kern w:val="2"/>
          <w14:ligatures w14:val="standardContextual"/>
        </w:rPr>
        <w:t>Kent &amp; Medway Primary Care Training Hub Team</w:t>
      </w:r>
      <w:r w:rsidR="00B86794" w:rsidRPr="170593C3">
        <w:rPr>
          <w:rFonts w:asciiTheme="minorHAnsi" w:eastAsia="Arial" w:hAnsiTheme="minorHAnsi" w:cstheme="minorBidi"/>
        </w:rPr>
        <w:br w:type="page"/>
      </w:r>
    </w:p>
    <w:p w14:paraId="4C47BC2C" w14:textId="77777777" w:rsidR="00B430A4" w:rsidRDefault="00B430A4" w:rsidP="00B430A4">
      <w:pPr>
        <w:pStyle w:val="Heading2"/>
      </w:pPr>
      <w:bookmarkStart w:id="1" w:name="_Toc201226490"/>
      <w:r>
        <w:lastRenderedPageBreak/>
        <w:t>Welcome to the NHS</w:t>
      </w:r>
      <w:bookmarkEnd w:id="1"/>
    </w:p>
    <w:p w14:paraId="5D906600" w14:textId="77777777" w:rsidR="00B430A4" w:rsidRPr="00B430A4" w:rsidRDefault="00B430A4" w:rsidP="00B430A4"/>
    <w:p w14:paraId="696C77C6" w14:textId="0A43E953" w:rsidR="00960C05" w:rsidRDefault="00960C05" w:rsidP="0035467D">
      <w:pPr>
        <w:spacing w:after="120"/>
        <w:ind w:left="142"/>
      </w:pPr>
      <w:r w:rsidRPr="00960C05">
        <w:t>Below are some general links and</w:t>
      </w:r>
      <w:r>
        <w:t xml:space="preserve"> general</w:t>
      </w:r>
      <w:r w:rsidRPr="00960C05">
        <w:t xml:space="preserve"> information on being part of this organisation. </w:t>
      </w:r>
    </w:p>
    <w:p w14:paraId="6D2C4851" w14:textId="77777777" w:rsidR="00D81F53" w:rsidRDefault="00D81F53" w:rsidP="0035467D">
      <w:pPr>
        <w:spacing w:after="120"/>
        <w:ind w:left="142"/>
      </w:pPr>
    </w:p>
    <w:p w14:paraId="76304BC4" w14:textId="746BD2C9" w:rsidR="00703F96" w:rsidRDefault="006D6D05" w:rsidP="0035467D">
      <w:pPr>
        <w:spacing w:after="120"/>
        <w:ind w:left="142"/>
        <w:rPr>
          <w:u w:val="single"/>
        </w:rPr>
      </w:pPr>
      <w:hyperlink r:id="rId11" w:history="1">
        <w:r>
          <w:rPr>
            <w:rStyle w:val="Hyperlink"/>
            <w:b/>
            <w:bCs/>
          </w:rPr>
          <w:t>The NHS Constitution for England</w:t>
        </w:r>
      </w:hyperlink>
    </w:p>
    <w:p w14:paraId="475A8E40" w14:textId="41DB239C" w:rsidR="00AD23DB" w:rsidRPr="00703F96" w:rsidRDefault="00703F96" w:rsidP="00F065F6">
      <w:pPr>
        <w:spacing w:after="120"/>
        <w:ind w:left="142"/>
        <w:rPr>
          <w:b/>
          <w:bCs/>
        </w:rPr>
      </w:pPr>
      <w:r>
        <w:t>‘The NHS belongs to the people.’</w:t>
      </w:r>
      <w:r w:rsidR="006D6D05" w:rsidRPr="00703F96">
        <w:rPr>
          <w:b/>
          <w:bCs/>
        </w:rPr>
        <w:t xml:space="preserve"> </w:t>
      </w:r>
    </w:p>
    <w:p w14:paraId="4AB3A74B" w14:textId="77777777" w:rsidR="00703F96" w:rsidRDefault="00703F96" w:rsidP="0035467D">
      <w:pPr>
        <w:spacing w:after="120"/>
        <w:ind w:left="142"/>
        <w:rPr>
          <w:b/>
          <w:bCs/>
          <w:u w:val="single"/>
        </w:rPr>
      </w:pPr>
    </w:p>
    <w:p w14:paraId="5C9EFF63" w14:textId="56DF2C4F" w:rsidR="00E72A8D" w:rsidRPr="007B2F30" w:rsidRDefault="00BE76D3" w:rsidP="0035467D">
      <w:pPr>
        <w:spacing w:after="120"/>
        <w:ind w:left="142"/>
        <w:rPr>
          <w:rStyle w:val="Hyperlink"/>
          <w:b/>
          <w:bCs/>
          <w:color w:val="auto"/>
        </w:rPr>
      </w:pPr>
      <w:r w:rsidRPr="007B2F30">
        <w:rPr>
          <w:rStyle w:val="Hyperlink"/>
          <w:b/>
          <w:bCs/>
          <w:color w:val="auto"/>
        </w:rPr>
        <w:t>NHS Principles</w:t>
      </w:r>
    </w:p>
    <w:p w14:paraId="17F005EC" w14:textId="77777777" w:rsidR="00AD23DB" w:rsidRDefault="00BE76D3" w:rsidP="007B2F30">
      <w:pPr>
        <w:pStyle w:val="ListParagraph"/>
        <w:numPr>
          <w:ilvl w:val="0"/>
          <w:numId w:val="2"/>
        </w:numPr>
        <w:spacing w:after="120"/>
        <w:ind w:left="709" w:hanging="567"/>
      </w:pPr>
      <w:r>
        <w:t>Health equality provision to all people of gender, race, disability, sexual orientation, religion or belief, marital status, or age.</w:t>
      </w:r>
    </w:p>
    <w:p w14:paraId="6E1FE25C" w14:textId="77777777" w:rsidR="00AD23DB" w:rsidRDefault="00BE76D3" w:rsidP="0035467D">
      <w:pPr>
        <w:pStyle w:val="ListParagraph"/>
        <w:numPr>
          <w:ilvl w:val="0"/>
          <w:numId w:val="2"/>
        </w:numPr>
        <w:spacing w:after="120"/>
        <w:ind w:left="142" w:firstLine="0"/>
      </w:pPr>
      <w:r>
        <w:t>Free access to NHS services centred on clinical indication.</w:t>
      </w:r>
    </w:p>
    <w:p w14:paraId="583BC307" w14:textId="77777777" w:rsidR="00AD23DB" w:rsidRDefault="00BE76D3" w:rsidP="0035467D">
      <w:pPr>
        <w:pStyle w:val="ListParagraph"/>
        <w:numPr>
          <w:ilvl w:val="0"/>
          <w:numId w:val="2"/>
        </w:numPr>
        <w:spacing w:after="120"/>
        <w:ind w:left="142" w:firstLine="0"/>
      </w:pPr>
      <w:r>
        <w:t>Provision of high-quality health care and professionalism.</w:t>
      </w:r>
    </w:p>
    <w:p w14:paraId="07B5DB0F" w14:textId="77777777" w:rsidR="00AD23DB" w:rsidRDefault="00BE76D3" w:rsidP="0035467D">
      <w:pPr>
        <w:pStyle w:val="ListParagraph"/>
        <w:numPr>
          <w:ilvl w:val="0"/>
          <w:numId w:val="2"/>
        </w:numPr>
        <w:spacing w:after="120"/>
        <w:ind w:left="142" w:firstLine="0"/>
      </w:pPr>
      <w:r>
        <w:t>Patient-centre care delivery.</w:t>
      </w:r>
    </w:p>
    <w:p w14:paraId="66A1770F" w14:textId="77777777" w:rsidR="00AD23DB" w:rsidRDefault="00BE76D3" w:rsidP="0035467D">
      <w:pPr>
        <w:pStyle w:val="ListParagraph"/>
        <w:numPr>
          <w:ilvl w:val="0"/>
          <w:numId w:val="2"/>
        </w:numPr>
        <w:spacing w:after="120"/>
        <w:ind w:left="142" w:firstLine="0"/>
      </w:pPr>
      <w:r>
        <w:t>Collaborative work with other organisations in the best interest of the patients.</w:t>
      </w:r>
    </w:p>
    <w:p w14:paraId="5B616585" w14:textId="77777777" w:rsidR="00AD23DB" w:rsidRDefault="00BE76D3" w:rsidP="0035467D">
      <w:pPr>
        <w:pStyle w:val="ListParagraph"/>
        <w:numPr>
          <w:ilvl w:val="0"/>
          <w:numId w:val="2"/>
        </w:numPr>
        <w:spacing w:after="120"/>
        <w:ind w:left="142" w:firstLine="0"/>
      </w:pPr>
      <w:r>
        <w:t>Managing its resources fair and sustainable.</w:t>
      </w:r>
    </w:p>
    <w:p w14:paraId="42808ECF" w14:textId="77777777" w:rsidR="00AD23DB" w:rsidRDefault="00BE76D3" w:rsidP="0035467D">
      <w:pPr>
        <w:pStyle w:val="ListParagraph"/>
        <w:numPr>
          <w:ilvl w:val="0"/>
          <w:numId w:val="2"/>
        </w:numPr>
        <w:spacing w:after="120"/>
        <w:ind w:left="142" w:firstLine="0"/>
      </w:pPr>
      <w:r>
        <w:t xml:space="preserve">Accountability to the public and the patients that it serves. </w:t>
      </w:r>
    </w:p>
    <w:p w14:paraId="68FDF2E0" w14:textId="77777777" w:rsidR="00703F96" w:rsidRDefault="00703F96" w:rsidP="0035467D">
      <w:pPr>
        <w:spacing w:after="120"/>
        <w:ind w:left="142"/>
        <w:rPr>
          <w:b/>
          <w:bCs/>
          <w:u w:val="single"/>
        </w:rPr>
      </w:pPr>
    </w:p>
    <w:p w14:paraId="108971FF" w14:textId="5266F5F7" w:rsidR="00AD23DB" w:rsidRPr="00703F96" w:rsidRDefault="006D6D05" w:rsidP="0035467D">
      <w:pPr>
        <w:spacing w:after="120"/>
        <w:ind w:left="142"/>
        <w:rPr>
          <w:b/>
          <w:bCs/>
          <w:u w:val="single"/>
        </w:rPr>
      </w:pPr>
      <w:hyperlink r:id="rId12" w:history="1">
        <w:r>
          <w:rPr>
            <w:rStyle w:val="Hyperlink"/>
            <w:b/>
            <w:bCs/>
          </w:rPr>
          <w:t>The Nolan principles</w:t>
        </w:r>
      </w:hyperlink>
      <w:r>
        <w:t xml:space="preserve"> </w:t>
      </w:r>
      <w:r w:rsidRPr="006D6D05">
        <w:rPr>
          <w:b/>
          <w:bCs/>
        </w:rPr>
        <w:t>of public services:</w:t>
      </w:r>
    </w:p>
    <w:p w14:paraId="03E70700" w14:textId="77777777" w:rsidR="00AD23DB" w:rsidRDefault="00BE76D3" w:rsidP="0035467D">
      <w:pPr>
        <w:pStyle w:val="ListParagraph"/>
        <w:numPr>
          <w:ilvl w:val="0"/>
          <w:numId w:val="3"/>
        </w:numPr>
        <w:spacing w:after="120"/>
        <w:ind w:left="142" w:firstLine="0"/>
      </w:pPr>
      <w:r>
        <w:t>Selflessness- working in the interest of the public.</w:t>
      </w:r>
    </w:p>
    <w:p w14:paraId="510449CA" w14:textId="77777777" w:rsidR="007B2F30" w:rsidRDefault="00BE76D3" w:rsidP="007B2F30">
      <w:pPr>
        <w:pStyle w:val="ListParagraph"/>
        <w:numPr>
          <w:ilvl w:val="0"/>
          <w:numId w:val="3"/>
        </w:numPr>
        <w:spacing w:after="120"/>
        <w:ind w:left="709" w:hanging="567"/>
      </w:pPr>
      <w:r>
        <w:t>Integrity- working with honesty and avoiding external negative influences from other organisations or considering personal gains.</w:t>
      </w:r>
    </w:p>
    <w:p w14:paraId="2C8FAC77" w14:textId="77777777" w:rsidR="00AD23DB" w:rsidRDefault="00BE76D3" w:rsidP="007B2F30">
      <w:pPr>
        <w:pStyle w:val="ListParagraph"/>
        <w:numPr>
          <w:ilvl w:val="0"/>
          <w:numId w:val="3"/>
        </w:numPr>
        <w:spacing w:after="120"/>
        <w:ind w:left="709" w:hanging="567"/>
      </w:pPr>
      <w:r>
        <w:t>Objectivity: Holders of public office must act and take decisions impartially, fairly and on merit, using the best evidence and without discrimination or bias.</w:t>
      </w:r>
    </w:p>
    <w:p w14:paraId="1ED82228" w14:textId="77777777" w:rsidR="00AD23DB" w:rsidRDefault="00BE76D3" w:rsidP="0035467D">
      <w:pPr>
        <w:pStyle w:val="ListParagraph"/>
        <w:numPr>
          <w:ilvl w:val="0"/>
          <w:numId w:val="3"/>
        </w:numPr>
        <w:spacing w:after="120"/>
        <w:ind w:left="142" w:firstLine="0"/>
      </w:pPr>
      <w:r>
        <w:t>Accountability- being accountable for their actions and decisions.</w:t>
      </w:r>
    </w:p>
    <w:p w14:paraId="64A31299" w14:textId="77777777" w:rsidR="00AD23DB" w:rsidRDefault="00BE76D3" w:rsidP="0035467D">
      <w:pPr>
        <w:pStyle w:val="ListParagraph"/>
        <w:numPr>
          <w:ilvl w:val="0"/>
          <w:numId w:val="3"/>
        </w:numPr>
        <w:spacing w:after="120"/>
        <w:ind w:left="142" w:firstLine="0"/>
      </w:pPr>
      <w:r>
        <w:t>Openness- being transparent in all decision-making process and actions. </w:t>
      </w:r>
    </w:p>
    <w:p w14:paraId="5F0D6F04" w14:textId="77777777" w:rsidR="00AD23DB" w:rsidRDefault="00BE76D3" w:rsidP="0035467D">
      <w:pPr>
        <w:pStyle w:val="ListParagraph"/>
        <w:numPr>
          <w:ilvl w:val="0"/>
          <w:numId w:val="3"/>
        </w:numPr>
        <w:spacing w:after="120"/>
        <w:ind w:left="142" w:firstLine="0"/>
      </w:pPr>
      <w:r>
        <w:t>Honesty- being truthful and not withholding relevant information.</w:t>
      </w:r>
    </w:p>
    <w:p w14:paraId="1203FF26" w14:textId="72DA0F0C" w:rsidR="00703F96" w:rsidRDefault="00BE76D3" w:rsidP="0035467D">
      <w:pPr>
        <w:pStyle w:val="ListParagraph"/>
        <w:numPr>
          <w:ilvl w:val="0"/>
          <w:numId w:val="3"/>
        </w:numPr>
        <w:spacing w:after="120"/>
        <w:ind w:left="142" w:firstLine="0"/>
      </w:pPr>
      <w:r>
        <w:t>Leadership- ‘leading by example’ approach.</w:t>
      </w:r>
    </w:p>
    <w:p w14:paraId="32802D6E" w14:textId="4CE5D0A2" w:rsidR="00703F96" w:rsidRDefault="00703F96" w:rsidP="0035467D">
      <w:pPr>
        <w:spacing w:after="120"/>
        <w:ind w:left="142"/>
      </w:pPr>
    </w:p>
    <w:p w14:paraId="059B6F8D" w14:textId="2ED32503" w:rsidR="00216BC3" w:rsidRPr="00AC5C2A" w:rsidRDefault="00216BC3" w:rsidP="16B369AC">
      <w:pPr>
        <w:spacing w:after="120"/>
        <w:rPr>
          <w:rStyle w:val="Hyperlink"/>
          <w:color w:val="auto"/>
          <w:u w:val="none"/>
        </w:rPr>
      </w:pPr>
      <w:r w:rsidRPr="00A44765">
        <w:rPr>
          <w:rStyle w:val="Hyperlink"/>
          <w:b/>
          <w:bCs/>
          <w:color w:val="auto"/>
        </w:rPr>
        <w:t xml:space="preserve">Equality, Diversity and Inclusion </w:t>
      </w:r>
    </w:p>
    <w:p w14:paraId="3297C7D2" w14:textId="77777777" w:rsidR="00AF5E5F" w:rsidRDefault="00216BC3" w:rsidP="00216BC3">
      <w:pPr>
        <w:spacing w:after="120"/>
        <w:rPr>
          <w:rStyle w:val="Hyperlink"/>
          <w:color w:val="auto"/>
          <w:u w:val="none"/>
        </w:rPr>
      </w:pPr>
      <w:r>
        <w:rPr>
          <w:rStyle w:val="Hyperlink"/>
          <w:color w:val="auto"/>
          <w:u w:val="none"/>
        </w:rPr>
        <w:t>The NHS promotes equal opportunities and welcomes everyone from all backgrounds and with any disabilities weather visible or not. As an employer</w:t>
      </w:r>
      <w:r w:rsidR="0002263B">
        <w:rPr>
          <w:rStyle w:val="Hyperlink"/>
          <w:color w:val="auto"/>
          <w:u w:val="none"/>
        </w:rPr>
        <w:t>, the NHS</w:t>
      </w:r>
      <w:r>
        <w:rPr>
          <w:rStyle w:val="Hyperlink"/>
          <w:color w:val="auto"/>
          <w:u w:val="none"/>
        </w:rPr>
        <w:t xml:space="preserve"> will take reasonable steps to support you </w:t>
      </w:r>
      <w:r w:rsidR="3BCBE5FD" w:rsidRPr="170593C3">
        <w:rPr>
          <w:rStyle w:val="Hyperlink"/>
          <w:color w:val="auto"/>
          <w:u w:val="none"/>
        </w:rPr>
        <w:t xml:space="preserve">to </w:t>
      </w:r>
      <w:r>
        <w:rPr>
          <w:rStyle w:val="Hyperlink"/>
          <w:color w:val="auto"/>
          <w:u w:val="none"/>
        </w:rPr>
        <w:t>fulfil your role and progress in your professional career.  Please make sure you discuss any issues or concerns with your line manager.</w:t>
      </w:r>
      <w:r w:rsidR="00E23D96">
        <w:rPr>
          <w:rStyle w:val="Hyperlink"/>
          <w:color w:val="auto"/>
          <w:u w:val="none"/>
        </w:rPr>
        <w:t xml:space="preserve"> </w:t>
      </w:r>
    </w:p>
    <w:p w14:paraId="72CDF490" w14:textId="77777777" w:rsidR="00AF5E5F" w:rsidRDefault="00AF5E5F" w:rsidP="00AF5E5F">
      <w:pPr>
        <w:spacing w:after="120"/>
        <w:rPr>
          <w:rFonts w:asciiTheme="minorHAnsi" w:eastAsiaTheme="minorEastAsia" w:hAnsiTheme="minorHAnsi" w:cstheme="minorBidi"/>
        </w:rPr>
      </w:pPr>
      <w:r w:rsidRPr="16B369AC">
        <w:rPr>
          <w:rFonts w:asciiTheme="minorHAnsi" w:eastAsiaTheme="minorEastAsia" w:hAnsiTheme="minorHAnsi" w:cstheme="minorBidi"/>
        </w:rPr>
        <w:t xml:space="preserve">Achieving equality of health outcomes requires identification of barriers and biases, and targeted action to overcome specific inequalities, discrimination and marginalisation experienced by certain groups and individuals. The NHS is committed to improve equality, diversity and inclusion, and to enhance the sense of belonging for NHS staff to improve their experience. Therefore, being Culturally Competent is not only about respecting and appreciating the cultural contexts of patients’ lives. Neither is it a one-size-fits-all approach – it’s about understanding the way we deliver health care and respond to the needs of our diverse population. </w:t>
      </w:r>
    </w:p>
    <w:p w14:paraId="0B4638D3" w14:textId="77777777" w:rsidR="004A2C88" w:rsidRDefault="004A2C88" w:rsidP="004A2C88">
      <w:pPr>
        <w:spacing w:after="120"/>
      </w:pPr>
      <w:hyperlink r:id="rId13" w:history="1">
        <w:r>
          <w:rPr>
            <w:rStyle w:val="Hyperlink"/>
          </w:rPr>
          <w:t xml:space="preserve"> NHS equality, diversity, and inclusion improvement plan</w:t>
        </w:r>
      </w:hyperlink>
    </w:p>
    <w:p w14:paraId="7850D35D" w14:textId="03D98FA5" w:rsidR="00216BC3" w:rsidRPr="00AC5C2A" w:rsidRDefault="00E23D96" w:rsidP="00216BC3">
      <w:pPr>
        <w:spacing w:after="120"/>
        <w:rPr>
          <w:rStyle w:val="Hyperlink"/>
          <w:color w:val="auto"/>
          <w:u w:val="none"/>
        </w:rPr>
      </w:pPr>
      <w:r>
        <w:rPr>
          <w:rStyle w:val="Hyperlink"/>
          <w:color w:val="auto"/>
          <w:u w:val="none"/>
        </w:rPr>
        <w:t xml:space="preserve">Additional EDI </w:t>
      </w:r>
      <w:r w:rsidR="00A557D0">
        <w:rPr>
          <w:rStyle w:val="Hyperlink"/>
          <w:color w:val="auto"/>
          <w:u w:val="none"/>
        </w:rPr>
        <w:t>resources links are available in Appendix 1</w:t>
      </w:r>
    </w:p>
    <w:p w14:paraId="6FC26EA0" w14:textId="51BC6D1E" w:rsidR="0002263B" w:rsidRDefault="00644D65" w:rsidP="00644D65">
      <w:pPr>
        <w:tabs>
          <w:tab w:val="left" w:pos="1039"/>
        </w:tabs>
        <w:suppressAutoHyphens w:val="0"/>
      </w:pPr>
      <w:r>
        <w:tab/>
      </w:r>
    </w:p>
    <w:p w14:paraId="220FF8E4" w14:textId="77777777" w:rsidR="00644D65" w:rsidRDefault="00644D65" w:rsidP="00644D65">
      <w:pPr>
        <w:tabs>
          <w:tab w:val="left" w:pos="1039"/>
        </w:tabs>
        <w:suppressAutoHyphens w:val="0"/>
      </w:pPr>
    </w:p>
    <w:p w14:paraId="2781BA23" w14:textId="5ED5E243" w:rsidR="00703F96" w:rsidRPr="002677A0" w:rsidRDefault="00E87A77" w:rsidP="001B28FC">
      <w:pPr>
        <w:pStyle w:val="Heading2"/>
      </w:pPr>
      <w:bookmarkStart w:id="2" w:name="_Toc201226491"/>
      <w:r>
        <w:lastRenderedPageBreak/>
        <w:t>The Sonnet Report</w:t>
      </w:r>
      <w:r w:rsidR="226D0436">
        <w:t>s</w:t>
      </w:r>
      <w:bookmarkEnd w:id="2"/>
      <w:r w:rsidR="00D8055B">
        <w:t xml:space="preserve"> </w:t>
      </w:r>
    </w:p>
    <w:p w14:paraId="5FFA494F" w14:textId="201717BC" w:rsidR="00802AAF" w:rsidRDefault="00802AAF" w:rsidP="00181F90">
      <w:pPr>
        <w:spacing w:after="120"/>
      </w:pPr>
    </w:p>
    <w:p w14:paraId="7264CFFC" w14:textId="26813113" w:rsidR="00F66358" w:rsidRDefault="0980C979" w:rsidP="00181F90">
      <w:pPr>
        <w:suppressAutoHyphens w:val="0"/>
        <w:autoSpaceDE w:val="0"/>
        <w:adjustRightInd w:val="0"/>
        <w:spacing w:after="120" w:line="240" w:lineRule="auto"/>
        <w:rPr>
          <w:rFonts w:ascii="CIDFont+F5" w:hAnsi="CIDFont+F5" w:cs="CIDFont+F5"/>
        </w:rPr>
      </w:pPr>
      <w:r w:rsidRPr="2481761E">
        <w:rPr>
          <w:rFonts w:ascii="CIDFont+F5" w:hAnsi="CIDFont+F5" w:cs="CIDFont+F5"/>
        </w:rPr>
        <w:t>Since 2021 t</w:t>
      </w:r>
      <w:r w:rsidR="00F66358" w:rsidRPr="2481761E">
        <w:rPr>
          <w:rFonts w:ascii="CIDFont+F5" w:hAnsi="CIDFont+F5" w:cs="CIDFont+F5"/>
        </w:rPr>
        <w:t>he Sonnet report</w:t>
      </w:r>
      <w:r w:rsidR="1D7A8D34" w:rsidRPr="2481761E">
        <w:rPr>
          <w:rFonts w:ascii="CIDFont+F5" w:hAnsi="CIDFont+F5" w:cs="CIDFont+F5"/>
        </w:rPr>
        <w:t xml:space="preserve">s </w:t>
      </w:r>
      <w:r w:rsidR="00C637B9" w:rsidRPr="2481761E">
        <w:rPr>
          <w:rFonts w:ascii="CIDFont+F5" w:hAnsi="CIDFont+F5" w:cs="CIDFont+F5"/>
        </w:rPr>
        <w:t>have evidenced</w:t>
      </w:r>
      <w:r w:rsidR="00F66358" w:rsidRPr="2481761E">
        <w:rPr>
          <w:rFonts w:ascii="CIDFont+F5" w:hAnsi="CIDFont+F5" w:cs="CIDFont+F5"/>
        </w:rPr>
        <w:t xml:space="preserve"> the worth of the General </w:t>
      </w:r>
      <w:r w:rsidR="34E1D06D" w:rsidRPr="2481761E">
        <w:rPr>
          <w:rFonts w:ascii="CIDFont+F5" w:hAnsi="CIDFont+F5" w:cs="CIDFont+F5"/>
        </w:rPr>
        <w:t>P</w:t>
      </w:r>
      <w:r w:rsidR="00F66358" w:rsidRPr="2481761E">
        <w:rPr>
          <w:rFonts w:ascii="CIDFont+F5" w:hAnsi="CIDFont+F5" w:cs="CIDFont+F5"/>
        </w:rPr>
        <w:t xml:space="preserve">ractice </w:t>
      </w:r>
      <w:r w:rsidR="61DE63E1" w:rsidRPr="2481761E">
        <w:rPr>
          <w:rFonts w:ascii="CIDFont+F5" w:hAnsi="CIDFont+F5" w:cs="CIDFont+F5"/>
        </w:rPr>
        <w:t>N</w:t>
      </w:r>
      <w:r w:rsidR="00F66358" w:rsidRPr="2481761E">
        <w:rPr>
          <w:rFonts w:ascii="CIDFont+F5" w:hAnsi="CIDFont+F5" w:cs="CIDFont+F5"/>
        </w:rPr>
        <w:t>urses (</w:t>
      </w:r>
      <w:r w:rsidR="001254A3">
        <w:rPr>
          <w:rFonts w:ascii="CIDFont+F5" w:hAnsi="CIDFont+F5" w:cs="CIDFont+F5"/>
        </w:rPr>
        <w:t>GPN / NA</w:t>
      </w:r>
      <w:r w:rsidR="00F66358" w:rsidRPr="2481761E">
        <w:rPr>
          <w:rFonts w:ascii="CIDFont+F5" w:hAnsi="CIDFont+F5" w:cs="CIDFont+F5"/>
        </w:rPr>
        <w:t xml:space="preserve">s) in Primary Care from their current capabilities to the future development of the NHS. </w:t>
      </w:r>
      <w:r w:rsidR="00DD2AE7" w:rsidRPr="2481761E">
        <w:rPr>
          <w:rFonts w:ascii="CIDFont+F5" w:hAnsi="CIDFont+F5" w:cs="CIDFont+F5"/>
        </w:rPr>
        <w:t xml:space="preserve">The value of the nurses has been quantified through 8 factors seen below in Figure 1. </w:t>
      </w:r>
    </w:p>
    <w:p w14:paraId="32892C77" w14:textId="77777777" w:rsidR="00F66358" w:rsidRDefault="00F66358" w:rsidP="00181F90">
      <w:pPr>
        <w:suppressAutoHyphens w:val="0"/>
        <w:autoSpaceDE w:val="0"/>
        <w:adjustRightInd w:val="0"/>
        <w:spacing w:after="120" w:line="240" w:lineRule="auto"/>
        <w:rPr>
          <w:rFonts w:ascii="CIDFont+F5" w:hAnsi="CIDFont+F5" w:cs="CIDFont+F5"/>
        </w:rPr>
      </w:pPr>
    </w:p>
    <w:p w14:paraId="03B81188" w14:textId="504E06EB" w:rsidR="006907B4" w:rsidRPr="00DD2AE7" w:rsidRDefault="00C53622" w:rsidP="00181F90">
      <w:pPr>
        <w:suppressAutoHyphens w:val="0"/>
        <w:autoSpaceDE w:val="0"/>
        <w:adjustRightInd w:val="0"/>
        <w:spacing w:after="120" w:line="240" w:lineRule="auto"/>
        <w:jc w:val="center"/>
        <w:rPr>
          <w:rFonts w:ascii="CIDFont+F5" w:hAnsi="CIDFont+F5" w:cs="CIDFont+F5"/>
        </w:rPr>
      </w:pPr>
      <w:r>
        <w:rPr>
          <w:rFonts w:ascii="CIDFont+F5" w:hAnsi="CIDFont+F5" w:cs="CIDFont+F5"/>
          <w:noProof/>
        </w:rPr>
        <mc:AlternateContent>
          <mc:Choice Requires="wps">
            <w:drawing>
              <wp:anchor distT="0" distB="0" distL="114300" distR="114300" simplePos="0" relativeHeight="251658244" behindDoc="0" locked="0" layoutInCell="1" allowOverlap="1" wp14:anchorId="22402BDD" wp14:editId="1ADB04CE">
                <wp:simplePos x="0" y="0"/>
                <wp:positionH relativeFrom="margin">
                  <wp:posOffset>596900</wp:posOffset>
                </wp:positionH>
                <wp:positionV relativeFrom="paragraph">
                  <wp:posOffset>3740785</wp:posOffset>
                </wp:positionV>
                <wp:extent cx="4978400" cy="546100"/>
                <wp:effectExtent l="0" t="0" r="12700" b="25400"/>
                <wp:wrapNone/>
                <wp:docPr id="24" name="Rectangle: Rounded Corners 24"/>
                <wp:cNvGraphicFramePr/>
                <a:graphic xmlns:a="http://schemas.openxmlformats.org/drawingml/2006/main">
                  <a:graphicData uri="http://schemas.microsoft.com/office/word/2010/wordprocessingShape">
                    <wps:wsp>
                      <wps:cNvSpPr/>
                      <wps:spPr>
                        <a:xfrm>
                          <a:off x="0" y="0"/>
                          <a:ext cx="4978400" cy="546100"/>
                        </a:xfrm>
                        <a:prstGeom prst="roundRect">
                          <a:avLst/>
                        </a:prstGeom>
                        <a:gradFill flip="none" rotWithShape="1">
                          <a:gsLst>
                            <a:gs pos="0">
                              <a:schemeClr val="accent1">
                                <a:tint val="66000"/>
                                <a:satMod val="160000"/>
                              </a:schemeClr>
                            </a:gs>
                            <a:gs pos="45000">
                              <a:schemeClr val="accent1">
                                <a:tint val="44500"/>
                                <a:satMod val="160000"/>
                              </a:schemeClr>
                            </a:gs>
                            <a:gs pos="100000">
                              <a:schemeClr val="accent1">
                                <a:tint val="23500"/>
                                <a:satMod val="160000"/>
                              </a:scheme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6A02FEE" w14:textId="0A3EFEE0" w:rsidR="00A36A64" w:rsidRPr="007B2F30" w:rsidRDefault="00D13D0F" w:rsidP="006907B4">
                            <w:pPr>
                              <w:pStyle w:val="NoSpacing"/>
                              <w:rPr>
                                <w:b/>
                                <w:bCs/>
                                <w:sz w:val="16"/>
                                <w:szCs w:val="16"/>
                                <w:u w:val="single"/>
                              </w:rPr>
                            </w:pPr>
                            <w:r w:rsidRPr="007B2F30">
                              <w:rPr>
                                <w:b/>
                                <w:bCs/>
                                <w:sz w:val="16"/>
                                <w:szCs w:val="16"/>
                                <w:u w:val="single"/>
                              </w:rPr>
                              <w:t xml:space="preserve">Fig. 1 </w:t>
                            </w:r>
                            <w:r w:rsidR="00A36A64" w:rsidRPr="007B2F30">
                              <w:rPr>
                                <w:b/>
                                <w:bCs/>
                                <w:sz w:val="16"/>
                                <w:szCs w:val="16"/>
                                <w:u w:val="single"/>
                              </w:rPr>
                              <w:t>Value drivers and enablers</w:t>
                            </w:r>
                          </w:p>
                          <w:p w14:paraId="29B09794" w14:textId="76B3C5FB" w:rsidR="00A36A64" w:rsidRPr="007B2F30" w:rsidRDefault="00A36A64" w:rsidP="006907B4">
                            <w:pPr>
                              <w:pStyle w:val="NoSpacing"/>
                              <w:rPr>
                                <w:b/>
                                <w:bCs/>
                                <w:i/>
                                <w:iCs/>
                                <w:sz w:val="16"/>
                                <w:szCs w:val="16"/>
                              </w:rPr>
                            </w:pPr>
                            <w:r w:rsidRPr="007B2F30">
                              <w:rPr>
                                <w:rFonts w:cstheme="minorHAnsi"/>
                                <w:b/>
                                <w:bCs/>
                                <w:i/>
                                <w:iCs/>
                                <w:sz w:val="16"/>
                                <w:szCs w:val="16"/>
                              </w:rPr>
                              <w:t>Clifford, J., Barnes, K., Arora, R., and Raouf, S. (2021). Leading the Way: The role and value of nurses in general practice in England. London. Sonnet Impact.</w:t>
                            </w:r>
                          </w:p>
                          <w:p w14:paraId="09B14268" w14:textId="77777777" w:rsidR="00A36A64" w:rsidRPr="006907B4" w:rsidRDefault="00A36A64" w:rsidP="00A36A64">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2402BDD" id="Rectangle: Rounded Corners 24" o:spid="_x0000_s1026" style="position:absolute;left:0;text-align:left;margin-left:47pt;margin-top:294.55pt;width:392pt;height:4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" fillcolor="#83a1d8 [2132]" strokecolor="#1f3763 [1604]" strokeweight="1pt">
                <v:fill color2="#d4def1 [756]" rotate="t" angle="315" colors="0 #95abea;29491f #bfcbf0;1 #e0e5f7" focus="100%" type="gradient"/>
                <v:stroke joinstyle="miter"/>
                <v:textbox>
                  <w:txbxContent>
                    <w:p w14:paraId="66A02FEE" w14:textId="0A3EFEE0" w:rsidR="00A36A64" w:rsidRPr="007B2F30" w:rsidRDefault="00D13D0F" w:rsidP="006907B4">
                      <w:pPr>
                        <w:pStyle w:val="NoSpacing"/>
                        <w:rPr>
                          <w:b/>
                          <w:bCs/>
                          <w:sz w:val="16"/>
                          <w:szCs w:val="16"/>
                          <w:u w:val="single"/>
                        </w:rPr>
                      </w:pPr>
                      <w:r w:rsidRPr="007B2F30">
                        <w:rPr>
                          <w:b/>
                          <w:bCs/>
                          <w:sz w:val="16"/>
                          <w:szCs w:val="16"/>
                          <w:u w:val="single"/>
                        </w:rPr>
                        <w:t xml:space="preserve">Fig. 1 </w:t>
                      </w:r>
                      <w:r w:rsidR="00A36A64" w:rsidRPr="007B2F30">
                        <w:rPr>
                          <w:b/>
                          <w:bCs/>
                          <w:sz w:val="16"/>
                          <w:szCs w:val="16"/>
                          <w:u w:val="single"/>
                        </w:rPr>
                        <w:t>Value drivers and enablers</w:t>
                      </w:r>
                    </w:p>
                    <w:p w14:paraId="29B09794" w14:textId="76B3C5FB" w:rsidR="00A36A64" w:rsidRPr="007B2F30" w:rsidRDefault="00A36A64" w:rsidP="006907B4">
                      <w:pPr>
                        <w:pStyle w:val="NoSpacing"/>
                        <w:rPr>
                          <w:b/>
                          <w:bCs/>
                          <w:i/>
                          <w:iCs/>
                          <w:sz w:val="16"/>
                          <w:szCs w:val="16"/>
                        </w:rPr>
                      </w:pPr>
                      <w:r w:rsidRPr="007B2F30">
                        <w:rPr>
                          <w:rFonts w:cstheme="minorHAnsi"/>
                          <w:b/>
                          <w:bCs/>
                          <w:i/>
                          <w:iCs/>
                          <w:sz w:val="16"/>
                          <w:szCs w:val="16"/>
                        </w:rPr>
                        <w:t>Clifford, J., Barnes, K., Arora, R., and Raouf, S. (2021). Leading the Way: The role and value of nurses in general practice in England. London. Sonnet Impact.</w:t>
                      </w:r>
                    </w:p>
                    <w:p w14:paraId="09B14268" w14:textId="77777777" w:rsidR="00A36A64" w:rsidRPr="006907B4" w:rsidRDefault="00A36A64" w:rsidP="00A36A64">
                      <w:pPr>
                        <w:jc w:val="center"/>
                        <w:rPr>
                          <w:sz w:val="16"/>
                          <w:szCs w:val="16"/>
                        </w:rPr>
                      </w:pPr>
                    </w:p>
                  </w:txbxContent>
                </v:textbox>
                <w10:wrap anchorx="margin"/>
              </v:roundrect>
            </w:pict>
          </mc:Fallback>
        </mc:AlternateContent>
      </w:r>
      <w:r w:rsidR="00A36A64" w:rsidRPr="00A36A64">
        <w:rPr>
          <w:rFonts w:ascii="CIDFont+F5" w:hAnsi="CIDFont+F5" w:cs="CIDFont+F5"/>
          <w:noProof/>
        </w:rPr>
        <w:drawing>
          <wp:inline distT="0" distB="0" distL="0" distR="0" wp14:anchorId="5617709C" wp14:editId="28651309">
            <wp:extent cx="3676650" cy="350504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8905" cy="3516730"/>
                    </a:xfrm>
                    <a:prstGeom prst="rect">
                      <a:avLst/>
                    </a:prstGeom>
                    <a:noFill/>
                    <a:ln>
                      <a:noFill/>
                    </a:ln>
                  </pic:spPr>
                </pic:pic>
              </a:graphicData>
            </a:graphic>
          </wp:inline>
        </w:drawing>
      </w:r>
    </w:p>
    <w:p w14:paraId="5BBC499D" w14:textId="77777777" w:rsidR="006907B4" w:rsidRDefault="006907B4" w:rsidP="00181F90">
      <w:pPr>
        <w:suppressAutoHyphens w:val="0"/>
        <w:autoSpaceDE w:val="0"/>
        <w:adjustRightInd w:val="0"/>
        <w:spacing w:after="120" w:line="240" w:lineRule="auto"/>
        <w:rPr>
          <w:rFonts w:ascii="CIDFont+F5" w:hAnsi="CIDFont+F5" w:cs="CIDFont+F5"/>
        </w:rPr>
      </w:pPr>
    </w:p>
    <w:p w14:paraId="5D0C37CC" w14:textId="77777777" w:rsidR="006907B4" w:rsidRDefault="006907B4" w:rsidP="00181F90">
      <w:pPr>
        <w:suppressAutoHyphens w:val="0"/>
        <w:autoSpaceDE w:val="0"/>
        <w:adjustRightInd w:val="0"/>
        <w:spacing w:after="120" w:line="240" w:lineRule="auto"/>
        <w:rPr>
          <w:rFonts w:ascii="CIDFont+F5" w:hAnsi="CIDFont+F5" w:cs="CIDFont+F5"/>
        </w:rPr>
      </w:pPr>
    </w:p>
    <w:p w14:paraId="295AE132" w14:textId="77777777" w:rsidR="00DD2AE7" w:rsidRDefault="00DD2AE7" w:rsidP="00181F90">
      <w:pPr>
        <w:suppressAutoHyphens w:val="0"/>
        <w:autoSpaceDE w:val="0"/>
        <w:adjustRightInd w:val="0"/>
        <w:spacing w:after="120" w:line="240" w:lineRule="auto"/>
        <w:rPr>
          <w:rFonts w:ascii="CIDFont+F5" w:hAnsi="CIDFont+F5" w:cs="CIDFont+F5"/>
        </w:rPr>
      </w:pPr>
    </w:p>
    <w:p w14:paraId="285960B7" w14:textId="77777777" w:rsidR="00C11281" w:rsidRDefault="00C11281" w:rsidP="00181F90">
      <w:pPr>
        <w:suppressAutoHyphens w:val="0"/>
        <w:autoSpaceDE w:val="0"/>
        <w:adjustRightInd w:val="0"/>
        <w:spacing w:after="120" w:line="240" w:lineRule="auto"/>
        <w:rPr>
          <w:rFonts w:asciiTheme="minorHAnsi" w:hAnsiTheme="minorHAnsi" w:cstheme="minorHAnsi"/>
        </w:rPr>
      </w:pPr>
    </w:p>
    <w:p w14:paraId="11BEB5AA" w14:textId="512A85F0" w:rsidR="00703F96" w:rsidRPr="00181F90" w:rsidRDefault="00C40597" w:rsidP="00181F90">
      <w:pPr>
        <w:suppressAutoHyphens w:val="0"/>
        <w:autoSpaceDE w:val="0"/>
        <w:adjustRightInd w:val="0"/>
        <w:spacing w:after="120" w:line="240" w:lineRule="auto"/>
        <w:rPr>
          <w:rFonts w:asciiTheme="minorHAnsi" w:hAnsiTheme="minorHAnsi" w:cstheme="minorHAnsi"/>
        </w:rPr>
      </w:pPr>
      <w:r>
        <w:rPr>
          <w:rFonts w:asciiTheme="minorHAnsi" w:hAnsiTheme="minorHAnsi" w:cstheme="minorHAnsi"/>
        </w:rPr>
        <w:t xml:space="preserve">The research has concluded that </w:t>
      </w:r>
      <w:r w:rsidR="001254A3">
        <w:rPr>
          <w:rFonts w:asciiTheme="minorHAnsi" w:hAnsiTheme="minorHAnsi" w:cstheme="minorHAnsi"/>
        </w:rPr>
        <w:t>GPN / NA</w:t>
      </w:r>
      <w:r w:rsidR="00BB3F34">
        <w:rPr>
          <w:rFonts w:asciiTheme="minorHAnsi" w:hAnsiTheme="minorHAnsi" w:cstheme="minorHAnsi"/>
        </w:rPr>
        <w:t>s have a unique role in General Practice providing holistic, evidenced-based practice care, often in a way that is both different and compl</w:t>
      </w:r>
      <w:r w:rsidR="00B5693B">
        <w:rPr>
          <w:rFonts w:asciiTheme="minorHAnsi" w:hAnsiTheme="minorHAnsi" w:cstheme="minorHAnsi"/>
        </w:rPr>
        <w:t>e</w:t>
      </w:r>
      <w:r w:rsidR="00BB3F34">
        <w:rPr>
          <w:rFonts w:asciiTheme="minorHAnsi" w:hAnsiTheme="minorHAnsi" w:cstheme="minorHAnsi"/>
        </w:rPr>
        <w:t>me</w:t>
      </w:r>
      <w:r w:rsidR="00A668AB">
        <w:rPr>
          <w:rFonts w:asciiTheme="minorHAnsi" w:hAnsiTheme="minorHAnsi" w:cstheme="minorHAnsi"/>
        </w:rPr>
        <w:t xml:space="preserve">ntary to the wider multi-professional team. Networking formally and informally, within their team or the wider NHS, is utilised by </w:t>
      </w:r>
      <w:r w:rsidR="001254A3">
        <w:rPr>
          <w:rFonts w:asciiTheme="minorHAnsi" w:hAnsiTheme="minorHAnsi" w:cstheme="minorHAnsi"/>
        </w:rPr>
        <w:t>GPN / NA</w:t>
      </w:r>
      <w:r w:rsidR="00A668AB">
        <w:rPr>
          <w:rFonts w:asciiTheme="minorHAnsi" w:hAnsiTheme="minorHAnsi" w:cstheme="minorHAnsi"/>
        </w:rPr>
        <w:t xml:space="preserve">s to improve outcomes for individual patients and strategically across systems of practice. </w:t>
      </w:r>
    </w:p>
    <w:p w14:paraId="3B22A0DF" w14:textId="77777777" w:rsidR="00C11281" w:rsidRDefault="00C11281" w:rsidP="00181F90">
      <w:pPr>
        <w:spacing w:after="120"/>
      </w:pPr>
    </w:p>
    <w:p w14:paraId="30F651A1" w14:textId="6EBBEAD5" w:rsidR="00802AAF" w:rsidRDefault="004F11BC" w:rsidP="00181F90">
      <w:pPr>
        <w:spacing w:after="120"/>
      </w:pPr>
      <w:r>
        <w:t>R</w:t>
      </w:r>
      <w:r w:rsidR="00802AAF">
        <w:t>eport</w:t>
      </w:r>
      <w:r w:rsidR="20343436">
        <w:t>s</w:t>
      </w:r>
      <w:r w:rsidR="00802AAF">
        <w:t xml:space="preserve"> can be found below: </w:t>
      </w:r>
    </w:p>
    <w:p w14:paraId="1902F86C" w14:textId="7DFA55DF" w:rsidR="38DF2BCD" w:rsidRPr="00403A04" w:rsidRDefault="38DF2BCD" w:rsidP="2481761E">
      <w:pPr>
        <w:spacing w:after="120"/>
        <w:rPr>
          <w:b/>
          <w:bCs/>
        </w:rPr>
      </w:pPr>
      <w:r w:rsidRPr="00403A04">
        <w:rPr>
          <w:b/>
          <w:bCs/>
        </w:rPr>
        <w:t xml:space="preserve">Initial </w:t>
      </w:r>
      <w:r w:rsidR="32C3D4DF" w:rsidRPr="00403A04">
        <w:rPr>
          <w:b/>
          <w:bCs/>
        </w:rPr>
        <w:t xml:space="preserve">full </w:t>
      </w:r>
      <w:r w:rsidRPr="00403A04">
        <w:rPr>
          <w:b/>
          <w:bCs/>
        </w:rPr>
        <w:t>report:</w:t>
      </w:r>
      <w:r w:rsidR="000B34CA" w:rsidRPr="000B34CA">
        <w:t xml:space="preserve"> </w:t>
      </w:r>
      <w:hyperlink r:id="rId15" w:history="1">
        <w:r w:rsidR="000B34CA" w:rsidRPr="000B34CA">
          <w:rPr>
            <w:rStyle w:val="Hyperlink"/>
          </w:rPr>
          <w:t>Leading the Way: The role and value of nurses in general practice 2021</w:t>
        </w:r>
      </w:hyperlink>
      <w:r w:rsidR="000B34CA">
        <w:rPr>
          <w:b/>
          <w:bCs/>
        </w:rPr>
        <w:t xml:space="preserve"> </w:t>
      </w:r>
    </w:p>
    <w:p w14:paraId="6780CB28" w14:textId="47A05866" w:rsidR="00703F96" w:rsidRDefault="00802AAF" w:rsidP="000B34CA">
      <w:pPr>
        <w:spacing w:after="120"/>
        <w:ind w:left="708"/>
      </w:pPr>
      <w:r>
        <w:t>Summary:</w:t>
      </w:r>
      <w:r w:rsidR="000B34CA">
        <w:t xml:space="preserve"> </w:t>
      </w:r>
      <w:hyperlink r:id="rId16">
        <w:r w:rsidR="0068101F" w:rsidRPr="7965185F">
          <w:rPr>
            <w:rStyle w:val="Hyperlink"/>
          </w:rPr>
          <w:t xml:space="preserve">Nurses in General Practice: What they do and why they matter </w:t>
        </w:r>
      </w:hyperlink>
    </w:p>
    <w:p w14:paraId="16604E79" w14:textId="2B9B3FF2" w:rsidR="0057287B" w:rsidRDefault="1254A1E2" w:rsidP="00181F90">
      <w:pPr>
        <w:spacing w:after="120"/>
      </w:pPr>
      <w:r w:rsidRPr="00403A04">
        <w:rPr>
          <w:b/>
          <w:bCs/>
        </w:rPr>
        <w:t>Phase 3</w:t>
      </w:r>
      <w:r w:rsidR="00403A04" w:rsidRPr="00403A04">
        <w:rPr>
          <w:b/>
          <w:bCs/>
        </w:rPr>
        <w:t xml:space="preserve"> </w:t>
      </w:r>
      <w:r w:rsidR="000B34CA">
        <w:rPr>
          <w:b/>
          <w:bCs/>
        </w:rPr>
        <w:t>f</w:t>
      </w:r>
      <w:r w:rsidR="7B4FEE82" w:rsidRPr="00403A04">
        <w:rPr>
          <w:b/>
          <w:bCs/>
        </w:rPr>
        <w:t>ull report</w:t>
      </w:r>
      <w:r w:rsidR="42811D56" w:rsidRPr="00403A04">
        <w:rPr>
          <w:b/>
          <w:bCs/>
        </w:rPr>
        <w:t>:</w:t>
      </w:r>
      <w:r w:rsidR="000B34CA">
        <w:rPr>
          <w:b/>
          <w:bCs/>
        </w:rPr>
        <w:t xml:space="preserve"> </w:t>
      </w:r>
      <w:hyperlink r:id="rId17" w:history="1">
        <w:r w:rsidR="001A7C97">
          <w:rPr>
            <w:rStyle w:val="Hyperlink"/>
          </w:rPr>
          <w:t>Leading the Way: The role and value of nurses in general practice in England 2024</w:t>
        </w:r>
      </w:hyperlink>
    </w:p>
    <w:p w14:paraId="3DD48C92" w14:textId="77C89727" w:rsidR="41139E15" w:rsidRDefault="24A1ADCF" w:rsidP="00C11281">
      <w:pPr>
        <w:spacing w:after="120"/>
        <w:ind w:left="708"/>
      </w:pPr>
      <w:r>
        <w:t>Summary</w:t>
      </w:r>
      <w:r w:rsidR="41139E15">
        <w:t>:</w:t>
      </w:r>
      <w:r w:rsidR="000B34CA">
        <w:t xml:space="preserve"> </w:t>
      </w:r>
      <w:hyperlink r:id="rId18" w:history="1">
        <w:r w:rsidR="006A4D73">
          <w:rPr>
            <w:rStyle w:val="Hyperlink"/>
          </w:rPr>
          <w:t>Nurses in General Practice: Adding Value Across the NHS in England</w:t>
        </w:r>
      </w:hyperlink>
    </w:p>
    <w:p w14:paraId="7B72DB69" w14:textId="3FBA439D" w:rsidR="2481761E" w:rsidRDefault="2481761E" w:rsidP="2481761E">
      <w:pPr>
        <w:spacing w:after="120"/>
      </w:pPr>
    </w:p>
    <w:p w14:paraId="4084E47F" w14:textId="62DBB765" w:rsidR="00AD23DB" w:rsidRDefault="00BE76D3" w:rsidP="00E3523A">
      <w:pPr>
        <w:pStyle w:val="Heading2"/>
      </w:pPr>
      <w:bookmarkStart w:id="3" w:name="_Toc201226492"/>
      <w:r w:rsidRPr="00703F96">
        <w:t>Structure of NHS in England</w:t>
      </w:r>
      <w:bookmarkEnd w:id="3"/>
      <w:r w:rsidR="00E87A77">
        <w:t xml:space="preserve"> </w:t>
      </w:r>
    </w:p>
    <w:p w14:paraId="6E762C83" w14:textId="77777777" w:rsidR="00E87A77" w:rsidRPr="00E87A77" w:rsidRDefault="00E87A77" w:rsidP="00181F90">
      <w:pPr>
        <w:spacing w:after="120"/>
      </w:pPr>
    </w:p>
    <w:p w14:paraId="2028FB46" w14:textId="1D76DF52" w:rsidR="00960C05" w:rsidRPr="00960C05" w:rsidRDefault="00960C05" w:rsidP="00181F90">
      <w:pPr>
        <w:spacing w:after="120"/>
        <w:rPr>
          <w:noProof/>
        </w:rPr>
      </w:pPr>
      <w:r w:rsidRPr="00960C05">
        <w:rPr>
          <w:noProof/>
        </w:rPr>
        <w:t xml:space="preserve">The NHS Digital has created a useful pictogram explaining the structure of NHS England and the links </w:t>
      </w:r>
      <w:r>
        <w:rPr>
          <w:noProof/>
        </w:rPr>
        <w:t>between the major systems: Primary Care, Community Health, Secondary Care and Tertiary Care.</w:t>
      </w:r>
    </w:p>
    <w:p w14:paraId="453EAF02" w14:textId="7DE664FB" w:rsidR="00AD23DB" w:rsidRDefault="00703F96" w:rsidP="00181F90">
      <w:pPr>
        <w:spacing w:after="120"/>
        <w:jc w:val="center"/>
      </w:pPr>
      <w:r w:rsidRPr="00960C05">
        <w:rPr>
          <w:noProof/>
        </w:rPr>
        <w:lastRenderedPageBreak/>
        <mc:AlternateContent>
          <mc:Choice Requires="wps">
            <w:drawing>
              <wp:anchor distT="0" distB="0" distL="114300" distR="114300" simplePos="0" relativeHeight="251658242" behindDoc="0" locked="0" layoutInCell="1" allowOverlap="1" wp14:anchorId="196DD4D9" wp14:editId="7A752505">
                <wp:simplePos x="0" y="0"/>
                <wp:positionH relativeFrom="margin">
                  <wp:posOffset>1313505</wp:posOffset>
                </wp:positionH>
                <wp:positionV relativeFrom="paragraph">
                  <wp:posOffset>3236946</wp:posOffset>
                </wp:positionV>
                <wp:extent cx="3385226" cy="329700"/>
                <wp:effectExtent l="0" t="0" r="24765" b="13335"/>
                <wp:wrapNone/>
                <wp:docPr id="1" name="Rectangle 8"/>
                <wp:cNvGraphicFramePr/>
                <a:graphic xmlns:a="http://schemas.openxmlformats.org/drawingml/2006/main">
                  <a:graphicData uri="http://schemas.microsoft.com/office/word/2010/wordprocessingShape">
                    <wps:wsp>
                      <wps:cNvSpPr/>
                      <wps:spPr>
                        <a:xfrm>
                          <a:off x="0" y="0"/>
                          <a:ext cx="3385226" cy="329700"/>
                        </a:xfrm>
                        <a:prstGeom prst="rect">
                          <a:avLst/>
                        </a:prstGeom>
                        <a:solidFill>
                          <a:srgbClr val="4472C4"/>
                        </a:solidFill>
                        <a:ln w="12701" cap="flat">
                          <a:solidFill>
                            <a:srgbClr val="2F528F"/>
                          </a:solidFill>
                          <a:prstDash val="solid"/>
                          <a:miter/>
                        </a:ln>
                      </wps:spPr>
                      <wps:txbx>
                        <w:txbxContent>
                          <w:p w14:paraId="23159FCB" w14:textId="25A6AA53" w:rsidR="00AD23DB" w:rsidRDefault="00BE76D3" w:rsidP="001E0426">
                            <w:pPr>
                              <w:jc w:val="center"/>
                              <w:rPr>
                                <w:color w:val="FFFFFF" w:themeColor="background1"/>
                              </w:rPr>
                            </w:pPr>
                            <w:hyperlink r:id="rId19" w:history="1">
                              <w:r w:rsidRPr="00233F99">
                                <w:rPr>
                                  <w:color w:val="FFFFFF" w:themeColor="background1"/>
                                </w:rPr>
                                <w:t>The healthcare ecosystem - NHS Digital</w:t>
                              </w:r>
                            </w:hyperlink>
                          </w:p>
                          <w:p w14:paraId="05E0F79D" w14:textId="22880420" w:rsidR="0057371B" w:rsidRDefault="0057371B" w:rsidP="001E0426">
                            <w:pPr>
                              <w:jc w:val="center"/>
                              <w:rPr>
                                <w:color w:val="FFFFFF" w:themeColor="background1"/>
                              </w:rPr>
                            </w:pPr>
                          </w:p>
                          <w:p w14:paraId="5712FB0B" w14:textId="77777777" w:rsidR="0057371B" w:rsidRPr="00233F99" w:rsidRDefault="0057371B" w:rsidP="001E0426">
                            <w:pPr>
                              <w:jc w:val="center"/>
                              <w:rPr>
                                <w:color w:val="FFFFFF" w:themeColor="background1"/>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96DD4D9" id="Rectangle 8" o:spid="_x0000_s1027" style="position:absolute;left:0;text-align:left;margin-left:103.45pt;margin-top:254.9pt;width:266.55pt;height:25.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" fillcolor="#4472c4" strokecolor="#2f528f" strokeweight=".35281mm">
                <v:textbox>
                  <w:txbxContent>
                    <w:p w14:paraId="23159FCB" w14:textId="25A6AA53" w:rsidR="00AD23DB" w:rsidRDefault="00BE76D3" w:rsidP="001E0426">
                      <w:pPr>
                        <w:jc w:val="center"/>
                        <w:rPr>
                          <w:color w:val="FFFFFF" w:themeColor="background1"/>
                        </w:rPr>
                      </w:pPr>
                      <w:hyperlink r:id="rId20" w:history="1">
                        <w:r w:rsidRPr="00233F99">
                          <w:rPr>
                            <w:color w:val="FFFFFF" w:themeColor="background1"/>
                          </w:rPr>
                          <w:t>The healthcare ecosystem - NHS Digital</w:t>
                        </w:r>
                      </w:hyperlink>
                    </w:p>
                    <w:p w14:paraId="05E0F79D" w14:textId="22880420" w:rsidR="0057371B" w:rsidRDefault="0057371B" w:rsidP="001E0426">
                      <w:pPr>
                        <w:jc w:val="center"/>
                        <w:rPr>
                          <w:color w:val="FFFFFF" w:themeColor="background1"/>
                        </w:rPr>
                      </w:pPr>
                    </w:p>
                    <w:p w14:paraId="5712FB0B" w14:textId="77777777" w:rsidR="0057371B" w:rsidRPr="00233F99" w:rsidRDefault="0057371B" w:rsidP="001E0426">
                      <w:pPr>
                        <w:jc w:val="center"/>
                        <w:rPr>
                          <w:color w:val="FFFFFF" w:themeColor="background1"/>
                        </w:rPr>
                      </w:pPr>
                    </w:p>
                  </w:txbxContent>
                </v:textbox>
                <w10:wrap anchorx="margin"/>
              </v:rect>
            </w:pict>
          </mc:Fallback>
        </mc:AlternateContent>
      </w:r>
      <w:r w:rsidR="00BE76D3">
        <w:rPr>
          <w:b/>
          <w:bCs/>
          <w:noProof/>
        </w:rPr>
        <w:drawing>
          <wp:inline distT="0" distB="0" distL="0" distR="0" wp14:anchorId="6C08182D" wp14:editId="7DC64739">
            <wp:extent cx="3417651" cy="3236068"/>
            <wp:effectExtent l="0" t="0" r="0" b="2540"/>
            <wp:docPr id="2"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60556" cy="3276693"/>
                    </a:xfrm>
                    <a:prstGeom prst="rect">
                      <a:avLst/>
                    </a:prstGeom>
                    <a:noFill/>
                    <a:ln>
                      <a:noFill/>
                      <a:prstDash/>
                    </a:ln>
                  </pic:spPr>
                </pic:pic>
              </a:graphicData>
            </a:graphic>
          </wp:inline>
        </w:drawing>
      </w:r>
    </w:p>
    <w:p w14:paraId="10BFA5B6" w14:textId="6E20DDB5" w:rsidR="00705577" w:rsidRDefault="00705577" w:rsidP="00181F90">
      <w:pPr>
        <w:spacing w:after="120"/>
      </w:pPr>
    </w:p>
    <w:p w14:paraId="2A14F13F" w14:textId="6D97309D" w:rsidR="0057371B" w:rsidRDefault="0057371B" w:rsidP="00181F90">
      <w:pPr>
        <w:spacing w:after="120"/>
      </w:pPr>
    </w:p>
    <w:p w14:paraId="0D519223" w14:textId="251824F6" w:rsidR="0057371B" w:rsidRDefault="0057371B" w:rsidP="00181F90">
      <w:pPr>
        <w:spacing w:after="120"/>
      </w:pPr>
      <w:r>
        <w:t xml:space="preserve">NHS England is </w:t>
      </w:r>
      <w:r w:rsidR="009B5B22">
        <w:t xml:space="preserve">a </w:t>
      </w:r>
      <w:r>
        <w:t>part of The Department of Health and Social Care (DHSC). The structure below shows the organisations</w:t>
      </w:r>
      <w:r w:rsidR="009B5B22">
        <w:t>’</w:t>
      </w:r>
      <w:r>
        <w:t xml:space="preserve"> rapport with the DHSC. </w:t>
      </w:r>
    </w:p>
    <w:p w14:paraId="60CCA10C" w14:textId="6EDD6509" w:rsidR="2481761E" w:rsidRDefault="000B34CA" w:rsidP="2481761E">
      <w:pPr>
        <w:spacing w:after="120"/>
      </w:pPr>
      <w:r>
        <w:rPr>
          <w:b/>
          <w:bCs/>
          <w:noProof/>
        </w:rPr>
        <mc:AlternateContent>
          <mc:Choice Requires="wps">
            <w:drawing>
              <wp:anchor distT="0" distB="0" distL="114300" distR="114300" simplePos="0" relativeHeight="251658241" behindDoc="0" locked="0" layoutInCell="1" allowOverlap="1" wp14:anchorId="111C6D6D" wp14:editId="3E7A0155">
                <wp:simplePos x="0" y="0"/>
                <wp:positionH relativeFrom="margin">
                  <wp:align>center</wp:align>
                </wp:positionH>
                <wp:positionV relativeFrom="paragraph">
                  <wp:posOffset>1270</wp:posOffset>
                </wp:positionV>
                <wp:extent cx="2590165" cy="505460"/>
                <wp:effectExtent l="0" t="0" r="19685" b="27940"/>
                <wp:wrapTight wrapText="bothSides">
                  <wp:wrapPolygon edited="0">
                    <wp:start x="0" y="0"/>
                    <wp:lineTo x="0" y="21980"/>
                    <wp:lineTo x="21605" y="21980"/>
                    <wp:lineTo x="21605" y="0"/>
                    <wp:lineTo x="0" y="0"/>
                  </wp:wrapPolygon>
                </wp:wrapTight>
                <wp:docPr id="3" name="Rectangle: Rounded Corners 6"/>
                <wp:cNvGraphicFramePr/>
                <a:graphic xmlns:a="http://schemas.openxmlformats.org/drawingml/2006/main">
                  <a:graphicData uri="http://schemas.microsoft.com/office/word/2010/wordprocessingShape">
                    <wps:wsp>
                      <wps:cNvSpPr/>
                      <wps:spPr>
                        <a:xfrm>
                          <a:off x="0" y="0"/>
                          <a:ext cx="2590165" cy="50546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472C4"/>
                        </a:solidFill>
                        <a:ln w="12701" cap="flat">
                          <a:solidFill>
                            <a:srgbClr val="2F528F"/>
                          </a:solidFill>
                          <a:prstDash val="solid"/>
                          <a:miter/>
                        </a:ln>
                      </wps:spPr>
                      <wps:txbx>
                        <w:txbxContent>
                          <w:p w14:paraId="05010783" w14:textId="77777777" w:rsidR="00AD23DB" w:rsidRPr="00233F99" w:rsidRDefault="00BE76D3">
                            <w:pPr>
                              <w:jc w:val="center"/>
                              <w:rPr>
                                <w:color w:val="FFFFFF" w:themeColor="background1"/>
                              </w:rPr>
                            </w:pPr>
                            <w:r w:rsidRPr="00233F99">
                              <w:rPr>
                                <w:color w:val="FFFFFF" w:themeColor="background1"/>
                              </w:rPr>
                              <w:t>THE DEPARTMENT OF HEALTH AND SOCIAL CARE (DHSC)</w:t>
                            </w:r>
                          </w:p>
                        </w:txbxContent>
                      </wps:txbx>
                      <wps:bodyPr vert="horz" wrap="square" lIns="91440" tIns="45720" rIns="91440" bIns="45720" anchor="ctr" anchorCtr="0" compatLnSpc="1">
                        <a:noAutofit/>
                      </wps:bodyPr>
                    </wps:wsp>
                  </a:graphicData>
                </a:graphic>
              </wp:anchor>
            </w:drawing>
          </mc:Choice>
          <mc:Fallback xmlns:arto="http://schemas.microsoft.com/office/word/2006/arto">
            <w:pict>
              <v:shape w14:anchorId="111C6D6D" id="Rectangle: Rounded Corners 6" o:spid="_x0000_s1028" style="position:absolute;margin-left:0;margin-top:.1pt;width:203.95pt;height:39.8pt;z-index:251658241;visibility:visible;mso-wrap-style:square;mso-wrap-distance-left:9pt;mso-wrap-distance-top:0;mso-wrap-distance-right:9pt;mso-wrap-distance-bottom:0;mso-position-horizontal:center;mso-position-horizontal-relative:margin;mso-position-vertical:absolute;mso-position-vertical-relative:text;v-text-anchor:middle" coordsize="2590165,505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" adj="-11796480,,5400" path="m84243,at,,168486,168486,84243,,,84243l,421217at,336974,168486,505460,,421217,84243,505460l2505922,505460at2421679,336974,2590165,505460,2505922,505460,2590165,421217l2590165,84243at2421679,,2590165,168486,2590165,84243,2505922,l84243,xe" fillcolor="#4472c4" strokecolor="#2f528f" strokeweight=".35281mm">
                <v:stroke joinstyle="miter"/>
                <v:formulas/>
                <v:path arrowok="t" o:connecttype="custom" o:connectlocs="1295083,0;2590165,252730;1295083,505460;0,252730" o:connectangles="270,0,90,180" textboxrect="24675,24675,2565490,480785"/>
                <v:textbox>
                  <w:txbxContent>
                    <w:p w14:paraId="05010783" w14:textId="77777777" w:rsidR="00AD23DB" w:rsidRPr="00233F99" w:rsidRDefault="00BE76D3">
                      <w:pPr>
                        <w:jc w:val="center"/>
                        <w:rPr>
                          <w:color w:val="FFFFFF" w:themeColor="background1"/>
                        </w:rPr>
                      </w:pPr>
                      <w:r w:rsidRPr="00233F99">
                        <w:rPr>
                          <w:color w:val="FFFFFF" w:themeColor="background1"/>
                        </w:rPr>
                        <w:t>THE DEPARTMENT OF HEALTH AND SOCIAL CARE (DHSC)</w:t>
                      </w:r>
                    </w:p>
                  </w:txbxContent>
                </v:textbox>
                <w10:wrap type="tight" anchorx="margin"/>
              </v:shape>
            </w:pict>
          </mc:Fallback>
        </mc:AlternateContent>
      </w:r>
    </w:p>
    <w:p w14:paraId="2790387C" w14:textId="178CB441" w:rsidR="00AD23DB" w:rsidRDefault="00AD23DB" w:rsidP="00181F90">
      <w:pPr>
        <w:spacing w:after="120"/>
        <w:jc w:val="center"/>
      </w:pPr>
    </w:p>
    <w:p w14:paraId="3D6E63F4" w14:textId="12B8FDA8" w:rsidR="009F16F0" w:rsidRDefault="009F16F0" w:rsidP="00181F90">
      <w:pPr>
        <w:spacing w:after="120"/>
        <w:jc w:val="center"/>
      </w:pPr>
      <w:r>
        <w:rPr>
          <w:noProof/>
        </w:rPr>
        <mc:AlternateContent>
          <mc:Choice Requires="wps">
            <w:drawing>
              <wp:anchor distT="0" distB="0" distL="114300" distR="114300" simplePos="0" relativeHeight="251658247" behindDoc="0" locked="0" layoutInCell="1" allowOverlap="1" wp14:anchorId="1D1D8417" wp14:editId="63E3A6AE">
                <wp:simplePos x="0" y="0"/>
                <wp:positionH relativeFrom="margin">
                  <wp:posOffset>2956146</wp:posOffset>
                </wp:positionH>
                <wp:positionV relativeFrom="paragraph">
                  <wp:posOffset>96189</wp:posOffset>
                </wp:positionV>
                <wp:extent cx="259715" cy="381662"/>
                <wp:effectExtent l="38100" t="0" r="64135" b="37465"/>
                <wp:wrapNone/>
                <wp:docPr id="4" name="Arrow: Down 10"/>
                <wp:cNvGraphicFramePr/>
                <a:graphic xmlns:a="http://schemas.openxmlformats.org/drawingml/2006/main">
                  <a:graphicData uri="http://schemas.microsoft.com/office/word/2010/wordprocessingShape">
                    <wps:wsp>
                      <wps:cNvSpPr/>
                      <wps:spPr>
                        <a:xfrm>
                          <a:off x="0" y="0"/>
                          <a:ext cx="259715" cy="381662"/>
                        </a:xfrm>
                        <a:custGeom>
                          <a:avLst>
                            <a:gd name="f0" fmla="val 16679"/>
                            <a:gd name="f1" fmla="val 6984"/>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472C4"/>
                        </a:solidFill>
                        <a:ln w="12701" cap="flat">
                          <a:solidFill>
                            <a:srgbClr val="2F528F"/>
                          </a:solidFill>
                          <a:prstDash val="solid"/>
                          <a:miter/>
                        </a:ln>
                      </wps:spPr>
                      <wps:bodyPr wrap="square" lIns="0" tIns="0" rIns="0" bIns="0">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3C2BD01">
              <v:shape id="Arrow: Down 10" style="position:absolute;margin-left:232.75pt;margin-top:7.55pt;width:20.45pt;height:30.0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1600,21600" o:spid="_x0000_s1026" fillcolor="#4472c4" strokecolor="#2f528f" strokeweight=".35281mm" path="m6984,r,16679l,16679r10800,4921l21600,16679r-6984,l14616,,698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" w14:anchorId="3903E8A7">
                <v:stroke joinstyle="miter"/>
                <v:path textboxrect="6984,0,14616,19861" arrowok="t" o:connecttype="custom" o:connectlocs="129858,0;259715,190831;129858,381662;0,190831;0,294710;259715,294710" o:connectangles="270,0,90,180,180,0"/>
                <w10:wrap anchorx="margin"/>
              </v:shape>
            </w:pict>
          </mc:Fallback>
        </mc:AlternateContent>
      </w:r>
    </w:p>
    <w:p w14:paraId="62D3B726" w14:textId="6FE72D12" w:rsidR="00AD23DB" w:rsidRDefault="00AD23DB" w:rsidP="00181F90">
      <w:pPr>
        <w:spacing w:after="120"/>
        <w:jc w:val="center"/>
      </w:pPr>
    </w:p>
    <w:p w14:paraId="6F261F4B" w14:textId="77777777" w:rsidR="00AD23DB" w:rsidRDefault="00BE76D3" w:rsidP="00181F90">
      <w:pPr>
        <w:shd w:val="clear" w:color="auto" w:fill="D9E2F3" w:themeFill="accent1" w:themeFillTint="33"/>
        <w:spacing w:after="120"/>
        <w:jc w:val="center"/>
      </w:pPr>
      <w:r>
        <w:t>Foreseeing the needs for health of the population and assist ministers outline policies needed to guide care.</w:t>
      </w:r>
    </w:p>
    <w:p w14:paraId="248B6F11" w14:textId="77777777" w:rsidR="00AD23DB" w:rsidRDefault="00BE76D3" w:rsidP="00181F90">
      <w:pPr>
        <w:spacing w:after="120"/>
        <w:jc w:val="center"/>
      </w:pPr>
      <w:r>
        <w:rPr>
          <w:b/>
          <w:bCs/>
          <w:noProof/>
        </w:rPr>
        <mc:AlternateContent>
          <mc:Choice Requires="wps">
            <w:drawing>
              <wp:anchor distT="0" distB="0" distL="114300" distR="114300" simplePos="0" relativeHeight="251658240" behindDoc="0" locked="0" layoutInCell="1" allowOverlap="1" wp14:anchorId="2672997F" wp14:editId="15775872">
                <wp:simplePos x="0" y="0"/>
                <wp:positionH relativeFrom="margin">
                  <wp:align>center</wp:align>
                </wp:positionH>
                <wp:positionV relativeFrom="paragraph">
                  <wp:posOffset>123187</wp:posOffset>
                </wp:positionV>
                <wp:extent cx="3161666" cy="622304"/>
                <wp:effectExtent l="0" t="0" r="19684" b="25396"/>
                <wp:wrapNone/>
                <wp:docPr id="5" name="Rectangle: Rounded Corners 7"/>
                <wp:cNvGraphicFramePr/>
                <a:graphic xmlns:a="http://schemas.openxmlformats.org/drawingml/2006/main">
                  <a:graphicData uri="http://schemas.microsoft.com/office/word/2010/wordprocessingShape">
                    <wps:wsp>
                      <wps:cNvSpPr/>
                      <wps:spPr>
                        <a:xfrm>
                          <a:off x="0" y="0"/>
                          <a:ext cx="3161666" cy="62230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4472C4"/>
                        </a:solidFill>
                        <a:ln w="12701" cap="flat">
                          <a:solidFill>
                            <a:srgbClr val="2F528F"/>
                          </a:solidFill>
                          <a:prstDash val="solid"/>
                          <a:miter/>
                        </a:ln>
                      </wps:spPr>
                      <wps:txbx>
                        <w:txbxContent>
                          <w:p w14:paraId="294C3609" w14:textId="77777777" w:rsidR="00AD23DB" w:rsidRPr="00233F99" w:rsidRDefault="00BE76D3">
                            <w:pPr>
                              <w:jc w:val="center"/>
                              <w:rPr>
                                <w:color w:val="FFFFFF" w:themeColor="background1"/>
                              </w:rPr>
                            </w:pPr>
                            <w:r w:rsidRPr="00233F99">
                              <w:rPr>
                                <w:color w:val="FFFFFF" w:themeColor="background1"/>
                              </w:rPr>
                              <w:t>Arm’s length bodies (DHSC’s agencies and partner organisations)</w:t>
                            </w:r>
                          </w:p>
                          <w:p w14:paraId="6BC1ADAA" w14:textId="77777777" w:rsidR="00AD23DB" w:rsidRDefault="00AD23DB">
                            <w:pPr>
                              <w:jc w:val="center"/>
                            </w:pPr>
                          </w:p>
                        </w:txbxContent>
                      </wps:txbx>
                      <wps:bodyPr vert="horz" wrap="square" lIns="91440" tIns="45720" rIns="91440" bIns="45720" anchor="ctr" anchorCtr="0" compatLnSpc="1">
                        <a:noAutofit/>
                      </wps:bodyPr>
                    </wps:wsp>
                  </a:graphicData>
                </a:graphic>
              </wp:anchor>
            </w:drawing>
          </mc:Choice>
          <mc:Fallback xmlns:arto="http://schemas.microsoft.com/office/word/2006/arto">
            <w:pict>
              <v:shape w14:anchorId="2672997F" id="Rectangle: Rounded Corners 7" o:spid="_x0000_s1029" style="position:absolute;left:0;text-align:left;margin-left:0;margin-top:9.7pt;width:248.95pt;height:49pt;z-index:251658240;visibility:visible;mso-wrap-style:square;mso-wrap-distance-left:9pt;mso-wrap-distance-top:0;mso-wrap-distance-right:9pt;mso-wrap-distance-bottom:0;mso-position-horizontal:center;mso-position-horizontal-relative:margin;mso-position-vertical:absolute;mso-position-vertical-relative:text;v-text-anchor:middle" coordsize="3161666,622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" adj="-11796480,,5400" path="m103717,at,,207434,207434,103717,,,103717l,518587at,414870,207434,622304,,518587,103717,622304l3057949,622304at2954232,414870,3161666,622304,3057949,622304,3161666,518587l3161666,103717at2954232,,3161666,207434,3161666,103717,3057949,l103717,xe" fillcolor="#4472c4" strokecolor="#2f528f" strokeweight=".35281mm">
                <v:stroke joinstyle="miter"/>
                <v:formulas/>
                <v:path arrowok="t" o:connecttype="custom" o:connectlocs="1580833,0;3161666,311152;1580833,622304;0,311152" o:connectangles="270,0,90,180" textboxrect="30379,30379,3131287,591925"/>
                <v:textbox>
                  <w:txbxContent>
                    <w:p w14:paraId="294C3609" w14:textId="77777777" w:rsidR="00AD23DB" w:rsidRPr="00233F99" w:rsidRDefault="00BE76D3">
                      <w:pPr>
                        <w:jc w:val="center"/>
                        <w:rPr>
                          <w:color w:val="FFFFFF" w:themeColor="background1"/>
                        </w:rPr>
                      </w:pPr>
                      <w:r w:rsidRPr="00233F99">
                        <w:rPr>
                          <w:color w:val="FFFFFF" w:themeColor="background1"/>
                        </w:rPr>
                        <w:t>Arm’s length bodies (DHSC’s agencies and partner organisations)</w:t>
                      </w:r>
                    </w:p>
                    <w:p w14:paraId="6BC1ADAA" w14:textId="77777777" w:rsidR="00AD23DB" w:rsidRDefault="00AD23DB">
                      <w:pPr>
                        <w:jc w:val="center"/>
                      </w:pPr>
                    </w:p>
                  </w:txbxContent>
                </v:textbox>
                <w10:wrap anchorx="margin"/>
              </v:shape>
            </w:pict>
          </mc:Fallback>
        </mc:AlternateContent>
      </w:r>
    </w:p>
    <w:p w14:paraId="1430AB88" w14:textId="77777777" w:rsidR="00AD23DB" w:rsidRDefault="00AD23DB" w:rsidP="00181F90">
      <w:pPr>
        <w:spacing w:after="120"/>
        <w:jc w:val="center"/>
      </w:pPr>
    </w:p>
    <w:p w14:paraId="2A313768" w14:textId="77777777" w:rsidR="00AD23DB" w:rsidRDefault="00BE76D3" w:rsidP="00181F90">
      <w:pPr>
        <w:spacing w:after="120"/>
        <w:jc w:val="center"/>
      </w:pPr>
      <w:r>
        <w:rPr>
          <w:noProof/>
        </w:rPr>
        <mc:AlternateContent>
          <mc:Choice Requires="wps">
            <w:drawing>
              <wp:anchor distT="0" distB="0" distL="114300" distR="114300" simplePos="0" relativeHeight="251658243" behindDoc="0" locked="0" layoutInCell="1" allowOverlap="1" wp14:anchorId="1E88CB32" wp14:editId="311445A7">
                <wp:simplePos x="0" y="0"/>
                <wp:positionH relativeFrom="margin">
                  <wp:posOffset>2946400</wp:posOffset>
                </wp:positionH>
                <wp:positionV relativeFrom="paragraph">
                  <wp:posOffset>254000</wp:posOffset>
                </wp:positionV>
                <wp:extent cx="266700" cy="786765"/>
                <wp:effectExtent l="19050" t="0" r="19050" b="32385"/>
                <wp:wrapNone/>
                <wp:docPr id="6" name="Arrow: Down 9"/>
                <wp:cNvGraphicFramePr/>
                <a:graphic xmlns:a="http://schemas.openxmlformats.org/drawingml/2006/main">
                  <a:graphicData uri="http://schemas.microsoft.com/office/word/2010/wordprocessingShape">
                    <wps:wsp>
                      <wps:cNvSpPr/>
                      <wps:spPr>
                        <a:xfrm>
                          <a:off x="0" y="0"/>
                          <a:ext cx="266700" cy="786765"/>
                        </a:xfrm>
                        <a:custGeom>
                          <a:avLst>
                            <a:gd name="f0" fmla="val 13353"/>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4472C4"/>
                        </a:solidFill>
                        <a:ln w="12701" cap="flat">
                          <a:solidFill>
                            <a:srgbClr val="2F528F"/>
                          </a:solidFill>
                          <a:prstDash val="solid"/>
                          <a:miter/>
                        </a:ln>
                      </wps:spPr>
                      <wps:bodyPr lIns="0" tIns="0" rIns="0" bIns="0"/>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mc:AlternateContent>
      </w:r>
    </w:p>
    <w:p w14:paraId="3D2750B2" w14:textId="77777777" w:rsidR="00AD23DB" w:rsidRDefault="00AD23DB" w:rsidP="00181F90">
      <w:pPr>
        <w:spacing w:after="120"/>
        <w:jc w:val="center"/>
      </w:pPr>
    </w:p>
    <w:p w14:paraId="284F942F" w14:textId="77777777" w:rsidR="00AD23DB" w:rsidRDefault="00AD23DB" w:rsidP="00181F90">
      <w:pPr>
        <w:spacing w:after="120"/>
      </w:pPr>
    </w:p>
    <w:p w14:paraId="26B94C7C" w14:textId="77777777" w:rsidR="009F16F0" w:rsidRDefault="009F16F0" w:rsidP="00181F90">
      <w:pPr>
        <w:spacing w:after="120"/>
      </w:pPr>
    </w:p>
    <w:p w14:paraId="726F18F1" w14:textId="688479ED" w:rsidR="63841E3F" w:rsidRDefault="63841E3F" w:rsidP="63841E3F">
      <w:pPr>
        <w:spacing w:after="120"/>
      </w:pPr>
    </w:p>
    <w:tbl>
      <w:tblPr>
        <w:tblW w:w="9634" w:type="dxa"/>
        <w:jc w:val="center"/>
        <w:tblLayout w:type="fixed"/>
        <w:tblCellMar>
          <w:left w:w="10" w:type="dxa"/>
          <w:right w:w="10" w:type="dxa"/>
        </w:tblCellMar>
        <w:tblLook w:val="0000" w:firstRow="0" w:lastRow="0" w:firstColumn="0" w:lastColumn="0" w:noHBand="0" w:noVBand="0"/>
      </w:tblPr>
      <w:tblGrid>
        <w:gridCol w:w="2553"/>
        <w:gridCol w:w="3969"/>
        <w:gridCol w:w="3112"/>
      </w:tblGrid>
      <w:tr w:rsidR="00AD23DB" w14:paraId="6A020093"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0FF4888C" w14:textId="77777777" w:rsidR="00AD23DB" w:rsidRPr="00FC46FE" w:rsidRDefault="00BE76D3" w:rsidP="00181F90">
            <w:pPr>
              <w:spacing w:after="120" w:line="240" w:lineRule="auto"/>
              <w:rPr>
                <w:b/>
                <w:bCs/>
              </w:rPr>
            </w:pPr>
            <w:r w:rsidRPr="00FC46FE">
              <w:rPr>
                <w:b/>
                <w:bCs/>
              </w:rPr>
              <w:t>Organisation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3327228D" w14:textId="77777777" w:rsidR="00AD23DB" w:rsidRPr="00FC46FE" w:rsidRDefault="00BE76D3" w:rsidP="00181F90">
            <w:pPr>
              <w:spacing w:after="120" w:line="240" w:lineRule="auto"/>
              <w:rPr>
                <w:b/>
                <w:bCs/>
              </w:rPr>
            </w:pPr>
            <w:r w:rsidRPr="00FC46FE">
              <w:rPr>
                <w:b/>
                <w:bCs/>
              </w:rPr>
              <w:t xml:space="preserve">Role </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7F653DD5" w14:textId="77777777" w:rsidR="00AD23DB" w:rsidRPr="00FC46FE" w:rsidRDefault="00BE76D3" w:rsidP="00181F90">
            <w:pPr>
              <w:spacing w:after="120" w:line="240" w:lineRule="auto"/>
              <w:rPr>
                <w:b/>
                <w:bCs/>
              </w:rPr>
            </w:pPr>
            <w:r w:rsidRPr="00FC46FE">
              <w:rPr>
                <w:b/>
                <w:bCs/>
              </w:rPr>
              <w:t xml:space="preserve">Website </w:t>
            </w:r>
          </w:p>
        </w:tc>
      </w:tr>
      <w:tr w:rsidR="00AD23DB" w14:paraId="5804A6ED"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DCEC54" w14:textId="77777777" w:rsidR="00AD23DB" w:rsidRPr="009F0AAF" w:rsidRDefault="00BE76D3" w:rsidP="00181F90">
            <w:pPr>
              <w:spacing w:after="120" w:line="240" w:lineRule="auto"/>
            </w:pPr>
            <w:r w:rsidRPr="009F0AAF">
              <w:t>NHS England</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63460E" w14:textId="77777777" w:rsidR="00AD23DB" w:rsidRPr="009F0AAF" w:rsidRDefault="00BE76D3" w:rsidP="00181F90">
            <w:pPr>
              <w:spacing w:after="120" w:line="240" w:lineRule="auto"/>
            </w:pPr>
            <w:r w:rsidRPr="009F0AAF">
              <w:t>Providing quality health services.</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836460" w14:textId="77777777" w:rsidR="00AD23DB" w:rsidRPr="009F0AAF" w:rsidRDefault="00BE76D3" w:rsidP="00181F90">
            <w:pPr>
              <w:spacing w:after="120" w:line="240" w:lineRule="auto"/>
            </w:pPr>
            <w:hyperlink r:id="rId22" w:history="1">
              <w:r w:rsidRPr="009F0AAF">
                <w:rPr>
                  <w:rStyle w:val="Hyperlink"/>
                </w:rPr>
                <w:t>https://www.england.nhs.uk/</w:t>
              </w:r>
            </w:hyperlink>
          </w:p>
          <w:p w14:paraId="6DAE6FD1" w14:textId="77777777" w:rsidR="00AD23DB" w:rsidRPr="009F0AAF" w:rsidRDefault="00AD23DB" w:rsidP="00181F90">
            <w:pPr>
              <w:spacing w:after="120" w:line="240" w:lineRule="auto"/>
            </w:pPr>
          </w:p>
        </w:tc>
      </w:tr>
      <w:tr w:rsidR="00AD23DB" w14:paraId="30922DAE"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84B1A2" w14:textId="77777777" w:rsidR="00AD23DB" w:rsidRPr="009F0AAF" w:rsidRDefault="00BE76D3" w:rsidP="00181F90">
            <w:pPr>
              <w:spacing w:after="120" w:line="240" w:lineRule="auto"/>
            </w:pPr>
            <w:r w:rsidRPr="009F0AAF">
              <w:t>Care Quality Commission (CQC)</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9F5E09" w14:textId="77777777" w:rsidR="00AD23DB" w:rsidRPr="009F0AAF" w:rsidRDefault="00BE76D3" w:rsidP="00181F90">
            <w:pPr>
              <w:spacing w:after="120" w:line="240" w:lineRule="auto"/>
            </w:pPr>
            <w:r w:rsidRPr="009F0AAF">
              <w:t>Regulator of health and social care in England.</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E72C01" w14:textId="77777777" w:rsidR="00AD23DB" w:rsidRPr="009F0AAF" w:rsidRDefault="00BE76D3" w:rsidP="00181F90">
            <w:pPr>
              <w:spacing w:after="120" w:line="240" w:lineRule="auto"/>
            </w:pPr>
            <w:hyperlink r:id="rId23" w:history="1">
              <w:r w:rsidRPr="009F0AAF">
                <w:rPr>
                  <w:rStyle w:val="Hyperlink"/>
                </w:rPr>
                <w:t>https://www.cqc.org.uk/</w:t>
              </w:r>
            </w:hyperlink>
          </w:p>
          <w:p w14:paraId="498FE6B3" w14:textId="77777777" w:rsidR="00AD23DB" w:rsidRPr="009F0AAF" w:rsidRDefault="00AD23DB" w:rsidP="00181F90">
            <w:pPr>
              <w:spacing w:after="120" w:line="240" w:lineRule="auto"/>
            </w:pPr>
          </w:p>
        </w:tc>
      </w:tr>
      <w:tr w:rsidR="00AD23DB" w14:paraId="40D3E6E3"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EF3F14" w14:textId="77777777" w:rsidR="00AD23DB" w:rsidRPr="009F0AAF" w:rsidRDefault="00BE76D3" w:rsidP="00181F90">
            <w:pPr>
              <w:spacing w:after="120" w:line="240" w:lineRule="auto"/>
            </w:pPr>
            <w:r w:rsidRPr="009F0AAF">
              <w:t>National Institute for Health and Care Excellence (NICE)</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53DE6C" w14:textId="77777777" w:rsidR="00AD23DB" w:rsidRPr="009F0AAF" w:rsidRDefault="00BE76D3" w:rsidP="00181F90">
            <w:pPr>
              <w:spacing w:after="120" w:line="240" w:lineRule="auto"/>
            </w:pPr>
            <w:r w:rsidRPr="009F0AAF">
              <w:t>Providing evidence-based healthcare recommendations.</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88AE53" w14:textId="77777777" w:rsidR="00AD23DB" w:rsidRPr="009F0AAF" w:rsidRDefault="00BE76D3" w:rsidP="00181F90">
            <w:pPr>
              <w:spacing w:after="120" w:line="240" w:lineRule="auto"/>
            </w:pPr>
            <w:hyperlink r:id="rId24" w:history="1">
              <w:r w:rsidRPr="009F0AAF">
                <w:rPr>
                  <w:rStyle w:val="Hyperlink"/>
                </w:rPr>
                <w:t>https://www.nice.org.uk/</w:t>
              </w:r>
            </w:hyperlink>
          </w:p>
          <w:p w14:paraId="29947EDE" w14:textId="77777777" w:rsidR="00AD23DB" w:rsidRPr="009F0AAF" w:rsidRDefault="00AD23DB" w:rsidP="00181F90">
            <w:pPr>
              <w:spacing w:after="120" w:line="240" w:lineRule="auto"/>
            </w:pPr>
          </w:p>
        </w:tc>
      </w:tr>
      <w:tr w:rsidR="00AD23DB" w14:paraId="1410A5BD"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4D5CF2" w14:textId="77777777" w:rsidR="00AD23DB" w:rsidRPr="009F0AAF" w:rsidRDefault="00BE76D3" w:rsidP="00181F90">
            <w:pPr>
              <w:spacing w:after="120" w:line="240" w:lineRule="auto"/>
            </w:pPr>
            <w:r w:rsidRPr="009F0AAF">
              <w:lastRenderedPageBreak/>
              <w:t>UK Health Security Agency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F37885" w14:textId="77777777" w:rsidR="00AD23DB" w:rsidRPr="009F0AAF" w:rsidRDefault="00BE76D3" w:rsidP="00181F90">
            <w:pPr>
              <w:spacing w:after="120" w:line="240" w:lineRule="auto"/>
            </w:pPr>
            <w:r w:rsidRPr="009F0AAF">
              <w:t>Protecting people from the impact of infectious, chemical, biological, nuclear, and other health threats.</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7B0F8F" w14:textId="27CE597A" w:rsidR="00AD23DB" w:rsidRPr="009F0AAF" w:rsidRDefault="00BE76D3" w:rsidP="00FC46FE">
            <w:pPr>
              <w:spacing w:after="120" w:line="240" w:lineRule="auto"/>
            </w:pPr>
            <w:hyperlink r:id="rId25" w:history="1">
              <w:r w:rsidRPr="009F0AAF">
                <w:rPr>
                  <w:rStyle w:val="Hyperlink"/>
                </w:rPr>
                <w:t>https://www.gov.uk/government/organisations/uk-health-security-agency</w:t>
              </w:r>
            </w:hyperlink>
          </w:p>
        </w:tc>
      </w:tr>
      <w:tr w:rsidR="00AD23DB" w14:paraId="1CE97FEF"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993574" w14:textId="77777777" w:rsidR="00AD23DB" w:rsidRPr="009F0AAF" w:rsidRDefault="00BE76D3" w:rsidP="00181F90">
            <w:pPr>
              <w:spacing w:after="120" w:line="240" w:lineRule="auto"/>
            </w:pPr>
            <w:r w:rsidRPr="009F0AAF">
              <w:t>Health Research Authority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A4813F" w14:textId="77777777" w:rsidR="00AD23DB" w:rsidRPr="009F0AAF" w:rsidRDefault="00BE76D3" w:rsidP="00181F90">
            <w:pPr>
              <w:spacing w:after="120" w:line="240" w:lineRule="auto"/>
            </w:pPr>
            <w:r w:rsidRPr="009F0AAF">
              <w:t>Protecting the health interests of the public.</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FF537D" w14:textId="77777777" w:rsidR="00AD23DB" w:rsidRPr="009F0AAF" w:rsidRDefault="00BE76D3" w:rsidP="00181F90">
            <w:pPr>
              <w:spacing w:after="120" w:line="240" w:lineRule="auto"/>
            </w:pPr>
            <w:hyperlink r:id="rId26" w:history="1">
              <w:r w:rsidRPr="009F0AAF">
                <w:rPr>
                  <w:rStyle w:val="Hyperlink"/>
                </w:rPr>
                <w:t>https://www.hra.nhs.uk/</w:t>
              </w:r>
            </w:hyperlink>
          </w:p>
          <w:p w14:paraId="463290CA" w14:textId="77777777" w:rsidR="00AD23DB" w:rsidRPr="009F0AAF" w:rsidRDefault="00AD23DB" w:rsidP="00181F90">
            <w:pPr>
              <w:spacing w:after="120" w:line="240" w:lineRule="auto"/>
            </w:pPr>
          </w:p>
        </w:tc>
      </w:tr>
      <w:tr w:rsidR="00AD23DB" w14:paraId="31F81110"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DDB28A" w14:textId="77777777" w:rsidR="00AD23DB" w:rsidRPr="009F0AAF" w:rsidRDefault="00BE76D3" w:rsidP="00181F90">
            <w:pPr>
              <w:spacing w:after="120" w:line="240" w:lineRule="auto"/>
            </w:pPr>
            <w:r w:rsidRPr="009F0AAF">
              <w:t>NHS blood and transplant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173340" w14:textId="77777777" w:rsidR="00AD23DB" w:rsidRPr="009F0AAF" w:rsidRDefault="00BE76D3" w:rsidP="00181F90">
            <w:pPr>
              <w:spacing w:after="120" w:line="240" w:lineRule="auto"/>
            </w:pPr>
            <w:r w:rsidRPr="009F0AAF">
              <w:t>Encouraging blood, organs, and tissue donation to save lives.</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15CCED" w14:textId="77777777" w:rsidR="00AD23DB" w:rsidRPr="009F0AAF" w:rsidRDefault="00BE76D3" w:rsidP="00181F90">
            <w:pPr>
              <w:spacing w:after="120" w:line="240" w:lineRule="auto"/>
            </w:pPr>
            <w:hyperlink r:id="rId27" w:history="1">
              <w:r w:rsidRPr="009F0AAF">
                <w:rPr>
                  <w:rStyle w:val="Hyperlink"/>
                </w:rPr>
                <w:t>https://www.nhsbt.nhs.uk/</w:t>
              </w:r>
            </w:hyperlink>
          </w:p>
          <w:p w14:paraId="4863A685" w14:textId="77777777" w:rsidR="00AD23DB" w:rsidRPr="009F0AAF" w:rsidRDefault="00AD23DB" w:rsidP="00181F90">
            <w:pPr>
              <w:spacing w:after="120" w:line="240" w:lineRule="auto"/>
            </w:pPr>
          </w:p>
        </w:tc>
      </w:tr>
      <w:tr w:rsidR="00AD23DB" w14:paraId="4C541266"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B35700" w14:textId="77777777" w:rsidR="00AD23DB" w:rsidRPr="009F0AAF" w:rsidRDefault="00BE76D3" w:rsidP="00181F90">
            <w:pPr>
              <w:spacing w:after="120" w:line="240" w:lineRule="auto"/>
            </w:pPr>
            <w:r w:rsidRPr="009F0AAF">
              <w:t>Medicines and Healthcare products Regulatory Agency (MHRA)</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1D59B7" w14:textId="77777777" w:rsidR="00AD23DB" w:rsidRPr="009F0AAF" w:rsidRDefault="00BE76D3" w:rsidP="00181F90">
            <w:pPr>
              <w:spacing w:after="120" w:line="240" w:lineRule="auto"/>
            </w:pPr>
            <w:r w:rsidRPr="009F0AAF">
              <w:t>Regulatory body for medicines, medical devices, and blood transfusions.</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0F4844" w14:textId="58B53612" w:rsidR="00AD23DB" w:rsidRPr="009F0AAF" w:rsidRDefault="00BE76D3" w:rsidP="00FC46FE">
            <w:pPr>
              <w:spacing w:after="120" w:line="240" w:lineRule="auto"/>
            </w:pPr>
            <w:hyperlink r:id="rId28" w:history="1">
              <w:r w:rsidRPr="009F0AAF">
                <w:rPr>
                  <w:rStyle w:val="Hyperlink"/>
                </w:rPr>
                <w:t>https://www.gov.uk/government/organisations/medicines-and-healthcare-products-regulatory-agency</w:t>
              </w:r>
            </w:hyperlink>
          </w:p>
        </w:tc>
      </w:tr>
      <w:tr w:rsidR="00AD23DB" w14:paraId="2E88B4D4"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52A7A6" w14:textId="77777777" w:rsidR="00AD23DB" w:rsidRPr="009F0AAF" w:rsidRDefault="00BE76D3" w:rsidP="00181F90">
            <w:pPr>
              <w:spacing w:after="120" w:line="240" w:lineRule="auto"/>
            </w:pPr>
            <w:r w:rsidRPr="009F0AAF">
              <w:t xml:space="preserve">NHS Business Service Authority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F667EB" w14:textId="77BB46A5" w:rsidR="00AD23DB" w:rsidRPr="009F0AAF" w:rsidRDefault="00BE76D3" w:rsidP="00181F90">
            <w:pPr>
              <w:spacing w:after="120" w:line="240" w:lineRule="auto"/>
            </w:pPr>
            <w:r w:rsidRPr="009F0AAF">
              <w:t>Man</w:t>
            </w:r>
            <w:r w:rsidR="26B9C1DF" w:rsidRPr="009F0AAF">
              <w:t>a</w:t>
            </w:r>
            <w:r w:rsidRPr="009F0AAF">
              <w:t>ges finances for the delivery of national services.</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FD6954" w14:textId="77777777" w:rsidR="00AD23DB" w:rsidRPr="009F0AAF" w:rsidRDefault="00BE76D3" w:rsidP="00181F90">
            <w:pPr>
              <w:spacing w:after="120" w:line="240" w:lineRule="auto"/>
            </w:pPr>
            <w:hyperlink r:id="rId29" w:history="1">
              <w:r w:rsidRPr="009F0AAF">
                <w:rPr>
                  <w:rStyle w:val="Hyperlink"/>
                </w:rPr>
                <w:t>https://www.nhsbsa.nhs.uk/</w:t>
              </w:r>
            </w:hyperlink>
          </w:p>
          <w:p w14:paraId="54BE95E1" w14:textId="77777777" w:rsidR="00AD23DB" w:rsidRPr="009F0AAF" w:rsidRDefault="00AD23DB" w:rsidP="00181F90">
            <w:pPr>
              <w:spacing w:after="120" w:line="240" w:lineRule="auto"/>
            </w:pPr>
          </w:p>
        </w:tc>
      </w:tr>
      <w:tr w:rsidR="00AD23DB" w14:paraId="45A1CF37"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8DE58F" w14:textId="77777777" w:rsidR="00AD23DB" w:rsidRPr="009F0AAF" w:rsidRDefault="00BE76D3" w:rsidP="00181F90">
            <w:pPr>
              <w:spacing w:after="120" w:line="240" w:lineRule="auto"/>
            </w:pPr>
            <w:r w:rsidRPr="009F0AAF">
              <w:t>NHS Resolution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AC6FCC" w14:textId="77777777" w:rsidR="00AD23DB" w:rsidRPr="009F0AAF" w:rsidRDefault="00BE76D3" w:rsidP="00181F90">
            <w:pPr>
              <w:spacing w:after="120" w:line="240" w:lineRule="auto"/>
            </w:pPr>
            <w:r w:rsidRPr="009F0AAF">
              <w:t>Providing expertise to resolve disputes fairly.</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49BE94" w14:textId="77777777" w:rsidR="00AD23DB" w:rsidRPr="009F0AAF" w:rsidRDefault="00BE76D3" w:rsidP="00181F90">
            <w:pPr>
              <w:spacing w:after="120" w:line="240" w:lineRule="auto"/>
            </w:pPr>
            <w:hyperlink r:id="rId30" w:history="1">
              <w:r w:rsidRPr="009F0AAF">
                <w:rPr>
                  <w:rStyle w:val="Hyperlink"/>
                </w:rPr>
                <w:t>https://resolution.nhs.uk/</w:t>
              </w:r>
            </w:hyperlink>
          </w:p>
          <w:p w14:paraId="6120E298" w14:textId="77777777" w:rsidR="00AD23DB" w:rsidRPr="009F0AAF" w:rsidRDefault="00AD23DB" w:rsidP="00181F90">
            <w:pPr>
              <w:spacing w:after="120" w:line="240" w:lineRule="auto"/>
            </w:pPr>
          </w:p>
        </w:tc>
      </w:tr>
      <w:tr w:rsidR="00AD23DB" w14:paraId="7CA84780"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973D54" w14:textId="77777777" w:rsidR="00AD23DB" w:rsidRPr="009F0AAF" w:rsidRDefault="00BE76D3" w:rsidP="00181F90">
            <w:pPr>
              <w:spacing w:after="120" w:line="240" w:lineRule="auto"/>
            </w:pPr>
            <w:r w:rsidRPr="009F0AAF">
              <w:t xml:space="preserve">Human Fertilisation and Embryology Authority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18C33E" w14:textId="77777777" w:rsidR="00AD23DB" w:rsidRPr="009F0AAF" w:rsidRDefault="00BE76D3" w:rsidP="00181F90">
            <w:pPr>
              <w:spacing w:after="120" w:line="240" w:lineRule="auto"/>
            </w:pPr>
            <w:r w:rsidRPr="009F0AAF">
              <w:t>UK fertility regulator</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06E196" w14:textId="77777777" w:rsidR="00AD23DB" w:rsidRPr="009F0AAF" w:rsidRDefault="00BE76D3" w:rsidP="00181F90">
            <w:pPr>
              <w:spacing w:after="120" w:line="240" w:lineRule="auto"/>
            </w:pPr>
            <w:hyperlink r:id="rId31" w:history="1">
              <w:r w:rsidRPr="009F0AAF">
                <w:rPr>
                  <w:rStyle w:val="Hyperlink"/>
                </w:rPr>
                <w:t>https://www.hfea.gov.uk/</w:t>
              </w:r>
            </w:hyperlink>
          </w:p>
          <w:p w14:paraId="54091CF2" w14:textId="77777777" w:rsidR="00AD23DB" w:rsidRPr="009F0AAF" w:rsidRDefault="00AD23DB" w:rsidP="00181F90">
            <w:pPr>
              <w:spacing w:after="120" w:line="240" w:lineRule="auto"/>
            </w:pPr>
          </w:p>
        </w:tc>
      </w:tr>
      <w:tr w:rsidR="00AD23DB" w14:paraId="0184217E"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CC06AA" w14:textId="77777777" w:rsidR="00AD23DB" w:rsidRPr="009F0AAF" w:rsidRDefault="00BE76D3" w:rsidP="00181F90">
            <w:pPr>
              <w:spacing w:after="120" w:line="240" w:lineRule="auto"/>
            </w:pPr>
            <w:r w:rsidRPr="009F0AAF">
              <w:t>Human Tissue Authority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2889B0" w14:textId="77777777" w:rsidR="00AD23DB" w:rsidRPr="009F0AAF" w:rsidRDefault="00BE76D3" w:rsidP="00181F90">
            <w:pPr>
              <w:spacing w:after="120" w:line="240" w:lineRule="auto"/>
            </w:pPr>
            <w:r w:rsidRPr="009F0AAF">
              <w:t>Regulator of human tissues and organs.</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370E4A" w14:textId="77777777" w:rsidR="00AD23DB" w:rsidRPr="009F0AAF" w:rsidRDefault="00BE76D3" w:rsidP="00181F90">
            <w:pPr>
              <w:spacing w:after="120" w:line="240" w:lineRule="auto"/>
            </w:pPr>
            <w:hyperlink r:id="rId32" w:history="1">
              <w:r w:rsidRPr="009F0AAF">
                <w:rPr>
                  <w:rStyle w:val="Hyperlink"/>
                </w:rPr>
                <w:t>https://www.hta.gov.uk/</w:t>
              </w:r>
            </w:hyperlink>
          </w:p>
          <w:p w14:paraId="052BEF33" w14:textId="77777777" w:rsidR="00AD23DB" w:rsidRPr="009F0AAF" w:rsidRDefault="00AD23DB" w:rsidP="00181F90">
            <w:pPr>
              <w:spacing w:after="120" w:line="240" w:lineRule="auto"/>
            </w:pPr>
          </w:p>
        </w:tc>
      </w:tr>
      <w:tr w:rsidR="00AD23DB" w14:paraId="4D54A78B" w14:textId="77777777" w:rsidTr="00FC46FE">
        <w:trPr>
          <w:jc w:val="center"/>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058776" w14:textId="77777777" w:rsidR="00AD23DB" w:rsidRPr="009F0AAF" w:rsidRDefault="00BE76D3" w:rsidP="00181F90">
            <w:pPr>
              <w:spacing w:after="120" w:line="240" w:lineRule="auto"/>
            </w:pPr>
            <w:r w:rsidRPr="009F0AAF">
              <w:t>NHS Counter Fraud Authority</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2A858D" w14:textId="77777777" w:rsidR="00AD23DB" w:rsidRPr="009F0AAF" w:rsidRDefault="00BE76D3" w:rsidP="00181F90">
            <w:pPr>
              <w:spacing w:after="120" w:line="240" w:lineRule="auto"/>
            </w:pPr>
            <w:r w:rsidRPr="009F0AAF">
              <w:t>Leading the fight against fraud, bribery, and corruption in the NHS.</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521C54" w14:textId="77777777" w:rsidR="00AD23DB" w:rsidRPr="009F0AAF" w:rsidRDefault="00BE76D3" w:rsidP="00181F90">
            <w:pPr>
              <w:spacing w:after="120" w:line="240" w:lineRule="auto"/>
            </w:pPr>
            <w:hyperlink r:id="rId33" w:history="1">
              <w:r w:rsidRPr="009F0AAF">
                <w:rPr>
                  <w:rStyle w:val="Hyperlink"/>
                </w:rPr>
                <w:t>https://cfa.nhs.uk/</w:t>
              </w:r>
            </w:hyperlink>
          </w:p>
          <w:p w14:paraId="3B15C5DE" w14:textId="77777777" w:rsidR="00AD23DB" w:rsidRPr="009F0AAF" w:rsidRDefault="00AD23DB" w:rsidP="00181F90">
            <w:pPr>
              <w:spacing w:after="120" w:line="240" w:lineRule="auto"/>
            </w:pPr>
          </w:p>
        </w:tc>
      </w:tr>
    </w:tbl>
    <w:p w14:paraId="43AC6DCA" w14:textId="2847C94F" w:rsidR="00AD23DB" w:rsidRDefault="00AD23DB" w:rsidP="00181F90">
      <w:pPr>
        <w:spacing w:after="120"/>
        <w:rPr>
          <w:b/>
          <w:bCs/>
        </w:rPr>
      </w:pPr>
    </w:p>
    <w:p w14:paraId="650297DD" w14:textId="76EC5091" w:rsidR="00BB7E93" w:rsidRPr="00D32687" w:rsidRDefault="00BB7E93" w:rsidP="00E3523A">
      <w:pPr>
        <w:pStyle w:val="Heading2"/>
      </w:pPr>
      <w:bookmarkStart w:id="4" w:name="_Toc201226493"/>
      <w:r w:rsidRPr="00D32687">
        <w:t>Understanding Primary Care</w:t>
      </w:r>
      <w:bookmarkEnd w:id="4"/>
      <w:r w:rsidR="00D8055B">
        <w:t xml:space="preserve"> </w:t>
      </w:r>
    </w:p>
    <w:p w14:paraId="05E5EB82" w14:textId="77777777" w:rsidR="00705577" w:rsidRDefault="00705577" w:rsidP="00181F90">
      <w:pPr>
        <w:shd w:val="clear" w:color="auto" w:fill="FFFFFF" w:themeFill="background1"/>
        <w:spacing w:after="120"/>
        <w:rPr>
          <w:b/>
          <w:bCs/>
          <w:shd w:val="clear" w:color="auto" w:fill="DBDBDB" w:themeFill="accent3" w:themeFillTint="66"/>
        </w:rPr>
      </w:pPr>
    </w:p>
    <w:p w14:paraId="48FCC69C" w14:textId="23BDB099" w:rsidR="00AD23DB" w:rsidRPr="00511699" w:rsidRDefault="00E3523A" w:rsidP="00511699">
      <w:pPr>
        <w:pStyle w:val="Heading3"/>
      </w:pPr>
      <w:bookmarkStart w:id="5" w:name="_Toc201226494"/>
      <w:r w:rsidRPr="00511699">
        <w:t xml:space="preserve">Understanding </w:t>
      </w:r>
      <w:r w:rsidR="00BE76D3" w:rsidRPr="00511699">
        <w:t xml:space="preserve">Integrated </w:t>
      </w:r>
      <w:r w:rsidRPr="00511699">
        <w:t>C</w:t>
      </w:r>
      <w:r w:rsidR="00BE76D3" w:rsidRPr="00511699">
        <w:t xml:space="preserve">are </w:t>
      </w:r>
      <w:r w:rsidRPr="00511699">
        <w:t>S</w:t>
      </w:r>
      <w:r w:rsidR="00BE76D3" w:rsidRPr="00511699">
        <w:t xml:space="preserve">ystem (ICS) and </w:t>
      </w:r>
      <w:r w:rsidRPr="00511699">
        <w:t>I</w:t>
      </w:r>
      <w:r w:rsidR="00BE76D3" w:rsidRPr="00511699">
        <w:t xml:space="preserve">ntegrated </w:t>
      </w:r>
      <w:r w:rsidRPr="00511699">
        <w:t>C</w:t>
      </w:r>
      <w:r w:rsidR="00BE76D3" w:rsidRPr="00511699">
        <w:t xml:space="preserve">are </w:t>
      </w:r>
      <w:r w:rsidRPr="00511699">
        <w:t>B</w:t>
      </w:r>
      <w:r w:rsidR="00BE76D3" w:rsidRPr="00511699">
        <w:t xml:space="preserve">oards </w:t>
      </w:r>
      <w:r w:rsidR="00F66A25" w:rsidRPr="00511699">
        <w:t xml:space="preserve">(ICB) </w:t>
      </w:r>
      <w:r w:rsidR="00BE76D3" w:rsidRPr="00511699">
        <w:t>England</w:t>
      </w:r>
      <w:bookmarkEnd w:id="5"/>
    </w:p>
    <w:p w14:paraId="65C05EA0" w14:textId="77777777" w:rsidR="00FF46EA" w:rsidRDefault="00FF46EA" w:rsidP="00181F90">
      <w:pPr>
        <w:spacing w:after="120"/>
      </w:pPr>
    </w:p>
    <w:p w14:paraId="245C1B8D" w14:textId="11F5F4D1" w:rsidR="00AD23DB" w:rsidRDefault="00BE76D3" w:rsidP="00181F90">
      <w:pPr>
        <w:spacing w:after="120"/>
      </w:pPr>
      <w:r>
        <w:t xml:space="preserve">ICS </w:t>
      </w:r>
      <w:r w:rsidR="00F75A90">
        <w:t>is</w:t>
      </w:r>
      <w:r>
        <w:t xml:space="preserve"> responsible for delivering health services for the local population. These consist of NHS bodies, local authorities and other relevant organisations joining together in a partnership. ICBs replaced Clinical Commissioning Groups (CCGs). </w:t>
      </w:r>
    </w:p>
    <w:p w14:paraId="30F7D706" w14:textId="77777777" w:rsidR="00F07D40" w:rsidRDefault="00F07D40" w:rsidP="00181F90">
      <w:pPr>
        <w:spacing w:after="120"/>
      </w:pPr>
    </w:p>
    <w:p w14:paraId="7C99B1A2" w14:textId="230E8FBF" w:rsidR="00AD23DB" w:rsidRDefault="7F3B66E6" w:rsidP="00181F90">
      <w:pPr>
        <w:spacing w:after="120"/>
      </w:pPr>
      <w:r>
        <w:t xml:space="preserve">42 integrated care boards (ICBs) were established in July 2022 to facilitate the vision of care from the </w:t>
      </w:r>
      <w:hyperlink r:id="rId34">
        <w:r w:rsidR="40B41814" w:rsidRPr="4C71FFE1">
          <w:rPr>
            <w:rStyle w:val="Hyperlink"/>
          </w:rPr>
          <w:t>Health and Care Act 2022</w:t>
        </w:r>
      </w:hyperlink>
      <w:r>
        <w:t xml:space="preserve">. </w:t>
      </w:r>
      <w:r w:rsidR="28FD200B">
        <w:t xml:space="preserve"> </w:t>
      </w:r>
      <w:r w:rsidR="5347931D">
        <w:t xml:space="preserve">Further details of </w:t>
      </w:r>
      <w:hyperlink r:id="rId35">
        <w:r w:rsidR="568B220B" w:rsidRPr="4C71FFE1">
          <w:rPr>
            <w:rStyle w:val="Hyperlink"/>
          </w:rPr>
          <w:t>Integrated care in your area</w:t>
        </w:r>
      </w:hyperlink>
      <w:r w:rsidR="2C99E85F">
        <w:t xml:space="preserve"> are available via NHS England.</w:t>
      </w:r>
    </w:p>
    <w:p w14:paraId="15A7C75A" w14:textId="77777777" w:rsidR="00D823CD" w:rsidRDefault="00D823CD" w:rsidP="00181F90">
      <w:pPr>
        <w:spacing w:after="120"/>
      </w:pPr>
    </w:p>
    <w:p w14:paraId="2F4083A5" w14:textId="0E528E9F" w:rsidR="00AD23DB" w:rsidRDefault="00BE76D3" w:rsidP="00181F90">
      <w:pPr>
        <w:spacing w:after="120"/>
      </w:pPr>
      <w:r>
        <w:t>The King’s Fu</w:t>
      </w:r>
      <w:r w:rsidR="001E0426">
        <w:t>n</w:t>
      </w:r>
      <w:r>
        <w:t xml:space="preserve">d illustrates this collaboration in the picture below. </w:t>
      </w:r>
    </w:p>
    <w:p w14:paraId="59072B14" w14:textId="77777777" w:rsidR="00AD23DB" w:rsidRDefault="00BE76D3" w:rsidP="00181F90">
      <w:pPr>
        <w:spacing w:after="120"/>
        <w:jc w:val="center"/>
      </w:pPr>
      <w:r>
        <w:rPr>
          <w:noProof/>
        </w:rPr>
        <w:lastRenderedPageBreak/>
        <w:drawing>
          <wp:inline distT="0" distB="0" distL="0" distR="0" wp14:anchorId="5E8A33DB" wp14:editId="132B0DF4">
            <wp:extent cx="5612720" cy="3848431"/>
            <wp:effectExtent l="0" t="0" r="7620" b="0"/>
            <wp:docPr id="7" name="Picture 2"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46163" cy="3871361"/>
                    </a:xfrm>
                    <a:prstGeom prst="rect">
                      <a:avLst/>
                    </a:prstGeom>
                    <a:noFill/>
                    <a:ln>
                      <a:noFill/>
                      <a:prstDash/>
                    </a:ln>
                  </pic:spPr>
                </pic:pic>
              </a:graphicData>
            </a:graphic>
          </wp:inline>
        </w:drawing>
      </w:r>
    </w:p>
    <w:p w14:paraId="41637ADF" w14:textId="24399535" w:rsidR="00551226" w:rsidRDefault="00BE76D3" w:rsidP="00181F90">
      <w:pPr>
        <w:spacing w:after="120"/>
      </w:pPr>
      <w:r w:rsidRPr="008A7DAF">
        <w:t xml:space="preserve">The </w:t>
      </w:r>
      <w:hyperlink r:id="rId37" w:history="1">
        <w:r w:rsidR="008A7DAF">
          <w:rPr>
            <w:rStyle w:val="Hyperlink"/>
          </w:rPr>
          <w:t>NHS Kent and Medway Integrated Care Board</w:t>
        </w:r>
      </w:hyperlink>
      <w:r w:rsidR="007B182A">
        <w:rPr>
          <w:color w:val="2F5496" w:themeColor="accent1" w:themeShade="BF"/>
        </w:rPr>
        <w:t xml:space="preserve"> </w:t>
      </w:r>
      <w:r>
        <w:t>consists of the Ashford</w:t>
      </w:r>
      <w:r w:rsidR="00044D86">
        <w:t xml:space="preserve"> Borough Council</w:t>
      </w:r>
      <w:r>
        <w:t>, Canterbury</w:t>
      </w:r>
      <w:r w:rsidR="00242B11">
        <w:t xml:space="preserve"> City Council</w:t>
      </w:r>
      <w:r>
        <w:t>, Dartford</w:t>
      </w:r>
      <w:r w:rsidR="00242B11">
        <w:t xml:space="preserve"> Borough Council</w:t>
      </w:r>
      <w:r>
        <w:t>, Dover</w:t>
      </w:r>
      <w:r w:rsidR="00242B11">
        <w:t xml:space="preserve"> District Council</w:t>
      </w:r>
      <w:r>
        <w:t>, Folkestone and Hythe</w:t>
      </w:r>
      <w:r w:rsidR="00242B11" w:rsidRPr="00242B11">
        <w:t xml:space="preserve"> </w:t>
      </w:r>
      <w:r w:rsidR="00242B11">
        <w:t>District Council</w:t>
      </w:r>
      <w:r>
        <w:t>, Gravesham</w:t>
      </w:r>
      <w:r w:rsidR="00242B11" w:rsidRPr="00242B11">
        <w:t xml:space="preserve"> </w:t>
      </w:r>
      <w:r w:rsidR="00242B11">
        <w:t>Borough Council</w:t>
      </w:r>
      <w:r>
        <w:t>, Maidstone</w:t>
      </w:r>
      <w:r w:rsidR="00242B11">
        <w:t xml:space="preserve"> Borough Council</w:t>
      </w:r>
      <w:r>
        <w:t>, Medway</w:t>
      </w:r>
      <w:r w:rsidR="00242B11">
        <w:t xml:space="preserve"> Council</w:t>
      </w:r>
      <w:r>
        <w:t>, Sevenoaks</w:t>
      </w:r>
      <w:r w:rsidR="00242B11">
        <w:t xml:space="preserve"> District Council</w:t>
      </w:r>
      <w:r>
        <w:t>, Swale</w:t>
      </w:r>
      <w:r w:rsidR="00242B11">
        <w:t xml:space="preserve"> Borough Council</w:t>
      </w:r>
      <w:r>
        <w:t>, Thanet</w:t>
      </w:r>
      <w:r w:rsidR="00242B11">
        <w:t xml:space="preserve"> District Council</w:t>
      </w:r>
      <w:r>
        <w:t>, Tonbridge and Malling</w:t>
      </w:r>
      <w:r w:rsidR="00242B11" w:rsidRPr="00242B11">
        <w:t xml:space="preserve"> </w:t>
      </w:r>
      <w:r w:rsidR="00242B11">
        <w:t>Borough Council</w:t>
      </w:r>
      <w:r>
        <w:t>, Tunbridge Wells</w:t>
      </w:r>
      <w:r w:rsidR="00242B11">
        <w:t xml:space="preserve"> Borough Council</w:t>
      </w:r>
      <w:r>
        <w:t>.</w:t>
      </w:r>
    </w:p>
    <w:p w14:paraId="274E1898" w14:textId="77777777" w:rsidR="0057287B" w:rsidRDefault="0057287B" w:rsidP="00181F90">
      <w:pPr>
        <w:spacing w:after="120"/>
      </w:pPr>
    </w:p>
    <w:p w14:paraId="5CC69252" w14:textId="6F5575AC" w:rsidR="00A44765" w:rsidRDefault="00BE76D3" w:rsidP="00A44765">
      <w:pPr>
        <w:pStyle w:val="Heading3"/>
      </w:pPr>
      <w:bookmarkStart w:id="6" w:name="_Toc201226495"/>
      <w:r w:rsidRPr="009E0960">
        <w:t xml:space="preserve">Health and </w:t>
      </w:r>
      <w:r w:rsidR="00E3523A">
        <w:t>C</w:t>
      </w:r>
      <w:r w:rsidRPr="009E0960">
        <w:t xml:space="preserve">are </w:t>
      </w:r>
      <w:r w:rsidR="00E3523A">
        <w:t>P</w:t>
      </w:r>
      <w:r w:rsidRPr="009E0960">
        <w:t>artnerships</w:t>
      </w:r>
      <w:r w:rsidRPr="00705577">
        <w:rPr>
          <w:bCs/>
        </w:rPr>
        <w:t xml:space="preserve"> </w:t>
      </w:r>
      <w:r w:rsidRPr="00705577">
        <w:t xml:space="preserve">(Formerly known as Integrated </w:t>
      </w:r>
      <w:r w:rsidR="00E3523A">
        <w:t>C</w:t>
      </w:r>
      <w:r w:rsidRPr="00705577">
        <w:t xml:space="preserve">are </w:t>
      </w:r>
      <w:r w:rsidR="00E3523A">
        <w:t>P</w:t>
      </w:r>
      <w:r w:rsidRPr="00705577">
        <w:t>artnerships or ICPs)</w:t>
      </w:r>
      <w:bookmarkEnd w:id="6"/>
    </w:p>
    <w:p w14:paraId="0D64F416" w14:textId="4E6527BE" w:rsidR="00AD23DB" w:rsidRDefault="003C078D" w:rsidP="00A44765">
      <w:hyperlink r:id="rId38" w:history="1">
        <w:r w:rsidRPr="003C078D">
          <w:rPr>
            <w:color w:val="0000FF"/>
            <w:u w:val="single"/>
          </w:rPr>
          <w:t>Health and care partnerships :: NHS Kent and Medway</w:t>
        </w:r>
      </w:hyperlink>
      <w:r w:rsidR="00BE76D3">
        <w:t xml:space="preserve"> (HCPs) have the role of connecting all health providers in each area focusing on what services are most needed there, thus helping to reduce health inequalities.</w:t>
      </w:r>
    </w:p>
    <w:p w14:paraId="15CC1304" w14:textId="77777777" w:rsidR="00A44765" w:rsidRDefault="00BE76D3" w:rsidP="00A44765">
      <w:pPr>
        <w:spacing w:after="120"/>
      </w:pPr>
      <w:r>
        <w:t xml:space="preserve">Kent and Medway have four HCPs illustrated in the picture below. They consist </w:t>
      </w:r>
      <w:r w:rsidR="00406B40">
        <w:t>of</w:t>
      </w:r>
      <w:r>
        <w:t xml:space="preserve"> NHS organisations, local councils, Primary Care Networks (PCNs), Ambulance groups, social </w:t>
      </w:r>
      <w:r w:rsidR="00F75A90">
        <w:t>trusts,</w:t>
      </w:r>
      <w:r>
        <w:t xml:space="preserve"> and other community services. These are designed to improve life expectancy for the population they are serving. </w:t>
      </w:r>
    </w:p>
    <w:p w14:paraId="53596C78" w14:textId="17E70C35" w:rsidR="00705577" w:rsidRDefault="003C078D" w:rsidP="00A44765">
      <w:pPr>
        <w:spacing w:after="120"/>
        <w:jc w:val="center"/>
      </w:pPr>
      <w:r>
        <w:rPr>
          <w:noProof/>
        </w:rPr>
        <w:drawing>
          <wp:inline distT="0" distB="0" distL="0" distR="0" wp14:anchorId="77E48CDE" wp14:editId="761B2312">
            <wp:extent cx="3345202" cy="2365629"/>
            <wp:effectExtent l="0" t="0" r="7620" b="0"/>
            <wp:docPr id="70671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7534" cy="2374350"/>
                    </a:xfrm>
                    <a:prstGeom prst="rect">
                      <a:avLst/>
                    </a:prstGeom>
                    <a:noFill/>
                  </pic:spPr>
                </pic:pic>
              </a:graphicData>
            </a:graphic>
          </wp:inline>
        </w:drawing>
      </w:r>
    </w:p>
    <w:p w14:paraId="26EAA0D8" w14:textId="4A4F9957" w:rsidR="00705577" w:rsidRPr="00D32687" w:rsidRDefault="00BE76D3" w:rsidP="00511699">
      <w:pPr>
        <w:pStyle w:val="Heading3"/>
      </w:pPr>
      <w:bookmarkStart w:id="7" w:name="_Toc201226496"/>
      <w:r w:rsidRPr="00D32687">
        <w:lastRenderedPageBreak/>
        <w:t>Primary Care Networks (PCNs)</w:t>
      </w:r>
      <w:bookmarkEnd w:id="7"/>
    </w:p>
    <w:p w14:paraId="638349C0" w14:textId="15637E49" w:rsidR="00AD23DB" w:rsidRDefault="00705577" w:rsidP="00181F90">
      <w:pPr>
        <w:spacing w:after="120"/>
      </w:pPr>
      <w:r>
        <w:t>F</w:t>
      </w:r>
      <w:r w:rsidR="00BE76D3">
        <w:t>ormed in 2019 consisting of local G</w:t>
      </w:r>
      <w:r w:rsidR="004B2C78">
        <w:t xml:space="preserve">eneral </w:t>
      </w:r>
      <w:r w:rsidR="00BE76D3">
        <w:t>P</w:t>
      </w:r>
      <w:r w:rsidR="004B2C78">
        <w:t>ractice Settings</w:t>
      </w:r>
      <w:r w:rsidR="001A75D4">
        <w:t xml:space="preserve"> who</w:t>
      </w:r>
      <w:r w:rsidR="00BE76D3">
        <w:t xml:space="preserve"> collaborat</w:t>
      </w:r>
      <w:r w:rsidR="001A75D4">
        <w:t>e</w:t>
      </w:r>
      <w:r w:rsidR="00BE76D3">
        <w:t xml:space="preserve"> alongside the community teams, hospital, social care, pharmacies, mental health teams and voluntary sector to provide integrated care and services tailored for the needs of the local community. They help support a growing population with a more complex care need. There are 1250 PCNs in England and 4</w:t>
      </w:r>
      <w:r w:rsidR="001513DD">
        <w:t>3</w:t>
      </w:r>
      <w:r w:rsidR="00BE76D3">
        <w:t xml:space="preserve"> in Kent and Medway. </w:t>
      </w:r>
    </w:p>
    <w:p w14:paraId="2BCBBD9B" w14:textId="703249E5" w:rsidR="00511699" w:rsidRDefault="00BE76D3" w:rsidP="00181F90">
      <w:pPr>
        <w:spacing w:after="120"/>
      </w:pPr>
      <w:r>
        <w:rPr>
          <w:i/>
          <w:iCs/>
        </w:rPr>
        <w:t xml:space="preserve">Find your PCN: </w:t>
      </w:r>
      <w:hyperlink r:id="rId40" w:history="1">
        <w:r w:rsidR="00E86A8D" w:rsidRPr="00E86A8D">
          <w:rPr>
            <w:color w:val="0000FF"/>
            <w:u w:val="single"/>
          </w:rPr>
          <w:t>Primary care networks :: NHS Kent and Medway</w:t>
        </w:r>
      </w:hyperlink>
    </w:p>
    <w:p w14:paraId="1E39C8F5" w14:textId="77777777" w:rsidR="00753C1D" w:rsidRDefault="00753C1D" w:rsidP="00181F90">
      <w:pPr>
        <w:spacing w:after="120"/>
      </w:pPr>
    </w:p>
    <w:p w14:paraId="52F8F1DB" w14:textId="77777777" w:rsidR="000138CA" w:rsidRPr="000138CA" w:rsidRDefault="00BE76D3" w:rsidP="00511699">
      <w:pPr>
        <w:pStyle w:val="Heading3"/>
      </w:pPr>
      <w:bookmarkStart w:id="8" w:name="_Toc201226497"/>
      <w:r w:rsidRPr="000138CA">
        <w:t xml:space="preserve">GP </w:t>
      </w:r>
      <w:r w:rsidR="00705577" w:rsidRPr="000138CA">
        <w:t>F</w:t>
      </w:r>
      <w:r w:rsidRPr="000138CA">
        <w:t>ederations</w:t>
      </w:r>
      <w:bookmarkEnd w:id="8"/>
    </w:p>
    <w:p w14:paraId="4003979B" w14:textId="705A696D" w:rsidR="00AD23DB" w:rsidRPr="00D32687" w:rsidRDefault="00705577" w:rsidP="00181F90">
      <w:pPr>
        <w:shd w:val="clear" w:color="auto" w:fill="FFFFFF" w:themeFill="background1"/>
        <w:suppressAutoHyphens w:val="0"/>
        <w:spacing w:after="120"/>
      </w:pPr>
      <w:r>
        <w:t>C</w:t>
      </w:r>
      <w:r w:rsidR="00BE76D3">
        <w:t>onsists of groups of GP surgeries in partnership, which help with the delivery of health services closer to</w:t>
      </w:r>
      <w:r w:rsidR="00D32687">
        <w:t xml:space="preserve"> </w:t>
      </w:r>
      <w:r w:rsidR="00BE76D3">
        <w:t xml:space="preserve">the patient’s home. They serve directly their own patients registered to these partner surgeries. </w:t>
      </w:r>
      <w:r w:rsidR="001513DD">
        <w:t xml:space="preserve">There are 9 GP Federations </w:t>
      </w:r>
      <w:r w:rsidR="00020B83">
        <w:t>in Kent and Medway – 6 in East Kent, 2 in North Kent and 1 in West Kent.</w:t>
      </w:r>
    </w:p>
    <w:p w14:paraId="2A108D3D" w14:textId="02CF49D0" w:rsidR="2F660D8B" w:rsidRDefault="2F660D8B" w:rsidP="2F660D8B">
      <w:pPr>
        <w:pStyle w:val="Heading3"/>
        <w:rPr>
          <w:rStyle w:val="Hyperlink"/>
          <w:color w:val="7030A0"/>
          <w:u w:val="none"/>
        </w:rPr>
      </w:pPr>
    </w:p>
    <w:p w14:paraId="0A935AFC" w14:textId="6215B642" w:rsidR="6641CAE0" w:rsidRDefault="6641CAE0" w:rsidP="2F660D8B">
      <w:pPr>
        <w:pStyle w:val="Heading3"/>
        <w:rPr>
          <w:rStyle w:val="Hyperlink"/>
          <w:color w:val="7030A0"/>
          <w:u w:val="none"/>
        </w:rPr>
      </w:pPr>
      <w:bookmarkStart w:id="9" w:name="_Toc201226498"/>
      <w:r w:rsidRPr="2F660D8B">
        <w:rPr>
          <w:rStyle w:val="Hyperlink"/>
          <w:color w:val="7030A0"/>
          <w:u w:val="none"/>
        </w:rPr>
        <w:t>Community Education Facilitation Teams</w:t>
      </w:r>
      <w:bookmarkEnd w:id="9"/>
      <w:r w:rsidRPr="2F660D8B">
        <w:rPr>
          <w:rStyle w:val="Hyperlink"/>
          <w:color w:val="7030A0"/>
          <w:u w:val="none"/>
        </w:rPr>
        <w:t xml:space="preserve"> </w:t>
      </w:r>
    </w:p>
    <w:p w14:paraId="6644EE6C" w14:textId="3FF40032" w:rsidR="6641CAE0" w:rsidRDefault="6641CAE0" w:rsidP="002A090D">
      <w:r w:rsidRPr="00B30AF1">
        <w:rPr>
          <w:b/>
          <w:color w:val="BF0378"/>
        </w:rPr>
        <w:t>The Role</w:t>
      </w:r>
      <w:r w:rsidRPr="2F660D8B">
        <w:rPr>
          <w:bCs/>
          <w:color w:val="BF0378"/>
        </w:rPr>
        <w:t xml:space="preserve"> - </w:t>
      </w:r>
      <w:r w:rsidRPr="2F660D8B">
        <w:t>The Community Education Facilitation (CEF) Teams will identify, lead and champion education and training needs for the multi-professional Primary Care workforce, to grow, support and sustain the development of skills, knowledge and expertise of the staff members now and for the future.</w:t>
      </w:r>
    </w:p>
    <w:p w14:paraId="74550F82" w14:textId="74098B66" w:rsidR="6641CAE0" w:rsidRDefault="6641CAE0" w:rsidP="2F660D8B">
      <w:pPr>
        <w:shd w:val="clear" w:color="auto" w:fill="FFFFFF" w:themeFill="background1"/>
        <w:spacing w:after="338"/>
      </w:pPr>
      <w:r w:rsidRPr="2F660D8B">
        <w:rPr>
          <w:rFonts w:cs="Calibri"/>
          <w:color w:val="000000" w:themeColor="text1"/>
        </w:rPr>
        <w:t>The initiative provides an infrastructure across PCNs that enables interprofessional placement of learning leaders, ensuring sustainability for the current and future workforce, whilst developing a great learning environment that enables best practice, quality placements and excellent patient experience. This helps grow our workforce and enables recruitment, retention and resilience through career development.</w:t>
      </w:r>
    </w:p>
    <w:p w14:paraId="74EC1EE3" w14:textId="7724B60E" w:rsidR="6641CAE0" w:rsidRDefault="6641CAE0" w:rsidP="2F660D8B">
      <w:pPr>
        <w:shd w:val="clear" w:color="auto" w:fill="FFFFFF" w:themeFill="background1"/>
        <w:spacing w:after="338"/>
      </w:pPr>
      <w:r w:rsidRPr="2F660D8B">
        <w:rPr>
          <w:rFonts w:cs="Calibri"/>
          <w:color w:val="000000" w:themeColor="text1"/>
        </w:rPr>
        <w:t>CEF Leads work alongside the KMPCTH to inform the needs and shape the support provided to their Primary Care Network (PCN).</w:t>
      </w:r>
    </w:p>
    <w:p w14:paraId="6A812771" w14:textId="3DBFFAFC" w:rsidR="6641CAE0" w:rsidRDefault="6641CAE0" w:rsidP="00B30AF1">
      <w:pPr>
        <w:shd w:val="clear" w:color="auto" w:fill="FFFFFF" w:themeFill="background1"/>
        <w:spacing w:after="338" w:line="240" w:lineRule="auto"/>
      </w:pPr>
      <w:r w:rsidRPr="2F660D8B">
        <w:rPr>
          <w:rFonts w:cs="Calibri"/>
          <w:color w:val="000000" w:themeColor="text1"/>
        </w:rPr>
        <w:t>There are 3 different CEF profiles:</w:t>
      </w:r>
    </w:p>
    <w:p w14:paraId="00D662D4" w14:textId="5CBC4A1F" w:rsidR="6641CAE0" w:rsidRDefault="6641CAE0" w:rsidP="00B30AF1">
      <w:pPr>
        <w:pStyle w:val="ListParagraph"/>
        <w:numPr>
          <w:ilvl w:val="0"/>
          <w:numId w:val="29"/>
        </w:numPr>
        <w:shd w:val="clear" w:color="auto" w:fill="FFFFFF" w:themeFill="background1"/>
        <w:spacing w:after="0" w:line="240" w:lineRule="auto"/>
      </w:pPr>
      <w:r w:rsidRPr="00B30AF1">
        <w:rPr>
          <w:rFonts w:cs="Calibri"/>
          <w:color w:val="000000" w:themeColor="text1"/>
        </w:rPr>
        <w:t>Medical CEF Lead</w:t>
      </w:r>
    </w:p>
    <w:p w14:paraId="033B7BE2" w14:textId="172BA4AE" w:rsidR="6641CAE0" w:rsidRDefault="6641CAE0" w:rsidP="00B30AF1">
      <w:pPr>
        <w:pStyle w:val="ListParagraph"/>
        <w:numPr>
          <w:ilvl w:val="0"/>
          <w:numId w:val="29"/>
        </w:numPr>
        <w:shd w:val="clear" w:color="auto" w:fill="FFFFFF" w:themeFill="background1"/>
        <w:spacing w:after="0" w:line="240" w:lineRule="auto"/>
      </w:pPr>
      <w:r w:rsidRPr="00B30AF1">
        <w:rPr>
          <w:rFonts w:cs="Calibri"/>
          <w:color w:val="000000" w:themeColor="text1"/>
        </w:rPr>
        <w:t>Multi-professional Clinical CEF Lead</w:t>
      </w:r>
    </w:p>
    <w:p w14:paraId="5FDAE635" w14:textId="3F332A1D" w:rsidR="6641CAE0" w:rsidRDefault="6641CAE0" w:rsidP="00B30AF1">
      <w:pPr>
        <w:pStyle w:val="ListParagraph"/>
        <w:numPr>
          <w:ilvl w:val="0"/>
          <w:numId w:val="29"/>
        </w:numPr>
        <w:shd w:val="clear" w:color="auto" w:fill="FFFFFF" w:themeFill="background1"/>
        <w:spacing w:after="0" w:line="240" w:lineRule="auto"/>
      </w:pPr>
      <w:r w:rsidRPr="00B30AF1">
        <w:rPr>
          <w:rFonts w:cs="Calibri"/>
          <w:color w:val="000000" w:themeColor="text1"/>
        </w:rPr>
        <w:t>Administrative Lead/Coordinator</w:t>
      </w:r>
    </w:p>
    <w:p w14:paraId="6E017467" w14:textId="508741B9" w:rsidR="2F660D8B" w:rsidRDefault="2F660D8B" w:rsidP="00B30AF1">
      <w:pPr>
        <w:spacing w:line="240" w:lineRule="auto"/>
      </w:pPr>
    </w:p>
    <w:p w14:paraId="7FE3D71A" w14:textId="77BEFCFC" w:rsidR="6641CAE0" w:rsidRDefault="6641CAE0" w:rsidP="00D823CD">
      <w:pPr>
        <w:pStyle w:val="Heading3"/>
        <w:shd w:val="clear" w:color="auto" w:fill="FFFFFF" w:themeFill="background1"/>
        <w:spacing w:before="0" w:line="240" w:lineRule="auto"/>
        <w:rPr>
          <w:rFonts w:eastAsia="Calibri" w:cs="Calibri"/>
          <w:color w:val="BF0378"/>
          <w:sz w:val="22"/>
          <w:szCs w:val="22"/>
        </w:rPr>
      </w:pPr>
      <w:bookmarkStart w:id="10" w:name="_Toc201226499"/>
      <w:r w:rsidRPr="2F660D8B">
        <w:rPr>
          <w:rFonts w:eastAsia="Calibri" w:cs="Calibri"/>
          <w:bCs/>
          <w:color w:val="BF0378"/>
          <w:sz w:val="22"/>
          <w:szCs w:val="22"/>
        </w:rPr>
        <w:t>Benefits of CEF</w:t>
      </w:r>
      <w:bookmarkEnd w:id="10"/>
    </w:p>
    <w:p w14:paraId="225024AD" w14:textId="75C3C312" w:rsidR="6641CAE0" w:rsidRDefault="6641CAE0" w:rsidP="00D823CD">
      <w:pPr>
        <w:shd w:val="clear" w:color="auto" w:fill="FFFFFF" w:themeFill="background1"/>
        <w:spacing w:after="0" w:line="240" w:lineRule="auto"/>
      </w:pPr>
      <w:r w:rsidRPr="2F660D8B">
        <w:rPr>
          <w:rFonts w:cs="Calibri"/>
          <w:color w:val="000000" w:themeColor="text1"/>
        </w:rPr>
        <w:t xml:space="preserve">Facilitates the development of a learning environment </w:t>
      </w:r>
      <w:r w:rsidR="0030114E">
        <w:rPr>
          <w:rFonts w:cs="Calibri"/>
          <w:color w:val="000000" w:themeColor="text1"/>
        </w:rPr>
        <w:t xml:space="preserve">within your PCN locality, </w:t>
      </w:r>
      <w:r w:rsidRPr="2F660D8B">
        <w:rPr>
          <w:rFonts w:cs="Calibri"/>
          <w:color w:val="000000" w:themeColor="text1"/>
        </w:rPr>
        <w:t>enabl</w:t>
      </w:r>
      <w:r w:rsidR="0030114E">
        <w:rPr>
          <w:rFonts w:cs="Calibri"/>
          <w:color w:val="000000" w:themeColor="text1"/>
        </w:rPr>
        <w:t>ing</w:t>
      </w:r>
      <w:r w:rsidRPr="2F660D8B">
        <w:rPr>
          <w:rFonts w:cs="Calibri"/>
          <w:color w:val="000000" w:themeColor="text1"/>
        </w:rPr>
        <w:t xml:space="preserve"> best practice, quality placements and excellent patient experience</w:t>
      </w:r>
    </w:p>
    <w:p w14:paraId="78E71037" w14:textId="32566CE0" w:rsidR="6641CAE0" w:rsidRDefault="6641CAE0" w:rsidP="2F660D8B">
      <w:pPr>
        <w:shd w:val="clear" w:color="auto" w:fill="FFFFFF" w:themeFill="background1"/>
        <w:spacing w:after="0"/>
      </w:pPr>
      <w:r w:rsidRPr="2F660D8B">
        <w:rPr>
          <w:rFonts w:cs="Calibri"/>
          <w:color w:val="000000" w:themeColor="text1"/>
        </w:rPr>
        <w:t xml:space="preserve">Provides sustainability for </w:t>
      </w:r>
      <w:r w:rsidR="0030114E">
        <w:rPr>
          <w:rFonts w:cs="Calibri"/>
          <w:color w:val="000000" w:themeColor="text1"/>
        </w:rPr>
        <w:t xml:space="preserve">your local </w:t>
      </w:r>
      <w:r w:rsidRPr="2F660D8B">
        <w:rPr>
          <w:rFonts w:cs="Calibri"/>
          <w:color w:val="000000" w:themeColor="text1"/>
        </w:rPr>
        <w:t>current and future workforce</w:t>
      </w:r>
    </w:p>
    <w:p w14:paraId="0159578F" w14:textId="0337BD85" w:rsidR="6641CAE0" w:rsidRDefault="0030114E" w:rsidP="2F660D8B">
      <w:pPr>
        <w:shd w:val="clear" w:color="auto" w:fill="FFFFFF" w:themeFill="background1"/>
        <w:spacing w:after="0"/>
      </w:pPr>
      <w:r>
        <w:rPr>
          <w:rFonts w:cs="Calibri"/>
          <w:color w:val="000000" w:themeColor="text1"/>
        </w:rPr>
        <w:t>Assists with g</w:t>
      </w:r>
      <w:r w:rsidR="6641CAE0" w:rsidRPr="2F660D8B">
        <w:rPr>
          <w:rFonts w:cs="Calibri"/>
          <w:color w:val="000000" w:themeColor="text1"/>
        </w:rPr>
        <w:t>row</w:t>
      </w:r>
      <w:r>
        <w:rPr>
          <w:rFonts w:cs="Calibri"/>
          <w:color w:val="000000" w:themeColor="text1"/>
        </w:rPr>
        <w:t xml:space="preserve">ing the </w:t>
      </w:r>
      <w:r w:rsidR="6641CAE0" w:rsidRPr="2F660D8B">
        <w:rPr>
          <w:rFonts w:cs="Calibri"/>
          <w:color w:val="000000" w:themeColor="text1"/>
        </w:rPr>
        <w:t>workforce</w:t>
      </w:r>
      <w:r>
        <w:rPr>
          <w:rFonts w:cs="Calibri"/>
          <w:color w:val="000000" w:themeColor="text1"/>
        </w:rPr>
        <w:t xml:space="preserve"> within your PCN</w:t>
      </w:r>
    </w:p>
    <w:p w14:paraId="362FEE65" w14:textId="15C2480E" w:rsidR="6641CAE0" w:rsidRDefault="6641CAE0" w:rsidP="2F660D8B">
      <w:pPr>
        <w:shd w:val="clear" w:color="auto" w:fill="FFFFFF" w:themeFill="background1"/>
        <w:spacing w:after="0"/>
      </w:pPr>
      <w:r w:rsidRPr="2F660D8B">
        <w:rPr>
          <w:rFonts w:cs="Calibri"/>
          <w:color w:val="000000" w:themeColor="text1"/>
        </w:rPr>
        <w:t>Enables staff recruitment, retention and resilience</w:t>
      </w:r>
      <w:r w:rsidR="0030114E">
        <w:rPr>
          <w:rFonts w:cs="Calibri"/>
          <w:color w:val="000000" w:themeColor="text1"/>
        </w:rPr>
        <w:t xml:space="preserve"> at a local level</w:t>
      </w:r>
      <w:r w:rsidRPr="2F660D8B">
        <w:rPr>
          <w:rFonts w:cs="Calibri"/>
          <w:color w:val="000000" w:themeColor="text1"/>
        </w:rPr>
        <w:t>.</w:t>
      </w:r>
    </w:p>
    <w:p w14:paraId="3A939454" w14:textId="4BF8B04F" w:rsidR="2F660D8B" w:rsidRDefault="2F660D8B" w:rsidP="2F660D8B">
      <w:pPr>
        <w:shd w:val="clear" w:color="auto" w:fill="FFFFFF" w:themeFill="background1"/>
        <w:spacing w:after="0"/>
        <w:rPr>
          <w:rFonts w:cs="Calibri"/>
          <w:color w:val="000000" w:themeColor="text1"/>
        </w:rPr>
      </w:pPr>
    </w:p>
    <w:p w14:paraId="75B9EB6B" w14:textId="4EBEA8E6" w:rsidR="6641CAE0" w:rsidRDefault="6641CAE0" w:rsidP="2F660D8B">
      <w:pPr>
        <w:shd w:val="clear" w:color="auto" w:fill="FFFFFF" w:themeFill="background1"/>
        <w:spacing w:after="0"/>
        <w:rPr>
          <w:rFonts w:cs="Calibri"/>
          <w:color w:val="000000" w:themeColor="text1"/>
        </w:rPr>
      </w:pPr>
      <w:r w:rsidRPr="2F660D8B">
        <w:rPr>
          <w:rFonts w:cs="Calibri"/>
          <w:color w:val="000000" w:themeColor="text1"/>
        </w:rPr>
        <w:t xml:space="preserve">Further information is available </w:t>
      </w:r>
      <w:hyperlink r:id="rId41">
        <w:r w:rsidRPr="2F660D8B">
          <w:rPr>
            <w:rStyle w:val="Hyperlink"/>
            <w:rFonts w:cs="Calibri"/>
          </w:rPr>
          <w:t>KMPCTH Primary Care Roles - Community Education Facilitation (CEF)</w:t>
        </w:r>
      </w:hyperlink>
    </w:p>
    <w:p w14:paraId="4FAC60D2" w14:textId="3039D5CE" w:rsidR="2F660D8B" w:rsidRDefault="2F660D8B" w:rsidP="2F660D8B">
      <w:pPr>
        <w:rPr>
          <w:rStyle w:val="Hyperlink"/>
          <w:color w:val="FF3399"/>
          <w:u w:val="none"/>
        </w:rPr>
      </w:pPr>
    </w:p>
    <w:p w14:paraId="64DBDF09" w14:textId="3B0976F7" w:rsidR="00AD23DB" w:rsidRPr="00D32687" w:rsidRDefault="00BE76D3" w:rsidP="00511699">
      <w:pPr>
        <w:pStyle w:val="Heading2"/>
      </w:pPr>
      <w:bookmarkStart w:id="11" w:name="_Toc201226500"/>
      <w:r w:rsidRPr="00D32687">
        <w:t xml:space="preserve">Training </w:t>
      </w:r>
      <w:r w:rsidR="00705577" w:rsidRPr="00D32687">
        <w:t>H</w:t>
      </w:r>
      <w:r w:rsidRPr="00D32687">
        <w:t>ubs</w:t>
      </w:r>
      <w:bookmarkEnd w:id="11"/>
      <w:r w:rsidR="00D8055B">
        <w:t xml:space="preserve"> </w:t>
      </w:r>
    </w:p>
    <w:p w14:paraId="6180EA3F" w14:textId="349681DC" w:rsidR="006B1CAF" w:rsidRDefault="00BE76D3" w:rsidP="00181F90">
      <w:pPr>
        <w:shd w:val="clear" w:color="auto" w:fill="FFFFFF"/>
        <w:suppressAutoHyphens w:val="0"/>
        <w:spacing w:after="120"/>
      </w:pPr>
      <w:r>
        <w:t xml:space="preserve">Training Hubs are organisations that provide support, education, and training to all staff in primary care. Each </w:t>
      </w:r>
      <w:r w:rsidR="008D40CC">
        <w:t>primary care organisation</w:t>
      </w:r>
      <w:r>
        <w:t xml:space="preserve"> will have access to a training hub’s resources and guidance. </w:t>
      </w:r>
      <w:r w:rsidR="00F75A90">
        <w:t>NHS</w:t>
      </w:r>
      <w:r>
        <w:t xml:space="preserve"> England (</w:t>
      </w:r>
      <w:r w:rsidR="00F75A90">
        <w:t xml:space="preserve">Former </w:t>
      </w:r>
      <w:r>
        <w:t xml:space="preserve">HEE) is providing the funding necessary to employ Training Hub staff in order to deliver the required level of education and guidance in any given area. ICS Training Hubs are accountable to </w:t>
      </w:r>
      <w:r w:rsidR="0029667E">
        <w:t>NHS England</w:t>
      </w:r>
      <w:r>
        <w:t xml:space="preserve"> and the ICS they serve. Some programmes that run through the training hubs can also be funded by the ICS to support their workforce meet the training needs required to serve their local population. </w:t>
      </w:r>
      <w:r w:rsidR="00E7302B">
        <w:t xml:space="preserve"> Further information available at: </w:t>
      </w:r>
      <w:hyperlink r:id="rId42" w:history="1">
        <w:r w:rsidR="00B34355">
          <w:rPr>
            <w:rStyle w:val="Hyperlink"/>
            <w:b/>
            <w:bCs/>
          </w:rPr>
          <w:t>Training Hubs and how they work</w:t>
        </w:r>
      </w:hyperlink>
    </w:p>
    <w:p w14:paraId="6F0E12E5" w14:textId="77777777" w:rsidR="00B30AF1" w:rsidRDefault="00B30AF1" w:rsidP="00181F90">
      <w:pPr>
        <w:shd w:val="clear" w:color="auto" w:fill="FFFFFF"/>
        <w:suppressAutoHyphens w:val="0"/>
        <w:spacing w:after="120"/>
      </w:pPr>
    </w:p>
    <w:p w14:paraId="4E334BA3" w14:textId="77777777" w:rsidR="00AD23DB" w:rsidRDefault="00BE76D3" w:rsidP="00181F90">
      <w:pPr>
        <w:spacing w:after="120"/>
        <w:jc w:val="center"/>
      </w:pPr>
      <w:r>
        <w:rPr>
          <w:rFonts w:ascii="Calibri Light" w:hAnsi="Calibri Light" w:cs="Calibri Light"/>
          <w:noProof/>
          <w:shd w:val="clear" w:color="auto" w:fill="FFFF00"/>
        </w:rPr>
        <w:drawing>
          <wp:inline distT="0" distB="0" distL="0" distR="0" wp14:anchorId="653E91B5" wp14:editId="7C331207">
            <wp:extent cx="5730599" cy="2918297"/>
            <wp:effectExtent l="0" t="0" r="3810" b="0"/>
            <wp:docPr id="9" name="Picture 10"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5738506" cy="2922324"/>
                    </a:xfrm>
                    <a:prstGeom prst="rect">
                      <a:avLst/>
                    </a:prstGeom>
                    <a:noFill/>
                    <a:ln>
                      <a:noFill/>
                      <a:prstDash/>
                    </a:ln>
                  </pic:spPr>
                </pic:pic>
              </a:graphicData>
            </a:graphic>
          </wp:inline>
        </w:drawing>
      </w:r>
    </w:p>
    <w:p w14:paraId="4F61048B" w14:textId="77777777" w:rsidR="007A687B" w:rsidRDefault="007A687B" w:rsidP="00181F90">
      <w:pPr>
        <w:spacing w:after="120"/>
        <w:rPr>
          <w:b/>
          <w:bCs/>
        </w:rPr>
      </w:pPr>
    </w:p>
    <w:p w14:paraId="3CF61429" w14:textId="7C0DCE8E" w:rsidR="00AD23DB" w:rsidRPr="00D32687" w:rsidRDefault="00BE76D3" w:rsidP="00511699">
      <w:pPr>
        <w:pStyle w:val="Heading3"/>
      </w:pPr>
      <w:bookmarkStart w:id="12" w:name="_Toc201226501"/>
      <w:r>
        <w:t>Kent and Medway</w:t>
      </w:r>
      <w:r w:rsidR="00D8055B">
        <w:t xml:space="preserve"> Primary Care</w:t>
      </w:r>
      <w:r>
        <w:t xml:space="preserve"> Training Hub</w:t>
      </w:r>
      <w:bookmarkEnd w:id="12"/>
    </w:p>
    <w:p w14:paraId="1FBA492F" w14:textId="2E36E467" w:rsidR="60D60238" w:rsidRDefault="60D60238" w:rsidP="60D60238">
      <w:pPr>
        <w:spacing w:after="120"/>
      </w:pPr>
    </w:p>
    <w:p w14:paraId="73AEA890" w14:textId="3B96F63D" w:rsidR="006B44CF" w:rsidRDefault="00BE76D3" w:rsidP="00181F90">
      <w:pPr>
        <w:spacing w:after="120"/>
      </w:pPr>
      <w:r>
        <w:t xml:space="preserve">Kent and Medway </w:t>
      </w:r>
      <w:r w:rsidR="0066745E">
        <w:t xml:space="preserve">Primary Care </w:t>
      </w:r>
      <w:r>
        <w:t xml:space="preserve">Training Hub was formed by the joining of the North, East and </w:t>
      </w:r>
      <w:r w:rsidR="0066745E">
        <w:t xml:space="preserve">West </w:t>
      </w:r>
      <w:r>
        <w:t xml:space="preserve">Kent Training Hubs. This help provide a stronger team to support the professional development needs, the recruitment and retention of the workforce across Kent and Medway. </w:t>
      </w:r>
    </w:p>
    <w:p w14:paraId="523309C3" w14:textId="5A7444E3" w:rsidR="006B44CF" w:rsidRPr="006B44CF" w:rsidRDefault="006B44CF" w:rsidP="00181F90">
      <w:pPr>
        <w:spacing w:after="120"/>
      </w:pPr>
      <w:r>
        <w:t xml:space="preserve">The Training Hub links NHS organisations, communities and education providers to produce a range of education opportunities to the primary care workforce. It can assist you in organising and funding education events for your support and advancement in your career. </w:t>
      </w:r>
    </w:p>
    <w:p w14:paraId="17A5A249" w14:textId="77777777" w:rsidR="00DF5C97" w:rsidRDefault="00DF5C97" w:rsidP="60D60238">
      <w:pPr>
        <w:spacing w:after="120"/>
      </w:pPr>
    </w:p>
    <w:p w14:paraId="0714D6A2" w14:textId="77777777" w:rsidR="00DF5C97" w:rsidRPr="00D823CD" w:rsidRDefault="00DF5C97" w:rsidP="00DF5C97">
      <w:pPr>
        <w:spacing w:after="120"/>
        <w:rPr>
          <w:b/>
          <w:bCs/>
        </w:rPr>
      </w:pPr>
      <w:r w:rsidRPr="00D823CD">
        <w:rPr>
          <w:b/>
          <w:bCs/>
        </w:rPr>
        <w:t>Contact the team:</w:t>
      </w:r>
    </w:p>
    <w:tbl>
      <w:tblPr>
        <w:tblStyle w:val="TableGrid"/>
        <w:tblW w:w="0" w:type="auto"/>
        <w:tblLook w:val="04A0" w:firstRow="1" w:lastRow="0" w:firstColumn="1" w:lastColumn="0" w:noHBand="0" w:noVBand="1"/>
      </w:tblPr>
      <w:tblGrid>
        <w:gridCol w:w="5665"/>
        <w:gridCol w:w="4081"/>
      </w:tblGrid>
      <w:tr w:rsidR="00D823CD" w14:paraId="3206AC40" w14:textId="77777777" w:rsidTr="00D823CD">
        <w:tc>
          <w:tcPr>
            <w:tcW w:w="5665" w:type="dxa"/>
            <w:tcBorders>
              <w:top w:val="nil"/>
              <w:left w:val="nil"/>
              <w:bottom w:val="nil"/>
              <w:right w:val="nil"/>
            </w:tcBorders>
          </w:tcPr>
          <w:p w14:paraId="027333C8" w14:textId="77777777" w:rsidR="00D823CD" w:rsidRDefault="00D823CD" w:rsidP="60D60238">
            <w:pPr>
              <w:spacing w:after="120"/>
            </w:pPr>
            <w:r>
              <w:t xml:space="preserve">Website: </w:t>
            </w:r>
            <w:hyperlink r:id="rId44" w:history="1">
              <w:r w:rsidRPr="004166A2">
                <w:rPr>
                  <w:rStyle w:val="Hyperlink"/>
                  <w:b/>
                  <w:bCs/>
                </w:rPr>
                <w:t>https://kmpctraininghub.nhs.uk/</w:t>
              </w:r>
            </w:hyperlink>
          </w:p>
          <w:p w14:paraId="0D6B15E4" w14:textId="398B20C6" w:rsidR="00D823CD" w:rsidRDefault="00D823CD" w:rsidP="60D60238">
            <w:pPr>
              <w:spacing w:after="120"/>
            </w:pPr>
          </w:p>
        </w:tc>
        <w:tc>
          <w:tcPr>
            <w:tcW w:w="4081" w:type="dxa"/>
            <w:vMerge w:val="restart"/>
            <w:tcBorders>
              <w:top w:val="nil"/>
              <w:left w:val="nil"/>
              <w:bottom w:val="nil"/>
              <w:right w:val="nil"/>
            </w:tcBorders>
          </w:tcPr>
          <w:p w14:paraId="60337B1B" w14:textId="63A8A452" w:rsidR="00D823CD" w:rsidRDefault="00D823CD" w:rsidP="60D60238">
            <w:pPr>
              <w:spacing w:after="120"/>
            </w:pPr>
            <w:r>
              <w:rPr>
                <w:noProof/>
              </w:rPr>
              <w:drawing>
                <wp:inline distT="0" distB="0" distL="0" distR="0" wp14:anchorId="57B4C74A" wp14:editId="52907B89">
                  <wp:extent cx="1266825" cy="3095625"/>
                  <wp:effectExtent l="0" t="0" r="9525" b="9525"/>
                  <wp:docPr id="1428880788" name="Picture 1428880788" descr="A picture containing text, screensho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screenshot, logo, graphics&#10;&#10;Description automatically generated"/>
                          <pic:cNvPicPr/>
                        </pic:nvPicPr>
                        <pic:blipFill rotWithShape="1">
                          <a:blip r:embed="rId45"/>
                          <a:srcRect t="3179" b="2890"/>
                          <a:stretch/>
                        </pic:blipFill>
                        <pic:spPr bwMode="auto">
                          <a:xfrm>
                            <a:off x="0" y="0"/>
                            <a:ext cx="1266825" cy="3095625"/>
                          </a:xfrm>
                          <a:prstGeom prst="rect">
                            <a:avLst/>
                          </a:prstGeom>
                          <a:ln>
                            <a:noFill/>
                          </a:ln>
                          <a:extLst>
                            <a:ext uri="{53640926-AAD7-44D8-BBD7-CCE9431645EC}">
                              <a14:shadowObscured xmlns:a14="http://schemas.microsoft.com/office/drawing/2010/main"/>
                            </a:ext>
                          </a:extLst>
                        </pic:spPr>
                      </pic:pic>
                    </a:graphicData>
                  </a:graphic>
                </wp:inline>
              </w:drawing>
            </w:r>
          </w:p>
        </w:tc>
      </w:tr>
      <w:tr w:rsidR="00D823CD" w14:paraId="502882B7" w14:textId="77777777" w:rsidTr="00D823CD">
        <w:tc>
          <w:tcPr>
            <w:tcW w:w="5665" w:type="dxa"/>
            <w:tcBorders>
              <w:top w:val="nil"/>
              <w:left w:val="nil"/>
              <w:bottom w:val="nil"/>
              <w:right w:val="nil"/>
            </w:tcBorders>
          </w:tcPr>
          <w:p w14:paraId="531DC914" w14:textId="77777777" w:rsidR="00D823CD" w:rsidRDefault="00D823CD" w:rsidP="00DF5C97">
            <w:pPr>
              <w:spacing w:after="120"/>
            </w:pPr>
            <w:r w:rsidRPr="00CF6B73">
              <w:t>Email: </w:t>
            </w:r>
            <w:hyperlink r:id="rId46" w:history="1">
              <w:r w:rsidRPr="00383398">
                <w:rPr>
                  <w:rStyle w:val="Hyperlink"/>
                  <w:b/>
                  <w:bCs/>
                </w:rPr>
                <w:t>Kmicb.kmpcth@nhs.net</w:t>
              </w:r>
            </w:hyperlink>
            <w:r>
              <w:t xml:space="preserve"> </w:t>
            </w:r>
          </w:p>
          <w:p w14:paraId="450AED3D" w14:textId="550E2B87" w:rsidR="00D823CD" w:rsidRDefault="00D823CD" w:rsidP="00DF5C97">
            <w:pPr>
              <w:spacing w:after="120"/>
            </w:pPr>
          </w:p>
        </w:tc>
        <w:tc>
          <w:tcPr>
            <w:tcW w:w="4081" w:type="dxa"/>
            <w:vMerge/>
            <w:tcBorders>
              <w:top w:val="nil"/>
              <w:left w:val="nil"/>
              <w:bottom w:val="nil"/>
              <w:right w:val="nil"/>
            </w:tcBorders>
          </w:tcPr>
          <w:p w14:paraId="4F3C1CC5" w14:textId="77777777" w:rsidR="00D823CD" w:rsidRDefault="00D823CD" w:rsidP="60D60238">
            <w:pPr>
              <w:spacing w:after="120"/>
            </w:pPr>
          </w:p>
        </w:tc>
      </w:tr>
      <w:tr w:rsidR="00D823CD" w14:paraId="5C04DD1C" w14:textId="77777777" w:rsidTr="00D823CD">
        <w:tc>
          <w:tcPr>
            <w:tcW w:w="5665" w:type="dxa"/>
            <w:tcBorders>
              <w:top w:val="nil"/>
              <w:left w:val="nil"/>
              <w:bottom w:val="nil"/>
              <w:right w:val="nil"/>
            </w:tcBorders>
          </w:tcPr>
          <w:p w14:paraId="0414FDDA" w14:textId="77777777" w:rsidR="00D823CD" w:rsidRDefault="00D823CD" w:rsidP="00DF5C97">
            <w:pPr>
              <w:spacing w:after="120"/>
            </w:pPr>
            <w:r w:rsidRPr="00CF6B73">
              <w:t>Twitter </w:t>
            </w:r>
            <w:hyperlink r:id="rId47" w:tgtFrame="_blank" w:history="1">
              <w:r w:rsidRPr="00CF6B73">
                <w:rPr>
                  <w:rStyle w:val="Hyperlink"/>
                  <w:b/>
                  <w:bCs/>
                </w:rPr>
                <w:t>@KMPCTH</w:t>
              </w:r>
            </w:hyperlink>
          </w:p>
          <w:p w14:paraId="3D2B7575" w14:textId="492D0589" w:rsidR="00D823CD" w:rsidRDefault="00D823CD" w:rsidP="00DF5C97">
            <w:pPr>
              <w:spacing w:after="120"/>
            </w:pPr>
          </w:p>
        </w:tc>
        <w:tc>
          <w:tcPr>
            <w:tcW w:w="4081" w:type="dxa"/>
            <w:vMerge/>
            <w:tcBorders>
              <w:top w:val="nil"/>
              <w:left w:val="nil"/>
              <w:bottom w:val="nil"/>
              <w:right w:val="nil"/>
            </w:tcBorders>
          </w:tcPr>
          <w:p w14:paraId="4745CE37" w14:textId="77777777" w:rsidR="00D823CD" w:rsidRDefault="00D823CD" w:rsidP="60D60238">
            <w:pPr>
              <w:spacing w:after="120"/>
            </w:pPr>
          </w:p>
        </w:tc>
      </w:tr>
      <w:tr w:rsidR="00D823CD" w14:paraId="78AE137B" w14:textId="77777777" w:rsidTr="00D823CD">
        <w:tc>
          <w:tcPr>
            <w:tcW w:w="5665" w:type="dxa"/>
            <w:tcBorders>
              <w:top w:val="nil"/>
              <w:left w:val="nil"/>
              <w:bottom w:val="nil"/>
              <w:right w:val="nil"/>
            </w:tcBorders>
          </w:tcPr>
          <w:p w14:paraId="2B49D522" w14:textId="77777777" w:rsidR="00D823CD" w:rsidRDefault="00D823CD" w:rsidP="00DF5C97">
            <w:pPr>
              <w:spacing w:after="120"/>
            </w:pPr>
            <w:r w:rsidRPr="00CF6B73">
              <w:t>LinkedIn </w:t>
            </w:r>
            <w:hyperlink r:id="rId48" w:tgtFrame="_blank" w:history="1">
              <w:r w:rsidRPr="00CF6B73">
                <w:rPr>
                  <w:rStyle w:val="Hyperlink"/>
                  <w:b/>
                  <w:bCs/>
                </w:rPr>
                <w:t>@Kentandmedwayprimarycaretraininghub</w:t>
              </w:r>
            </w:hyperlink>
          </w:p>
          <w:p w14:paraId="41A35FCD" w14:textId="21983EB7" w:rsidR="00D823CD" w:rsidRDefault="00D823CD" w:rsidP="00DF5C97">
            <w:pPr>
              <w:spacing w:after="120"/>
            </w:pPr>
          </w:p>
        </w:tc>
        <w:tc>
          <w:tcPr>
            <w:tcW w:w="4081" w:type="dxa"/>
            <w:vMerge/>
            <w:tcBorders>
              <w:top w:val="nil"/>
              <w:left w:val="nil"/>
              <w:bottom w:val="nil"/>
              <w:right w:val="nil"/>
            </w:tcBorders>
          </w:tcPr>
          <w:p w14:paraId="339F1324" w14:textId="77777777" w:rsidR="00D823CD" w:rsidRDefault="00D823CD" w:rsidP="60D60238">
            <w:pPr>
              <w:spacing w:after="120"/>
            </w:pPr>
          </w:p>
        </w:tc>
      </w:tr>
      <w:tr w:rsidR="00D823CD" w14:paraId="588F7F4F" w14:textId="77777777" w:rsidTr="00D823CD">
        <w:tc>
          <w:tcPr>
            <w:tcW w:w="5665" w:type="dxa"/>
            <w:tcBorders>
              <w:top w:val="nil"/>
              <w:left w:val="nil"/>
              <w:bottom w:val="nil"/>
              <w:right w:val="nil"/>
            </w:tcBorders>
          </w:tcPr>
          <w:p w14:paraId="044875C7" w14:textId="77777777" w:rsidR="00D823CD" w:rsidRDefault="00D823CD" w:rsidP="00DF5C97">
            <w:pPr>
              <w:spacing w:after="120"/>
            </w:pPr>
            <w:r w:rsidRPr="00CF6B73">
              <w:t>YouTube</w:t>
            </w:r>
            <w:r w:rsidRPr="00CF6B73">
              <w:rPr>
                <w:b/>
                <w:bCs/>
              </w:rPr>
              <w:t> </w:t>
            </w:r>
            <w:hyperlink r:id="rId49" w:history="1">
              <w:r w:rsidRPr="00CF6B73">
                <w:rPr>
                  <w:rStyle w:val="Hyperlink"/>
                  <w:b/>
                  <w:bCs/>
                </w:rPr>
                <w:t xml:space="preserve">Kent and Medway Primary Care Training </w:t>
              </w:r>
              <w:r>
                <w:rPr>
                  <w:rStyle w:val="Hyperlink"/>
                  <w:b/>
                  <w:bCs/>
                </w:rPr>
                <w:t>h</w:t>
              </w:r>
              <w:r w:rsidRPr="00CF6B73">
                <w:rPr>
                  <w:rStyle w:val="Hyperlink"/>
                  <w:b/>
                  <w:bCs/>
                </w:rPr>
                <w:t>ub</w:t>
              </w:r>
            </w:hyperlink>
          </w:p>
          <w:p w14:paraId="492E59DB" w14:textId="2456BD59" w:rsidR="00D823CD" w:rsidRDefault="00D823CD" w:rsidP="00DF5C97">
            <w:pPr>
              <w:spacing w:after="120"/>
            </w:pPr>
          </w:p>
        </w:tc>
        <w:tc>
          <w:tcPr>
            <w:tcW w:w="4081" w:type="dxa"/>
            <w:vMerge/>
            <w:tcBorders>
              <w:top w:val="nil"/>
              <w:left w:val="nil"/>
              <w:bottom w:val="nil"/>
              <w:right w:val="nil"/>
            </w:tcBorders>
          </w:tcPr>
          <w:p w14:paraId="123A1049" w14:textId="77777777" w:rsidR="00D823CD" w:rsidRDefault="00D823CD" w:rsidP="60D60238">
            <w:pPr>
              <w:spacing w:after="120"/>
            </w:pPr>
          </w:p>
        </w:tc>
      </w:tr>
      <w:tr w:rsidR="00D823CD" w14:paraId="24CA0633" w14:textId="77777777" w:rsidTr="00D823CD">
        <w:tc>
          <w:tcPr>
            <w:tcW w:w="5665" w:type="dxa"/>
            <w:tcBorders>
              <w:top w:val="nil"/>
              <w:left w:val="nil"/>
              <w:bottom w:val="nil"/>
              <w:right w:val="nil"/>
            </w:tcBorders>
          </w:tcPr>
          <w:p w14:paraId="1413DBC9" w14:textId="06B1045D" w:rsidR="00D823CD" w:rsidRDefault="00D823CD" w:rsidP="00DF5C97">
            <w:pPr>
              <w:spacing w:after="120"/>
            </w:pPr>
            <w:r>
              <w:t xml:space="preserve">Newsletter  </w:t>
            </w:r>
            <w:hyperlink r:id="rId50">
              <w:r w:rsidRPr="4C71FFE1">
                <w:rPr>
                  <w:rStyle w:val="Hyperlink"/>
                  <w:b/>
                  <w:bCs/>
                </w:rPr>
                <w:t>Primary Care News</w:t>
              </w:r>
            </w:hyperlink>
          </w:p>
        </w:tc>
        <w:tc>
          <w:tcPr>
            <w:tcW w:w="4081" w:type="dxa"/>
            <w:vMerge/>
            <w:tcBorders>
              <w:top w:val="nil"/>
              <w:left w:val="nil"/>
              <w:bottom w:val="nil"/>
              <w:right w:val="nil"/>
            </w:tcBorders>
          </w:tcPr>
          <w:p w14:paraId="58E35894" w14:textId="77777777" w:rsidR="00D823CD" w:rsidRDefault="00D823CD" w:rsidP="60D60238">
            <w:pPr>
              <w:spacing w:after="120"/>
            </w:pPr>
          </w:p>
        </w:tc>
      </w:tr>
    </w:tbl>
    <w:p w14:paraId="630063E9" w14:textId="77777777" w:rsidR="00F61665" w:rsidRDefault="00F61665" w:rsidP="00181F90">
      <w:pPr>
        <w:spacing w:after="120"/>
        <w:rPr>
          <w:b/>
          <w:bCs/>
        </w:rPr>
      </w:pPr>
    </w:p>
    <w:p w14:paraId="784FEC24" w14:textId="0CA3F0C1" w:rsidR="579FFCB8" w:rsidRDefault="6AA0D8CC" w:rsidP="00D823CD">
      <w:pPr>
        <w:spacing w:after="120"/>
        <w:ind w:left="-426"/>
        <w:jc w:val="center"/>
      </w:pPr>
      <w:r>
        <w:rPr>
          <w:noProof/>
        </w:rPr>
        <w:lastRenderedPageBreak/>
        <w:drawing>
          <wp:inline distT="0" distB="0" distL="0" distR="0" wp14:anchorId="1CD4277A" wp14:editId="5D3CA4F4">
            <wp:extent cx="6753225" cy="4648200"/>
            <wp:effectExtent l="0" t="0" r="9525" b="0"/>
            <wp:docPr id="100422485" name="Picture 10042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753920" cy="4648678"/>
                    </a:xfrm>
                    <a:prstGeom prst="rect">
                      <a:avLst/>
                    </a:prstGeom>
                  </pic:spPr>
                </pic:pic>
              </a:graphicData>
            </a:graphic>
          </wp:inline>
        </w:drawing>
      </w:r>
    </w:p>
    <w:p w14:paraId="5273DF12" w14:textId="2FE410A5" w:rsidR="00943BB5" w:rsidRDefault="00943BB5" w:rsidP="00181F90">
      <w:pPr>
        <w:spacing w:after="120"/>
        <w:rPr>
          <w:rStyle w:val="Hyperlink"/>
        </w:rPr>
      </w:pPr>
    </w:p>
    <w:p w14:paraId="4F308962" w14:textId="58B605D7" w:rsidR="2F660D8B" w:rsidRDefault="2F660D8B">
      <w:r>
        <w:br w:type="page"/>
      </w:r>
    </w:p>
    <w:p w14:paraId="46B4A53A" w14:textId="4AEA7AA5" w:rsidR="00703F96" w:rsidRPr="00C802AF" w:rsidRDefault="00703F96" w:rsidP="0013134D">
      <w:pPr>
        <w:pStyle w:val="Heading2"/>
      </w:pPr>
      <w:bookmarkStart w:id="13" w:name="_Toc201226503"/>
      <w:r w:rsidRPr="00C802AF">
        <w:lastRenderedPageBreak/>
        <w:t>Introduction</w:t>
      </w:r>
      <w:bookmarkEnd w:id="13"/>
      <w:r w:rsidR="00251617">
        <w:t xml:space="preserve"> to the </w:t>
      </w:r>
      <w:r w:rsidR="007F75BD">
        <w:t>workplace</w:t>
      </w:r>
    </w:p>
    <w:p w14:paraId="1B338547" w14:textId="626B49A1" w:rsidR="00703F96" w:rsidRPr="00D1189F" w:rsidRDefault="00703F96" w:rsidP="00181F90">
      <w:pPr>
        <w:pStyle w:val="BodyText"/>
        <w:spacing w:after="120" w:line="275" w:lineRule="auto"/>
        <w:ind w:left="119" w:right="121" w:firstLine="0"/>
        <w:jc w:val="both"/>
        <w:rPr>
          <w:rFonts w:asciiTheme="minorHAnsi" w:hAnsiTheme="minorHAnsi" w:cstheme="minorHAnsi"/>
        </w:rPr>
      </w:pPr>
      <w:r w:rsidRPr="00D1189F">
        <w:rPr>
          <w:rFonts w:asciiTheme="minorHAnsi" w:hAnsiTheme="minorHAnsi" w:cstheme="minorHAnsi"/>
          <w:spacing w:val="-1"/>
        </w:rPr>
        <w:t>Newly</w:t>
      </w:r>
      <w:r w:rsidRPr="00D1189F">
        <w:rPr>
          <w:rFonts w:asciiTheme="minorHAnsi" w:hAnsiTheme="minorHAnsi" w:cstheme="minorHAnsi"/>
          <w:spacing w:val="15"/>
        </w:rPr>
        <w:t xml:space="preserve"> </w:t>
      </w:r>
      <w:r w:rsidRPr="00D1189F">
        <w:rPr>
          <w:rFonts w:asciiTheme="minorHAnsi" w:hAnsiTheme="minorHAnsi" w:cstheme="minorHAnsi"/>
          <w:spacing w:val="-1"/>
        </w:rPr>
        <w:t>qualified</w:t>
      </w:r>
      <w:r w:rsidRPr="00D1189F">
        <w:rPr>
          <w:rFonts w:asciiTheme="minorHAnsi" w:hAnsiTheme="minorHAnsi" w:cstheme="minorHAnsi"/>
          <w:spacing w:val="17"/>
        </w:rPr>
        <w:t xml:space="preserve"> </w:t>
      </w:r>
      <w:r w:rsidR="00ED01E4" w:rsidRPr="00ED01E4">
        <w:rPr>
          <w:rFonts w:asciiTheme="minorHAnsi" w:hAnsiTheme="minorHAnsi" w:cstheme="minorHAnsi"/>
          <w:spacing w:val="-1"/>
        </w:rPr>
        <w:t xml:space="preserve">registered </w:t>
      </w:r>
      <w:r w:rsidRPr="00D1189F">
        <w:rPr>
          <w:rFonts w:asciiTheme="minorHAnsi" w:hAnsiTheme="minorHAnsi" w:cstheme="minorHAnsi"/>
          <w:spacing w:val="-1"/>
        </w:rPr>
        <w:t>nurses</w:t>
      </w:r>
      <w:r w:rsidR="005E544E">
        <w:rPr>
          <w:rFonts w:asciiTheme="minorHAnsi" w:hAnsiTheme="minorHAnsi" w:cstheme="minorHAnsi"/>
          <w:spacing w:val="-1"/>
        </w:rPr>
        <w:t xml:space="preserve"> (GPN)</w:t>
      </w:r>
      <w:r w:rsidR="00F07D40">
        <w:rPr>
          <w:rFonts w:asciiTheme="minorHAnsi" w:hAnsiTheme="minorHAnsi" w:cstheme="minorHAnsi"/>
          <w:spacing w:val="-1"/>
        </w:rPr>
        <w:t xml:space="preserve">, </w:t>
      </w:r>
      <w:r w:rsidR="00D414C8">
        <w:rPr>
          <w:rFonts w:asciiTheme="minorHAnsi" w:hAnsiTheme="minorHAnsi" w:cstheme="minorHAnsi"/>
          <w:spacing w:val="-1"/>
        </w:rPr>
        <w:t xml:space="preserve">registered nursing </w:t>
      </w:r>
      <w:r w:rsidR="00D710BF">
        <w:rPr>
          <w:rFonts w:asciiTheme="minorHAnsi" w:hAnsiTheme="minorHAnsi" w:cstheme="minorHAnsi"/>
          <w:spacing w:val="-1"/>
        </w:rPr>
        <w:t>associates (NA’s)</w:t>
      </w:r>
      <w:r w:rsidR="00F07D40">
        <w:rPr>
          <w:rFonts w:asciiTheme="minorHAnsi" w:hAnsiTheme="minorHAnsi" w:cstheme="minorHAnsi"/>
          <w:spacing w:val="-1"/>
        </w:rPr>
        <w:t>,</w:t>
      </w:r>
      <w:r w:rsidRPr="00D1189F">
        <w:rPr>
          <w:rFonts w:asciiTheme="minorHAnsi" w:hAnsiTheme="minorHAnsi" w:cstheme="minorHAnsi"/>
          <w:spacing w:val="16"/>
        </w:rPr>
        <w:t xml:space="preserve"> </w:t>
      </w:r>
      <w:r w:rsidRPr="00D1189F">
        <w:rPr>
          <w:rFonts w:asciiTheme="minorHAnsi" w:hAnsiTheme="minorHAnsi" w:cstheme="minorHAnsi"/>
          <w:spacing w:val="-1"/>
        </w:rPr>
        <w:t>those</w:t>
      </w:r>
      <w:r w:rsidRPr="00D1189F">
        <w:rPr>
          <w:rFonts w:asciiTheme="minorHAnsi" w:hAnsiTheme="minorHAnsi" w:cstheme="minorHAnsi"/>
          <w:spacing w:val="17"/>
        </w:rPr>
        <w:t xml:space="preserve"> </w:t>
      </w:r>
      <w:r w:rsidRPr="00D1189F">
        <w:rPr>
          <w:rFonts w:asciiTheme="minorHAnsi" w:hAnsiTheme="minorHAnsi" w:cstheme="minorHAnsi"/>
          <w:spacing w:val="-1"/>
        </w:rPr>
        <w:t>returning</w:t>
      </w:r>
      <w:r w:rsidRPr="00D1189F">
        <w:rPr>
          <w:rFonts w:asciiTheme="minorHAnsi" w:hAnsiTheme="minorHAnsi" w:cstheme="minorHAnsi"/>
          <w:spacing w:val="19"/>
        </w:rPr>
        <w:t xml:space="preserve"> </w:t>
      </w:r>
      <w:r w:rsidRPr="00D1189F">
        <w:rPr>
          <w:rFonts w:asciiTheme="minorHAnsi" w:hAnsiTheme="minorHAnsi" w:cstheme="minorHAnsi"/>
        </w:rPr>
        <w:t>to</w:t>
      </w:r>
      <w:r w:rsidRPr="00D1189F">
        <w:rPr>
          <w:rFonts w:asciiTheme="minorHAnsi" w:hAnsiTheme="minorHAnsi" w:cstheme="minorHAnsi"/>
          <w:spacing w:val="15"/>
        </w:rPr>
        <w:t xml:space="preserve"> </w:t>
      </w:r>
      <w:r w:rsidRPr="00D1189F">
        <w:rPr>
          <w:rFonts w:asciiTheme="minorHAnsi" w:hAnsiTheme="minorHAnsi" w:cstheme="minorHAnsi"/>
          <w:spacing w:val="-1"/>
        </w:rPr>
        <w:t>practice</w:t>
      </w:r>
      <w:r w:rsidRPr="00D1189F">
        <w:rPr>
          <w:rFonts w:asciiTheme="minorHAnsi" w:hAnsiTheme="minorHAnsi" w:cstheme="minorHAnsi"/>
          <w:spacing w:val="17"/>
        </w:rPr>
        <w:t xml:space="preserve"> </w:t>
      </w:r>
      <w:r w:rsidRPr="00D1189F">
        <w:rPr>
          <w:rFonts w:asciiTheme="minorHAnsi" w:hAnsiTheme="minorHAnsi" w:cstheme="minorHAnsi"/>
          <w:spacing w:val="-1"/>
        </w:rPr>
        <w:t>and</w:t>
      </w:r>
      <w:r w:rsidRPr="00D1189F">
        <w:rPr>
          <w:rFonts w:asciiTheme="minorHAnsi" w:hAnsiTheme="minorHAnsi" w:cstheme="minorHAnsi"/>
          <w:spacing w:val="17"/>
        </w:rPr>
        <w:t xml:space="preserve"> </w:t>
      </w:r>
      <w:r w:rsidRPr="00D1189F">
        <w:rPr>
          <w:rFonts w:asciiTheme="minorHAnsi" w:hAnsiTheme="minorHAnsi" w:cstheme="minorHAnsi"/>
          <w:spacing w:val="-1"/>
        </w:rPr>
        <w:t>those</w:t>
      </w:r>
      <w:r w:rsidRPr="00D1189F">
        <w:rPr>
          <w:rFonts w:asciiTheme="minorHAnsi" w:hAnsiTheme="minorHAnsi" w:cstheme="minorHAnsi"/>
          <w:spacing w:val="15"/>
        </w:rPr>
        <w:t xml:space="preserve"> </w:t>
      </w:r>
      <w:r w:rsidRPr="00D1189F">
        <w:rPr>
          <w:rFonts w:asciiTheme="minorHAnsi" w:hAnsiTheme="minorHAnsi" w:cstheme="minorHAnsi"/>
          <w:spacing w:val="-1"/>
        </w:rPr>
        <w:t>joining</w:t>
      </w:r>
      <w:r w:rsidRPr="00D1189F">
        <w:rPr>
          <w:rFonts w:asciiTheme="minorHAnsi" w:hAnsiTheme="minorHAnsi" w:cstheme="minorHAnsi"/>
          <w:spacing w:val="17"/>
        </w:rPr>
        <w:t xml:space="preserve"> </w:t>
      </w:r>
      <w:r w:rsidRPr="00D1189F">
        <w:rPr>
          <w:rFonts w:asciiTheme="minorHAnsi" w:hAnsiTheme="minorHAnsi" w:cstheme="minorHAnsi"/>
          <w:spacing w:val="-1"/>
        </w:rPr>
        <w:t>practice</w:t>
      </w:r>
      <w:r w:rsidRPr="00D1189F">
        <w:rPr>
          <w:rFonts w:asciiTheme="minorHAnsi" w:hAnsiTheme="minorHAnsi" w:cstheme="minorHAnsi"/>
          <w:spacing w:val="17"/>
        </w:rPr>
        <w:t xml:space="preserve"> </w:t>
      </w:r>
      <w:r w:rsidRPr="00D1189F">
        <w:rPr>
          <w:rFonts w:asciiTheme="minorHAnsi" w:hAnsiTheme="minorHAnsi" w:cstheme="minorHAnsi"/>
          <w:spacing w:val="-1"/>
        </w:rPr>
        <w:t>nursing</w:t>
      </w:r>
      <w:r w:rsidR="007B21CB">
        <w:rPr>
          <w:rFonts w:asciiTheme="minorHAnsi" w:hAnsiTheme="minorHAnsi" w:cstheme="minorHAnsi"/>
          <w:spacing w:val="-1"/>
        </w:rPr>
        <w:t xml:space="preserve"> / Primary Care</w:t>
      </w:r>
      <w:r w:rsidRPr="00D1189F">
        <w:rPr>
          <w:rFonts w:asciiTheme="minorHAnsi" w:hAnsiTheme="minorHAnsi" w:cstheme="minorHAnsi"/>
          <w:spacing w:val="17"/>
        </w:rPr>
        <w:t xml:space="preserve"> </w:t>
      </w:r>
      <w:r w:rsidRPr="00D1189F">
        <w:rPr>
          <w:rFonts w:asciiTheme="minorHAnsi" w:hAnsiTheme="minorHAnsi" w:cstheme="minorHAnsi"/>
        </w:rPr>
        <w:t>for</w:t>
      </w:r>
      <w:r w:rsidRPr="00D1189F">
        <w:rPr>
          <w:rFonts w:asciiTheme="minorHAnsi" w:hAnsiTheme="minorHAnsi" w:cstheme="minorHAnsi"/>
          <w:spacing w:val="15"/>
        </w:rPr>
        <w:t xml:space="preserve"> </w:t>
      </w:r>
      <w:r w:rsidRPr="00D1189F">
        <w:rPr>
          <w:rFonts w:asciiTheme="minorHAnsi" w:hAnsiTheme="minorHAnsi" w:cstheme="minorHAnsi"/>
        </w:rPr>
        <w:t>the</w:t>
      </w:r>
      <w:r w:rsidRPr="00D1189F">
        <w:rPr>
          <w:rFonts w:asciiTheme="minorHAnsi" w:hAnsiTheme="minorHAnsi" w:cstheme="minorHAnsi"/>
          <w:spacing w:val="14"/>
        </w:rPr>
        <w:t xml:space="preserve"> </w:t>
      </w:r>
      <w:r w:rsidRPr="00D1189F">
        <w:rPr>
          <w:rFonts w:asciiTheme="minorHAnsi" w:hAnsiTheme="minorHAnsi" w:cstheme="minorHAnsi"/>
          <w:spacing w:val="-1"/>
        </w:rPr>
        <w:t>first</w:t>
      </w:r>
      <w:r w:rsidRPr="00D1189F">
        <w:rPr>
          <w:rFonts w:asciiTheme="minorHAnsi" w:hAnsiTheme="minorHAnsi" w:cstheme="minorHAnsi"/>
          <w:spacing w:val="18"/>
        </w:rPr>
        <w:t xml:space="preserve"> </w:t>
      </w:r>
      <w:r w:rsidRPr="00D1189F">
        <w:rPr>
          <w:rFonts w:asciiTheme="minorHAnsi" w:hAnsiTheme="minorHAnsi" w:cstheme="minorHAnsi"/>
          <w:spacing w:val="-1"/>
        </w:rPr>
        <w:t>time,</w:t>
      </w:r>
      <w:r w:rsidRPr="00D1189F">
        <w:rPr>
          <w:rFonts w:asciiTheme="minorHAnsi" w:hAnsiTheme="minorHAnsi" w:cstheme="minorHAnsi"/>
          <w:spacing w:val="18"/>
        </w:rPr>
        <w:t xml:space="preserve"> </w:t>
      </w:r>
      <w:r w:rsidRPr="00D1189F">
        <w:rPr>
          <w:rFonts w:asciiTheme="minorHAnsi" w:hAnsiTheme="minorHAnsi" w:cstheme="minorHAnsi"/>
        </w:rPr>
        <w:t>can</w:t>
      </w:r>
      <w:r w:rsidRPr="00D1189F">
        <w:rPr>
          <w:rFonts w:asciiTheme="minorHAnsi" w:hAnsiTheme="minorHAnsi" w:cstheme="minorHAnsi"/>
          <w:spacing w:val="55"/>
        </w:rPr>
        <w:t xml:space="preserve"> </w:t>
      </w:r>
      <w:r w:rsidRPr="00D1189F">
        <w:rPr>
          <w:rFonts w:asciiTheme="minorHAnsi" w:hAnsiTheme="minorHAnsi" w:cstheme="minorHAnsi"/>
        </w:rPr>
        <w:t>find</w:t>
      </w:r>
      <w:r w:rsidRPr="00D1189F">
        <w:rPr>
          <w:rFonts w:asciiTheme="minorHAnsi" w:hAnsiTheme="minorHAnsi" w:cstheme="minorHAnsi"/>
          <w:spacing w:val="21"/>
        </w:rPr>
        <w:t xml:space="preserve"> </w:t>
      </w:r>
      <w:r w:rsidRPr="00D1189F">
        <w:rPr>
          <w:rFonts w:asciiTheme="minorHAnsi" w:hAnsiTheme="minorHAnsi" w:cstheme="minorHAnsi"/>
        </w:rPr>
        <w:t>the</w:t>
      </w:r>
      <w:r w:rsidRPr="00D1189F">
        <w:rPr>
          <w:rFonts w:asciiTheme="minorHAnsi" w:hAnsiTheme="minorHAnsi" w:cstheme="minorHAnsi"/>
          <w:spacing w:val="19"/>
        </w:rPr>
        <w:t xml:space="preserve"> </w:t>
      </w:r>
      <w:r w:rsidRPr="00D1189F">
        <w:rPr>
          <w:rFonts w:asciiTheme="minorHAnsi" w:hAnsiTheme="minorHAnsi" w:cstheme="minorHAnsi"/>
          <w:spacing w:val="-1"/>
        </w:rPr>
        <w:t>role</w:t>
      </w:r>
      <w:r w:rsidRPr="00D1189F">
        <w:rPr>
          <w:rFonts w:asciiTheme="minorHAnsi" w:hAnsiTheme="minorHAnsi" w:cstheme="minorHAnsi"/>
          <w:spacing w:val="22"/>
        </w:rPr>
        <w:t xml:space="preserve"> </w:t>
      </w:r>
      <w:r w:rsidRPr="00D1189F">
        <w:rPr>
          <w:rFonts w:asciiTheme="minorHAnsi" w:hAnsiTheme="minorHAnsi" w:cstheme="minorHAnsi"/>
        </w:rPr>
        <w:t>a</w:t>
      </w:r>
      <w:r w:rsidRPr="00D1189F">
        <w:rPr>
          <w:rFonts w:asciiTheme="minorHAnsi" w:hAnsiTheme="minorHAnsi" w:cstheme="minorHAnsi"/>
          <w:spacing w:val="22"/>
        </w:rPr>
        <w:t xml:space="preserve"> </w:t>
      </w:r>
      <w:r w:rsidRPr="00D1189F">
        <w:rPr>
          <w:rFonts w:asciiTheme="minorHAnsi" w:hAnsiTheme="minorHAnsi" w:cstheme="minorHAnsi"/>
          <w:spacing w:val="-1"/>
        </w:rPr>
        <w:t>little</w:t>
      </w:r>
      <w:r w:rsidRPr="00D1189F">
        <w:rPr>
          <w:rFonts w:asciiTheme="minorHAnsi" w:hAnsiTheme="minorHAnsi" w:cstheme="minorHAnsi"/>
          <w:spacing w:val="22"/>
        </w:rPr>
        <w:t xml:space="preserve"> </w:t>
      </w:r>
      <w:r w:rsidRPr="00D1189F">
        <w:rPr>
          <w:rFonts w:asciiTheme="minorHAnsi" w:hAnsiTheme="minorHAnsi" w:cstheme="minorHAnsi"/>
          <w:spacing w:val="-1"/>
        </w:rPr>
        <w:t>daunting</w:t>
      </w:r>
      <w:r w:rsidRPr="00D1189F">
        <w:rPr>
          <w:rFonts w:asciiTheme="minorHAnsi" w:hAnsiTheme="minorHAnsi" w:cstheme="minorHAnsi"/>
          <w:spacing w:val="24"/>
        </w:rPr>
        <w:t xml:space="preserve"> </w:t>
      </w:r>
      <w:r w:rsidRPr="00D1189F">
        <w:rPr>
          <w:rFonts w:asciiTheme="minorHAnsi" w:hAnsiTheme="minorHAnsi" w:cstheme="minorHAnsi"/>
        </w:rPr>
        <w:t>at</w:t>
      </w:r>
      <w:r w:rsidRPr="00D1189F">
        <w:rPr>
          <w:rFonts w:asciiTheme="minorHAnsi" w:hAnsiTheme="minorHAnsi" w:cstheme="minorHAnsi"/>
          <w:spacing w:val="20"/>
        </w:rPr>
        <w:t xml:space="preserve"> </w:t>
      </w:r>
      <w:r w:rsidRPr="00D1189F">
        <w:rPr>
          <w:rFonts w:asciiTheme="minorHAnsi" w:hAnsiTheme="minorHAnsi" w:cstheme="minorHAnsi"/>
          <w:spacing w:val="-1"/>
        </w:rPr>
        <w:t>first.</w:t>
      </w:r>
      <w:r w:rsidRPr="00D1189F">
        <w:rPr>
          <w:rFonts w:asciiTheme="minorHAnsi" w:hAnsiTheme="minorHAnsi" w:cstheme="minorHAnsi"/>
          <w:spacing w:val="21"/>
        </w:rPr>
        <w:t xml:space="preserve"> </w:t>
      </w:r>
      <w:r w:rsidRPr="00D1189F">
        <w:rPr>
          <w:rFonts w:asciiTheme="minorHAnsi" w:hAnsiTheme="minorHAnsi" w:cstheme="minorHAnsi"/>
        </w:rPr>
        <w:t>They</w:t>
      </w:r>
      <w:r w:rsidRPr="00D1189F">
        <w:rPr>
          <w:rFonts w:asciiTheme="minorHAnsi" w:hAnsiTheme="minorHAnsi" w:cstheme="minorHAnsi"/>
          <w:spacing w:val="20"/>
        </w:rPr>
        <w:t xml:space="preserve"> </w:t>
      </w:r>
      <w:r w:rsidRPr="00D1189F">
        <w:rPr>
          <w:rFonts w:asciiTheme="minorHAnsi" w:hAnsiTheme="minorHAnsi" w:cstheme="minorHAnsi"/>
          <w:spacing w:val="-1"/>
        </w:rPr>
        <w:t>must</w:t>
      </w:r>
      <w:r w:rsidRPr="00D1189F">
        <w:rPr>
          <w:rFonts w:asciiTheme="minorHAnsi" w:hAnsiTheme="minorHAnsi" w:cstheme="minorHAnsi"/>
          <w:spacing w:val="22"/>
        </w:rPr>
        <w:t xml:space="preserve"> </w:t>
      </w:r>
      <w:r w:rsidRPr="00D1189F">
        <w:rPr>
          <w:rFonts w:asciiTheme="minorHAnsi" w:hAnsiTheme="minorHAnsi" w:cstheme="minorHAnsi"/>
          <w:spacing w:val="-1"/>
        </w:rPr>
        <w:t>become</w:t>
      </w:r>
      <w:r w:rsidRPr="00D1189F">
        <w:rPr>
          <w:rFonts w:asciiTheme="minorHAnsi" w:hAnsiTheme="minorHAnsi" w:cstheme="minorHAnsi"/>
          <w:spacing w:val="22"/>
        </w:rPr>
        <w:t xml:space="preserve"> </w:t>
      </w:r>
      <w:r w:rsidRPr="00D1189F">
        <w:rPr>
          <w:rFonts w:asciiTheme="minorHAnsi" w:hAnsiTheme="minorHAnsi" w:cstheme="minorHAnsi"/>
          <w:spacing w:val="-1"/>
        </w:rPr>
        <w:t>autonomous</w:t>
      </w:r>
      <w:r w:rsidRPr="00D1189F">
        <w:rPr>
          <w:rFonts w:asciiTheme="minorHAnsi" w:hAnsiTheme="minorHAnsi" w:cstheme="minorHAnsi"/>
          <w:spacing w:val="22"/>
        </w:rPr>
        <w:t xml:space="preserve"> </w:t>
      </w:r>
      <w:r w:rsidRPr="00D1189F">
        <w:rPr>
          <w:rFonts w:asciiTheme="minorHAnsi" w:hAnsiTheme="minorHAnsi" w:cstheme="minorHAnsi"/>
          <w:spacing w:val="-1"/>
        </w:rPr>
        <w:t>practitioners,</w:t>
      </w:r>
      <w:r w:rsidRPr="00D1189F">
        <w:rPr>
          <w:rFonts w:asciiTheme="minorHAnsi" w:hAnsiTheme="minorHAnsi" w:cstheme="minorHAnsi"/>
          <w:spacing w:val="23"/>
        </w:rPr>
        <w:t xml:space="preserve"> </w:t>
      </w:r>
      <w:r w:rsidRPr="00D1189F">
        <w:rPr>
          <w:rFonts w:asciiTheme="minorHAnsi" w:hAnsiTheme="minorHAnsi" w:cstheme="minorHAnsi"/>
          <w:spacing w:val="-1"/>
        </w:rPr>
        <w:t>taking</w:t>
      </w:r>
      <w:r w:rsidRPr="00D1189F">
        <w:rPr>
          <w:rFonts w:asciiTheme="minorHAnsi" w:hAnsiTheme="minorHAnsi" w:cstheme="minorHAnsi"/>
          <w:spacing w:val="24"/>
        </w:rPr>
        <w:t xml:space="preserve"> </w:t>
      </w:r>
      <w:r w:rsidRPr="00D1189F">
        <w:rPr>
          <w:rFonts w:asciiTheme="minorHAnsi" w:hAnsiTheme="minorHAnsi" w:cstheme="minorHAnsi"/>
        </w:rPr>
        <w:t>on</w:t>
      </w:r>
      <w:r w:rsidRPr="00D1189F">
        <w:rPr>
          <w:rFonts w:asciiTheme="minorHAnsi" w:hAnsiTheme="minorHAnsi" w:cstheme="minorHAnsi"/>
          <w:spacing w:val="19"/>
        </w:rPr>
        <w:t xml:space="preserve"> </w:t>
      </w:r>
      <w:r w:rsidRPr="00D1189F">
        <w:rPr>
          <w:rFonts w:asciiTheme="minorHAnsi" w:hAnsiTheme="minorHAnsi" w:cstheme="minorHAnsi"/>
          <w:spacing w:val="-1"/>
        </w:rPr>
        <w:t>new</w:t>
      </w:r>
      <w:r w:rsidRPr="00D1189F">
        <w:rPr>
          <w:rFonts w:asciiTheme="minorHAnsi" w:hAnsiTheme="minorHAnsi" w:cstheme="minorHAnsi"/>
          <w:spacing w:val="21"/>
        </w:rPr>
        <w:t xml:space="preserve"> </w:t>
      </w:r>
      <w:r w:rsidRPr="00D1189F">
        <w:rPr>
          <w:rFonts w:asciiTheme="minorHAnsi" w:hAnsiTheme="minorHAnsi" w:cstheme="minorHAnsi"/>
          <w:spacing w:val="-1"/>
        </w:rPr>
        <w:t>skills</w:t>
      </w:r>
      <w:r w:rsidR="001C27E0">
        <w:rPr>
          <w:rFonts w:asciiTheme="minorHAnsi" w:hAnsiTheme="minorHAnsi" w:cstheme="minorHAnsi"/>
          <w:spacing w:val="-1"/>
        </w:rPr>
        <w:t xml:space="preserve"> </w:t>
      </w:r>
      <w:r w:rsidRPr="00D1189F">
        <w:rPr>
          <w:rFonts w:asciiTheme="minorHAnsi" w:hAnsiTheme="minorHAnsi" w:cstheme="minorHAnsi"/>
          <w:spacing w:val="-1"/>
        </w:rPr>
        <w:t>and</w:t>
      </w:r>
      <w:r w:rsidRPr="00D1189F">
        <w:rPr>
          <w:rFonts w:asciiTheme="minorHAnsi" w:hAnsiTheme="minorHAnsi" w:cstheme="minorHAnsi"/>
        </w:rPr>
        <w:t xml:space="preserve"> </w:t>
      </w:r>
      <w:r w:rsidR="001C27E0" w:rsidRPr="00D1189F">
        <w:rPr>
          <w:rFonts w:asciiTheme="minorHAnsi" w:hAnsiTheme="minorHAnsi" w:cstheme="minorHAnsi"/>
          <w:spacing w:val="-1"/>
        </w:rPr>
        <w:t>responsibilities</w:t>
      </w:r>
      <w:r w:rsidRPr="00D1189F">
        <w:rPr>
          <w:rFonts w:asciiTheme="minorHAnsi" w:hAnsiTheme="minorHAnsi" w:cstheme="minorHAnsi"/>
          <w:spacing w:val="-2"/>
        </w:rPr>
        <w:t xml:space="preserve"> which</w:t>
      </w:r>
      <w:r w:rsidRPr="00D1189F">
        <w:rPr>
          <w:rFonts w:asciiTheme="minorHAnsi" w:hAnsiTheme="minorHAnsi" w:cstheme="minorHAnsi"/>
        </w:rPr>
        <w:t xml:space="preserve"> they</w:t>
      </w:r>
      <w:r w:rsidRPr="00D1189F">
        <w:rPr>
          <w:rFonts w:asciiTheme="minorHAnsi" w:hAnsiTheme="minorHAnsi" w:cstheme="minorHAnsi"/>
          <w:spacing w:val="-2"/>
        </w:rPr>
        <w:t xml:space="preserve"> </w:t>
      </w:r>
      <w:r w:rsidRPr="00D1189F">
        <w:rPr>
          <w:rFonts w:asciiTheme="minorHAnsi" w:hAnsiTheme="minorHAnsi" w:cstheme="minorHAnsi"/>
        </w:rPr>
        <w:t>may</w:t>
      </w:r>
      <w:r w:rsidRPr="00D1189F">
        <w:rPr>
          <w:rFonts w:asciiTheme="minorHAnsi" w:hAnsiTheme="minorHAnsi" w:cstheme="minorHAnsi"/>
          <w:spacing w:val="-2"/>
        </w:rPr>
        <w:t xml:space="preserve"> </w:t>
      </w:r>
      <w:r w:rsidRPr="00D1189F">
        <w:rPr>
          <w:rFonts w:asciiTheme="minorHAnsi" w:hAnsiTheme="minorHAnsi" w:cstheme="minorHAnsi"/>
        </w:rPr>
        <w:t>not</w:t>
      </w:r>
      <w:r w:rsidRPr="00D1189F">
        <w:rPr>
          <w:rFonts w:asciiTheme="minorHAnsi" w:hAnsiTheme="minorHAnsi" w:cstheme="minorHAnsi"/>
          <w:spacing w:val="2"/>
        </w:rPr>
        <w:t xml:space="preserve"> </w:t>
      </w:r>
      <w:r w:rsidRPr="00D1189F">
        <w:rPr>
          <w:rFonts w:asciiTheme="minorHAnsi" w:hAnsiTheme="minorHAnsi" w:cstheme="minorHAnsi"/>
        </w:rPr>
        <w:t>be</w:t>
      </w:r>
      <w:r w:rsidRPr="00D1189F">
        <w:rPr>
          <w:rFonts w:asciiTheme="minorHAnsi" w:hAnsiTheme="minorHAnsi" w:cstheme="minorHAnsi"/>
          <w:spacing w:val="-2"/>
        </w:rPr>
        <w:t xml:space="preserve"> </w:t>
      </w:r>
      <w:r w:rsidRPr="00D1189F">
        <w:rPr>
          <w:rFonts w:asciiTheme="minorHAnsi" w:hAnsiTheme="minorHAnsi" w:cstheme="minorHAnsi"/>
          <w:spacing w:val="-1"/>
        </w:rPr>
        <w:t>confident</w:t>
      </w:r>
      <w:r w:rsidRPr="00D1189F">
        <w:rPr>
          <w:rFonts w:asciiTheme="minorHAnsi" w:hAnsiTheme="minorHAnsi" w:cstheme="minorHAnsi"/>
          <w:spacing w:val="2"/>
        </w:rPr>
        <w:t xml:space="preserve"> </w:t>
      </w:r>
      <w:r w:rsidRPr="00D1189F">
        <w:rPr>
          <w:rFonts w:asciiTheme="minorHAnsi" w:hAnsiTheme="minorHAnsi" w:cstheme="minorHAnsi"/>
          <w:spacing w:val="-1"/>
        </w:rPr>
        <w:t>in.</w:t>
      </w:r>
    </w:p>
    <w:p w14:paraId="1C23F6A3" w14:textId="53E7D00A" w:rsidR="00DD09AD" w:rsidRDefault="544FD80A" w:rsidP="4C71FFE1">
      <w:pPr>
        <w:pStyle w:val="BodyText"/>
        <w:spacing w:after="120" w:line="276" w:lineRule="auto"/>
        <w:ind w:left="119" w:right="117" w:firstLine="0"/>
        <w:jc w:val="both"/>
        <w:rPr>
          <w:rFonts w:asciiTheme="minorHAnsi" w:hAnsiTheme="minorHAnsi"/>
          <w:spacing w:val="13"/>
        </w:rPr>
      </w:pPr>
      <w:r w:rsidRPr="4C71FFE1">
        <w:rPr>
          <w:rFonts w:asciiTheme="minorHAnsi" w:hAnsiTheme="minorHAnsi"/>
        </w:rPr>
        <w:t>To</w:t>
      </w:r>
      <w:r w:rsidRPr="4C71FFE1">
        <w:rPr>
          <w:rFonts w:asciiTheme="minorHAnsi" w:hAnsiTheme="minorHAnsi"/>
          <w:spacing w:val="5"/>
        </w:rPr>
        <w:t xml:space="preserve"> </w:t>
      </w:r>
      <w:r w:rsidRPr="4C71FFE1">
        <w:rPr>
          <w:rFonts w:asciiTheme="minorHAnsi" w:hAnsiTheme="minorHAnsi"/>
          <w:spacing w:val="-1"/>
        </w:rPr>
        <w:t>ensure</w:t>
      </w:r>
      <w:r w:rsidRPr="4C71FFE1">
        <w:rPr>
          <w:rFonts w:asciiTheme="minorHAnsi" w:hAnsiTheme="minorHAnsi"/>
          <w:spacing w:val="3"/>
        </w:rPr>
        <w:t xml:space="preserve"> </w:t>
      </w:r>
      <w:r w:rsidRPr="4C71FFE1">
        <w:rPr>
          <w:rFonts w:asciiTheme="minorHAnsi" w:hAnsiTheme="minorHAnsi"/>
        </w:rPr>
        <w:t>the</w:t>
      </w:r>
      <w:r w:rsidRPr="4C71FFE1">
        <w:rPr>
          <w:rFonts w:asciiTheme="minorHAnsi" w:hAnsiTheme="minorHAnsi"/>
          <w:spacing w:val="5"/>
        </w:rPr>
        <w:t xml:space="preserve"> </w:t>
      </w:r>
      <w:r w:rsidRPr="4C71FFE1">
        <w:rPr>
          <w:rFonts w:asciiTheme="minorHAnsi" w:hAnsiTheme="minorHAnsi"/>
          <w:spacing w:val="-1"/>
        </w:rPr>
        <w:t>best</w:t>
      </w:r>
      <w:r w:rsidRPr="4C71FFE1">
        <w:rPr>
          <w:rFonts w:asciiTheme="minorHAnsi" w:hAnsiTheme="minorHAnsi"/>
          <w:spacing w:val="6"/>
        </w:rPr>
        <w:t xml:space="preserve"> </w:t>
      </w:r>
      <w:r w:rsidRPr="4C71FFE1">
        <w:rPr>
          <w:rFonts w:asciiTheme="minorHAnsi" w:hAnsiTheme="minorHAnsi"/>
          <w:spacing w:val="-1"/>
        </w:rPr>
        <w:t>possible</w:t>
      </w:r>
      <w:r w:rsidRPr="4C71FFE1">
        <w:rPr>
          <w:rFonts w:asciiTheme="minorHAnsi" w:hAnsiTheme="minorHAnsi"/>
          <w:spacing w:val="5"/>
        </w:rPr>
        <w:t xml:space="preserve"> </w:t>
      </w:r>
      <w:r w:rsidRPr="4C71FFE1">
        <w:rPr>
          <w:rFonts w:asciiTheme="minorHAnsi" w:hAnsiTheme="minorHAnsi"/>
        </w:rPr>
        <w:t>start</w:t>
      </w:r>
      <w:r w:rsidRPr="4C71FFE1">
        <w:rPr>
          <w:rFonts w:asciiTheme="minorHAnsi" w:hAnsiTheme="minorHAnsi"/>
          <w:spacing w:val="4"/>
        </w:rPr>
        <w:t xml:space="preserve"> </w:t>
      </w:r>
      <w:r w:rsidRPr="4C71FFE1">
        <w:rPr>
          <w:rFonts w:asciiTheme="minorHAnsi" w:hAnsiTheme="minorHAnsi"/>
        </w:rPr>
        <w:t>for</w:t>
      </w:r>
      <w:r w:rsidRPr="4C71FFE1">
        <w:rPr>
          <w:rFonts w:asciiTheme="minorHAnsi" w:hAnsiTheme="minorHAnsi"/>
          <w:spacing w:val="6"/>
        </w:rPr>
        <w:t xml:space="preserve"> </w:t>
      </w:r>
      <w:r w:rsidRPr="4C71FFE1">
        <w:rPr>
          <w:rFonts w:asciiTheme="minorHAnsi" w:hAnsiTheme="minorHAnsi"/>
        </w:rPr>
        <w:t>a</w:t>
      </w:r>
      <w:r w:rsidRPr="4C71FFE1">
        <w:rPr>
          <w:rFonts w:asciiTheme="minorHAnsi" w:hAnsiTheme="minorHAnsi"/>
          <w:spacing w:val="5"/>
        </w:rPr>
        <w:t xml:space="preserve"> </w:t>
      </w:r>
      <w:r w:rsidRPr="4C71FFE1">
        <w:rPr>
          <w:rFonts w:asciiTheme="minorHAnsi" w:hAnsiTheme="minorHAnsi"/>
          <w:spacing w:val="-1"/>
        </w:rPr>
        <w:t>new</w:t>
      </w:r>
      <w:r w:rsidRPr="4C71FFE1">
        <w:rPr>
          <w:rFonts w:asciiTheme="minorHAnsi" w:hAnsiTheme="minorHAnsi"/>
          <w:spacing w:val="4"/>
        </w:rPr>
        <w:t xml:space="preserve"> </w:t>
      </w:r>
      <w:r w:rsidR="15A03AE2" w:rsidRPr="4C71FFE1">
        <w:rPr>
          <w:rFonts w:asciiTheme="minorHAnsi" w:hAnsiTheme="minorHAnsi"/>
          <w:spacing w:val="-1"/>
        </w:rPr>
        <w:t xml:space="preserve">GPN / </w:t>
      </w:r>
      <w:r w:rsidR="34809B03" w:rsidRPr="4C71FFE1">
        <w:rPr>
          <w:rFonts w:asciiTheme="minorHAnsi" w:hAnsiTheme="minorHAnsi"/>
          <w:spacing w:val="-1"/>
        </w:rPr>
        <w:t>NA</w:t>
      </w:r>
      <w:r w:rsidRPr="4C71FFE1">
        <w:rPr>
          <w:rFonts w:asciiTheme="minorHAnsi" w:hAnsiTheme="minorHAnsi"/>
          <w:spacing w:val="-1"/>
        </w:rPr>
        <w:t>,</w:t>
      </w:r>
      <w:r w:rsidRPr="4C71FFE1">
        <w:rPr>
          <w:rFonts w:asciiTheme="minorHAnsi" w:hAnsiTheme="minorHAnsi"/>
          <w:spacing w:val="6"/>
        </w:rPr>
        <w:t xml:space="preserve"> </w:t>
      </w:r>
      <w:r w:rsidRPr="4C71FFE1">
        <w:rPr>
          <w:rFonts w:asciiTheme="minorHAnsi" w:hAnsiTheme="minorHAnsi"/>
        </w:rPr>
        <w:t>a</w:t>
      </w:r>
      <w:r w:rsidRPr="4C71FFE1">
        <w:rPr>
          <w:rFonts w:asciiTheme="minorHAnsi" w:hAnsiTheme="minorHAnsi"/>
          <w:spacing w:val="5"/>
        </w:rPr>
        <w:t xml:space="preserve"> </w:t>
      </w:r>
      <w:r w:rsidRPr="4C71FFE1">
        <w:rPr>
          <w:rFonts w:asciiTheme="minorHAnsi" w:hAnsiTheme="minorHAnsi"/>
          <w:spacing w:val="-1"/>
        </w:rPr>
        <w:t>quality</w:t>
      </w:r>
      <w:r w:rsidRPr="4C71FFE1">
        <w:rPr>
          <w:rFonts w:asciiTheme="minorHAnsi" w:hAnsiTheme="minorHAnsi"/>
          <w:spacing w:val="3"/>
        </w:rPr>
        <w:t xml:space="preserve"> </w:t>
      </w:r>
      <w:r w:rsidRPr="4C71FFE1">
        <w:rPr>
          <w:rFonts w:asciiTheme="minorHAnsi" w:hAnsiTheme="minorHAnsi"/>
          <w:spacing w:val="-1"/>
        </w:rPr>
        <w:t>orientation,</w:t>
      </w:r>
      <w:r w:rsidRPr="4C71FFE1">
        <w:rPr>
          <w:rFonts w:asciiTheme="minorHAnsi" w:hAnsiTheme="minorHAnsi"/>
          <w:spacing w:val="4"/>
        </w:rPr>
        <w:t xml:space="preserve"> </w:t>
      </w:r>
      <w:r w:rsidRPr="4C71FFE1">
        <w:rPr>
          <w:rFonts w:asciiTheme="minorHAnsi" w:hAnsiTheme="minorHAnsi"/>
          <w:spacing w:val="-1"/>
        </w:rPr>
        <w:t>induction</w:t>
      </w:r>
      <w:r w:rsidRPr="4C71FFE1">
        <w:rPr>
          <w:rFonts w:asciiTheme="minorHAnsi" w:hAnsiTheme="minorHAnsi"/>
          <w:spacing w:val="95"/>
        </w:rPr>
        <w:t xml:space="preserve"> </w:t>
      </w:r>
      <w:r w:rsidRPr="4C71FFE1">
        <w:rPr>
          <w:rFonts w:asciiTheme="minorHAnsi" w:hAnsiTheme="minorHAnsi"/>
          <w:spacing w:val="-1"/>
        </w:rPr>
        <w:t>and</w:t>
      </w:r>
      <w:r w:rsidRPr="4C71FFE1">
        <w:rPr>
          <w:rFonts w:asciiTheme="minorHAnsi" w:hAnsiTheme="minorHAnsi"/>
          <w:spacing w:val="54"/>
        </w:rPr>
        <w:t xml:space="preserve"> </w:t>
      </w:r>
      <w:r w:rsidRPr="4C71FFE1">
        <w:rPr>
          <w:rFonts w:asciiTheme="minorHAnsi" w:hAnsiTheme="minorHAnsi"/>
          <w:spacing w:val="-1"/>
        </w:rPr>
        <w:t>preceptorship</w:t>
      </w:r>
      <w:r w:rsidRPr="4C71FFE1">
        <w:rPr>
          <w:rFonts w:asciiTheme="minorHAnsi" w:hAnsiTheme="minorHAnsi"/>
          <w:spacing w:val="54"/>
        </w:rPr>
        <w:t xml:space="preserve"> </w:t>
      </w:r>
      <w:r w:rsidRPr="4C71FFE1">
        <w:rPr>
          <w:rFonts w:asciiTheme="minorHAnsi" w:hAnsiTheme="minorHAnsi"/>
          <w:spacing w:val="-1"/>
        </w:rPr>
        <w:t>programme</w:t>
      </w:r>
      <w:r w:rsidRPr="4C71FFE1">
        <w:rPr>
          <w:rFonts w:asciiTheme="minorHAnsi" w:hAnsiTheme="minorHAnsi"/>
          <w:spacing w:val="54"/>
        </w:rPr>
        <w:t xml:space="preserve"> </w:t>
      </w:r>
      <w:r w:rsidRPr="4C71FFE1">
        <w:rPr>
          <w:rFonts w:asciiTheme="minorHAnsi" w:hAnsiTheme="minorHAnsi"/>
          <w:spacing w:val="-1"/>
        </w:rPr>
        <w:t>is</w:t>
      </w:r>
      <w:r w:rsidRPr="4C71FFE1">
        <w:rPr>
          <w:rFonts w:asciiTheme="minorHAnsi" w:hAnsiTheme="minorHAnsi"/>
          <w:spacing w:val="54"/>
        </w:rPr>
        <w:t xml:space="preserve"> </w:t>
      </w:r>
      <w:r w:rsidRPr="4C71FFE1">
        <w:rPr>
          <w:rFonts w:asciiTheme="minorHAnsi" w:hAnsiTheme="minorHAnsi"/>
          <w:spacing w:val="-1"/>
        </w:rPr>
        <w:t>essential,</w:t>
      </w:r>
      <w:r w:rsidRPr="4C71FFE1">
        <w:rPr>
          <w:rFonts w:asciiTheme="minorHAnsi" w:hAnsiTheme="minorHAnsi"/>
          <w:spacing w:val="51"/>
        </w:rPr>
        <w:t xml:space="preserve"> </w:t>
      </w:r>
      <w:r w:rsidRPr="4C71FFE1">
        <w:rPr>
          <w:rFonts w:asciiTheme="minorHAnsi" w:hAnsiTheme="minorHAnsi"/>
        </w:rPr>
        <w:t>as</w:t>
      </w:r>
      <w:r w:rsidRPr="4C71FFE1">
        <w:rPr>
          <w:rFonts w:asciiTheme="minorHAnsi" w:hAnsiTheme="minorHAnsi"/>
          <w:spacing w:val="54"/>
        </w:rPr>
        <w:t xml:space="preserve"> </w:t>
      </w:r>
      <w:r w:rsidRPr="4C71FFE1">
        <w:rPr>
          <w:rFonts w:asciiTheme="minorHAnsi" w:hAnsiTheme="minorHAnsi"/>
          <w:spacing w:val="-1"/>
        </w:rPr>
        <w:t>is</w:t>
      </w:r>
      <w:r w:rsidRPr="4C71FFE1">
        <w:rPr>
          <w:rFonts w:asciiTheme="minorHAnsi" w:hAnsiTheme="minorHAnsi"/>
          <w:spacing w:val="55"/>
        </w:rPr>
        <w:t xml:space="preserve"> </w:t>
      </w:r>
      <w:r w:rsidRPr="4C71FFE1">
        <w:rPr>
          <w:rFonts w:asciiTheme="minorHAnsi" w:hAnsiTheme="minorHAnsi"/>
          <w:spacing w:val="-1"/>
        </w:rPr>
        <w:t>education</w:t>
      </w:r>
      <w:r w:rsidRPr="4C71FFE1">
        <w:rPr>
          <w:rFonts w:asciiTheme="minorHAnsi" w:hAnsiTheme="minorHAnsi"/>
          <w:spacing w:val="54"/>
        </w:rPr>
        <w:t xml:space="preserve"> </w:t>
      </w:r>
      <w:r w:rsidRPr="4C71FFE1">
        <w:rPr>
          <w:rFonts w:asciiTheme="minorHAnsi" w:hAnsiTheme="minorHAnsi"/>
          <w:spacing w:val="-1"/>
        </w:rPr>
        <w:t>and</w:t>
      </w:r>
      <w:r w:rsidRPr="4C71FFE1">
        <w:rPr>
          <w:rFonts w:asciiTheme="minorHAnsi" w:hAnsiTheme="minorHAnsi"/>
          <w:spacing w:val="52"/>
        </w:rPr>
        <w:t xml:space="preserve"> </w:t>
      </w:r>
      <w:r w:rsidRPr="4C71FFE1">
        <w:rPr>
          <w:rFonts w:asciiTheme="minorHAnsi" w:hAnsiTheme="minorHAnsi"/>
          <w:spacing w:val="-1"/>
        </w:rPr>
        <w:t>ongoing</w:t>
      </w:r>
      <w:r w:rsidRPr="4C71FFE1">
        <w:rPr>
          <w:rFonts w:asciiTheme="minorHAnsi" w:hAnsiTheme="minorHAnsi"/>
          <w:spacing w:val="56"/>
        </w:rPr>
        <w:t xml:space="preserve"> </w:t>
      </w:r>
      <w:r w:rsidRPr="4C71FFE1">
        <w:rPr>
          <w:rFonts w:asciiTheme="minorHAnsi" w:hAnsiTheme="minorHAnsi"/>
          <w:spacing w:val="-1"/>
        </w:rPr>
        <w:t>continuing</w:t>
      </w:r>
      <w:r w:rsidRPr="4C71FFE1">
        <w:rPr>
          <w:rFonts w:asciiTheme="minorHAnsi" w:hAnsiTheme="minorHAnsi"/>
          <w:spacing w:val="54"/>
        </w:rPr>
        <w:t xml:space="preserve"> </w:t>
      </w:r>
      <w:r w:rsidRPr="4C71FFE1">
        <w:rPr>
          <w:rFonts w:asciiTheme="minorHAnsi" w:hAnsiTheme="minorHAnsi"/>
          <w:spacing w:val="-1"/>
        </w:rPr>
        <w:t>professional</w:t>
      </w:r>
      <w:r w:rsidRPr="4C71FFE1">
        <w:rPr>
          <w:rFonts w:asciiTheme="minorHAnsi" w:hAnsiTheme="minorHAnsi"/>
          <w:spacing w:val="53"/>
        </w:rPr>
        <w:t xml:space="preserve"> </w:t>
      </w:r>
      <w:r w:rsidRPr="4C71FFE1">
        <w:rPr>
          <w:rFonts w:asciiTheme="minorHAnsi" w:hAnsiTheme="minorHAnsi"/>
          <w:spacing w:val="-1"/>
        </w:rPr>
        <w:t>development</w:t>
      </w:r>
      <w:r w:rsidRPr="4C71FFE1">
        <w:rPr>
          <w:rFonts w:asciiTheme="minorHAnsi" w:hAnsiTheme="minorHAnsi"/>
          <w:spacing w:val="13"/>
        </w:rPr>
        <w:t xml:space="preserve"> </w:t>
      </w:r>
      <w:r w:rsidRPr="4C71FFE1">
        <w:rPr>
          <w:rFonts w:asciiTheme="minorHAnsi" w:hAnsiTheme="minorHAnsi"/>
          <w:spacing w:val="-1"/>
        </w:rPr>
        <w:t>(CPD).</w:t>
      </w:r>
      <w:r w:rsidRPr="4C71FFE1">
        <w:rPr>
          <w:rFonts w:asciiTheme="minorHAnsi" w:hAnsiTheme="minorHAnsi"/>
          <w:spacing w:val="13"/>
        </w:rPr>
        <w:t xml:space="preserve"> </w:t>
      </w:r>
    </w:p>
    <w:p w14:paraId="228CBB27" w14:textId="596BEB05" w:rsidR="00703F96" w:rsidRDefault="00703F96" w:rsidP="00181F90">
      <w:pPr>
        <w:pStyle w:val="BodyText"/>
        <w:spacing w:after="120" w:line="276" w:lineRule="auto"/>
        <w:ind w:left="119" w:right="117" w:firstLine="0"/>
        <w:jc w:val="both"/>
        <w:rPr>
          <w:rFonts w:asciiTheme="minorHAnsi" w:hAnsiTheme="minorHAnsi" w:cstheme="minorHAnsi"/>
          <w:spacing w:val="-1"/>
        </w:rPr>
      </w:pPr>
      <w:r w:rsidRPr="00D1189F">
        <w:rPr>
          <w:rFonts w:asciiTheme="minorHAnsi" w:hAnsiTheme="minorHAnsi" w:cstheme="minorHAnsi"/>
          <w:spacing w:val="-1"/>
        </w:rPr>
        <w:t>An</w:t>
      </w:r>
      <w:r w:rsidRPr="00D1189F">
        <w:rPr>
          <w:rFonts w:asciiTheme="minorHAnsi" w:hAnsiTheme="minorHAnsi" w:cstheme="minorHAnsi"/>
          <w:spacing w:val="10"/>
        </w:rPr>
        <w:t xml:space="preserve"> </w:t>
      </w:r>
      <w:r w:rsidRPr="00D1189F">
        <w:rPr>
          <w:rFonts w:asciiTheme="minorHAnsi" w:hAnsiTheme="minorHAnsi" w:cstheme="minorHAnsi"/>
          <w:spacing w:val="-1"/>
        </w:rPr>
        <w:t>overview</w:t>
      </w:r>
      <w:r w:rsidRPr="00D1189F">
        <w:rPr>
          <w:rFonts w:asciiTheme="minorHAnsi" w:hAnsiTheme="minorHAnsi" w:cstheme="minorHAnsi"/>
          <w:spacing w:val="9"/>
        </w:rPr>
        <w:t xml:space="preserve"> </w:t>
      </w:r>
      <w:r w:rsidRPr="00D1189F">
        <w:rPr>
          <w:rFonts w:asciiTheme="minorHAnsi" w:hAnsiTheme="minorHAnsi" w:cstheme="minorHAnsi"/>
        </w:rPr>
        <w:t>of</w:t>
      </w:r>
      <w:r w:rsidRPr="00D1189F">
        <w:rPr>
          <w:rFonts w:asciiTheme="minorHAnsi" w:hAnsiTheme="minorHAnsi" w:cstheme="minorHAnsi"/>
          <w:spacing w:val="16"/>
        </w:rPr>
        <w:t xml:space="preserve"> </w:t>
      </w:r>
      <w:r w:rsidRPr="00D1189F">
        <w:rPr>
          <w:rFonts w:asciiTheme="minorHAnsi" w:hAnsiTheme="minorHAnsi" w:cstheme="minorHAnsi"/>
          <w:spacing w:val="-1"/>
        </w:rPr>
        <w:t>this</w:t>
      </w:r>
      <w:r w:rsidRPr="00D1189F">
        <w:rPr>
          <w:rFonts w:asciiTheme="minorHAnsi" w:hAnsiTheme="minorHAnsi" w:cstheme="minorHAnsi"/>
          <w:spacing w:val="13"/>
        </w:rPr>
        <w:t xml:space="preserve"> </w:t>
      </w:r>
      <w:r w:rsidRPr="00D1189F">
        <w:rPr>
          <w:rFonts w:asciiTheme="minorHAnsi" w:hAnsiTheme="minorHAnsi" w:cstheme="minorHAnsi"/>
          <w:spacing w:val="-1"/>
        </w:rPr>
        <w:t>journey</w:t>
      </w:r>
      <w:r w:rsidRPr="00D1189F">
        <w:rPr>
          <w:rFonts w:asciiTheme="minorHAnsi" w:hAnsiTheme="minorHAnsi" w:cstheme="minorHAnsi"/>
          <w:spacing w:val="10"/>
        </w:rPr>
        <w:t xml:space="preserve"> </w:t>
      </w:r>
      <w:r w:rsidRPr="00D1189F">
        <w:rPr>
          <w:rFonts w:asciiTheme="minorHAnsi" w:hAnsiTheme="minorHAnsi" w:cstheme="minorHAnsi"/>
          <w:spacing w:val="-1"/>
        </w:rPr>
        <w:t>is</w:t>
      </w:r>
      <w:r w:rsidRPr="00D1189F">
        <w:rPr>
          <w:rFonts w:asciiTheme="minorHAnsi" w:hAnsiTheme="minorHAnsi" w:cstheme="minorHAnsi"/>
          <w:spacing w:val="13"/>
        </w:rPr>
        <w:t xml:space="preserve"> </w:t>
      </w:r>
      <w:r w:rsidRPr="00D1189F">
        <w:rPr>
          <w:rFonts w:asciiTheme="minorHAnsi" w:hAnsiTheme="minorHAnsi" w:cstheme="minorHAnsi"/>
          <w:spacing w:val="-1"/>
        </w:rPr>
        <w:t>displayed</w:t>
      </w:r>
      <w:r w:rsidRPr="00D1189F">
        <w:rPr>
          <w:rFonts w:asciiTheme="minorHAnsi" w:hAnsiTheme="minorHAnsi" w:cstheme="minorHAnsi"/>
          <w:spacing w:val="12"/>
        </w:rPr>
        <w:t xml:space="preserve"> </w:t>
      </w:r>
      <w:r w:rsidRPr="00D1189F">
        <w:rPr>
          <w:rFonts w:asciiTheme="minorHAnsi" w:hAnsiTheme="minorHAnsi" w:cstheme="minorHAnsi"/>
          <w:spacing w:val="-1"/>
        </w:rPr>
        <w:t>below</w:t>
      </w:r>
      <w:r w:rsidRPr="004F72F5">
        <w:rPr>
          <w:rFonts w:asciiTheme="minorHAnsi" w:hAnsiTheme="minorHAnsi" w:cstheme="minorHAnsi"/>
          <w:spacing w:val="-1"/>
        </w:rPr>
        <w:t>.</w:t>
      </w:r>
      <w:r w:rsidRPr="004F72F5">
        <w:rPr>
          <w:rFonts w:asciiTheme="minorHAnsi" w:hAnsiTheme="minorHAnsi" w:cstheme="minorHAnsi"/>
          <w:spacing w:val="13"/>
        </w:rPr>
        <w:t xml:space="preserve"> </w:t>
      </w:r>
      <w:r w:rsidRPr="004F72F5">
        <w:rPr>
          <w:rFonts w:asciiTheme="minorHAnsi" w:hAnsiTheme="minorHAnsi" w:cstheme="minorHAnsi"/>
          <w:spacing w:val="-1"/>
        </w:rPr>
        <w:t>This</w:t>
      </w:r>
      <w:r w:rsidRPr="004F72F5">
        <w:rPr>
          <w:rFonts w:asciiTheme="minorHAnsi" w:hAnsiTheme="minorHAnsi" w:cstheme="minorHAnsi"/>
          <w:spacing w:val="10"/>
        </w:rPr>
        <w:t xml:space="preserve"> </w:t>
      </w:r>
      <w:r w:rsidRPr="004F72F5">
        <w:rPr>
          <w:rFonts w:asciiTheme="minorHAnsi" w:hAnsiTheme="minorHAnsi" w:cstheme="minorHAnsi"/>
          <w:spacing w:val="-1"/>
        </w:rPr>
        <w:t>document</w:t>
      </w:r>
      <w:r w:rsidRPr="004F72F5">
        <w:rPr>
          <w:rFonts w:asciiTheme="minorHAnsi" w:hAnsiTheme="minorHAnsi" w:cstheme="minorHAnsi"/>
          <w:spacing w:val="11"/>
        </w:rPr>
        <w:t xml:space="preserve"> </w:t>
      </w:r>
      <w:r w:rsidRPr="004F72F5">
        <w:rPr>
          <w:rFonts w:asciiTheme="minorHAnsi" w:hAnsiTheme="minorHAnsi" w:cstheme="minorHAnsi"/>
          <w:spacing w:val="-1"/>
        </w:rPr>
        <w:t>is</w:t>
      </w:r>
      <w:r w:rsidRPr="004F72F5">
        <w:rPr>
          <w:rFonts w:asciiTheme="minorHAnsi" w:hAnsiTheme="minorHAnsi" w:cstheme="minorHAnsi"/>
          <w:spacing w:val="13"/>
        </w:rPr>
        <w:t xml:space="preserve"> </w:t>
      </w:r>
      <w:r w:rsidRPr="004F72F5">
        <w:rPr>
          <w:rFonts w:asciiTheme="minorHAnsi" w:hAnsiTheme="minorHAnsi" w:cstheme="minorHAnsi"/>
          <w:spacing w:val="-1"/>
        </w:rPr>
        <w:t>structured</w:t>
      </w:r>
      <w:r w:rsidRPr="004F72F5">
        <w:rPr>
          <w:rFonts w:asciiTheme="minorHAnsi" w:hAnsiTheme="minorHAnsi" w:cstheme="minorHAnsi"/>
          <w:spacing w:val="12"/>
        </w:rPr>
        <w:t xml:space="preserve"> </w:t>
      </w:r>
      <w:r w:rsidRPr="004F72F5">
        <w:rPr>
          <w:rFonts w:asciiTheme="minorHAnsi" w:hAnsiTheme="minorHAnsi" w:cstheme="minorHAnsi"/>
          <w:spacing w:val="-1"/>
        </w:rPr>
        <w:t>using</w:t>
      </w:r>
      <w:r w:rsidRPr="004F72F5">
        <w:rPr>
          <w:rFonts w:asciiTheme="minorHAnsi" w:hAnsiTheme="minorHAnsi" w:cstheme="minorHAnsi"/>
          <w:spacing w:val="14"/>
        </w:rPr>
        <w:t xml:space="preserve"> </w:t>
      </w:r>
      <w:r w:rsidRPr="004F72F5">
        <w:rPr>
          <w:rFonts w:asciiTheme="minorHAnsi" w:hAnsiTheme="minorHAnsi" w:cstheme="minorHAnsi"/>
          <w:spacing w:val="-1"/>
        </w:rPr>
        <w:t>this</w:t>
      </w:r>
      <w:r>
        <w:rPr>
          <w:rFonts w:asciiTheme="minorHAnsi" w:hAnsiTheme="minorHAnsi" w:cstheme="minorHAnsi"/>
          <w:spacing w:val="75"/>
        </w:rPr>
        <w:t xml:space="preserve"> </w:t>
      </w:r>
      <w:r w:rsidRPr="004F72F5">
        <w:rPr>
          <w:rFonts w:asciiTheme="minorHAnsi" w:hAnsiTheme="minorHAnsi" w:cstheme="minorHAnsi"/>
          <w:spacing w:val="-1"/>
        </w:rPr>
        <w:t>journey</w:t>
      </w:r>
      <w:r w:rsidRPr="004F72F5">
        <w:rPr>
          <w:rFonts w:asciiTheme="minorHAnsi" w:hAnsiTheme="minorHAnsi" w:cstheme="minorHAnsi"/>
          <w:spacing w:val="-2"/>
        </w:rPr>
        <w:t xml:space="preserve"> </w:t>
      </w:r>
      <w:r w:rsidRPr="004F72F5">
        <w:rPr>
          <w:rFonts w:asciiTheme="minorHAnsi" w:hAnsiTheme="minorHAnsi" w:cstheme="minorHAnsi"/>
          <w:spacing w:val="-1"/>
        </w:rPr>
        <w:t>and</w:t>
      </w:r>
      <w:r w:rsidRPr="004F72F5">
        <w:rPr>
          <w:rFonts w:asciiTheme="minorHAnsi" w:hAnsiTheme="minorHAnsi" w:cstheme="minorHAnsi"/>
        </w:rPr>
        <w:t xml:space="preserve"> </w:t>
      </w:r>
      <w:r w:rsidRPr="004F72F5">
        <w:rPr>
          <w:rFonts w:asciiTheme="minorHAnsi" w:hAnsiTheme="minorHAnsi" w:cstheme="minorHAnsi"/>
          <w:spacing w:val="-1"/>
        </w:rPr>
        <w:t>begins</w:t>
      </w:r>
      <w:r w:rsidRPr="004F72F5">
        <w:rPr>
          <w:rFonts w:asciiTheme="minorHAnsi" w:hAnsiTheme="minorHAnsi" w:cstheme="minorHAnsi"/>
          <w:spacing w:val="-2"/>
        </w:rPr>
        <w:t xml:space="preserve"> with</w:t>
      </w:r>
      <w:r>
        <w:rPr>
          <w:rFonts w:asciiTheme="minorHAnsi" w:hAnsiTheme="minorHAnsi" w:cstheme="minorHAnsi"/>
          <w:spacing w:val="-2"/>
        </w:rPr>
        <w:t xml:space="preserve"> providing an understanding of Primary care and its position in the NHS,</w:t>
      </w:r>
      <w:r w:rsidRPr="004F72F5">
        <w:rPr>
          <w:rFonts w:asciiTheme="minorHAnsi" w:hAnsiTheme="minorHAnsi" w:cstheme="minorHAnsi"/>
        </w:rPr>
        <w:t xml:space="preserve"> </w:t>
      </w:r>
      <w:r w:rsidRPr="004F72F5">
        <w:rPr>
          <w:rFonts w:asciiTheme="minorHAnsi" w:hAnsiTheme="minorHAnsi" w:cstheme="minorHAnsi"/>
          <w:spacing w:val="-1"/>
        </w:rPr>
        <w:t>exploring</w:t>
      </w:r>
      <w:r w:rsidRPr="004F72F5">
        <w:rPr>
          <w:rFonts w:asciiTheme="minorHAnsi" w:hAnsiTheme="minorHAnsi" w:cstheme="minorHAnsi"/>
          <w:spacing w:val="2"/>
        </w:rPr>
        <w:t xml:space="preserve"> </w:t>
      </w:r>
      <w:r w:rsidRPr="004F72F5">
        <w:rPr>
          <w:rFonts w:asciiTheme="minorHAnsi" w:hAnsiTheme="minorHAnsi" w:cstheme="minorHAnsi"/>
          <w:spacing w:val="-1"/>
        </w:rPr>
        <w:t>orientation,</w:t>
      </w:r>
      <w:r w:rsidRPr="004F72F5">
        <w:rPr>
          <w:rFonts w:asciiTheme="minorHAnsi" w:hAnsiTheme="minorHAnsi" w:cstheme="minorHAnsi"/>
          <w:spacing w:val="2"/>
        </w:rPr>
        <w:t xml:space="preserve"> </w:t>
      </w:r>
      <w:r w:rsidRPr="004F72F5">
        <w:rPr>
          <w:rFonts w:asciiTheme="minorHAnsi" w:hAnsiTheme="minorHAnsi" w:cstheme="minorHAnsi"/>
          <w:spacing w:val="-1"/>
        </w:rPr>
        <w:t>induction</w:t>
      </w:r>
      <w:r w:rsidRPr="004F72F5">
        <w:rPr>
          <w:rFonts w:asciiTheme="minorHAnsi" w:hAnsiTheme="minorHAnsi" w:cstheme="minorHAnsi"/>
        </w:rPr>
        <w:t xml:space="preserve"> </w:t>
      </w:r>
      <w:r w:rsidRPr="004F72F5">
        <w:rPr>
          <w:rFonts w:asciiTheme="minorHAnsi" w:hAnsiTheme="minorHAnsi" w:cstheme="minorHAnsi"/>
          <w:spacing w:val="-1"/>
        </w:rPr>
        <w:t>through</w:t>
      </w:r>
      <w:r w:rsidRPr="004F72F5">
        <w:rPr>
          <w:rFonts w:asciiTheme="minorHAnsi" w:hAnsiTheme="minorHAnsi" w:cstheme="minorHAnsi"/>
          <w:spacing w:val="-2"/>
        </w:rPr>
        <w:t xml:space="preserve"> </w:t>
      </w:r>
      <w:r w:rsidRPr="004F72F5">
        <w:rPr>
          <w:rFonts w:asciiTheme="minorHAnsi" w:hAnsiTheme="minorHAnsi" w:cstheme="minorHAnsi"/>
        </w:rPr>
        <w:t>to</w:t>
      </w:r>
      <w:r w:rsidRPr="004F72F5">
        <w:rPr>
          <w:rFonts w:asciiTheme="minorHAnsi" w:hAnsiTheme="minorHAnsi" w:cstheme="minorHAnsi"/>
          <w:spacing w:val="-2"/>
        </w:rPr>
        <w:t xml:space="preserve"> </w:t>
      </w:r>
      <w:r w:rsidRPr="004F72F5">
        <w:rPr>
          <w:rFonts w:asciiTheme="minorHAnsi" w:hAnsiTheme="minorHAnsi" w:cstheme="minorHAnsi"/>
          <w:spacing w:val="-1"/>
        </w:rPr>
        <w:t>preceptorship</w:t>
      </w:r>
      <w:r w:rsidRPr="004F72F5">
        <w:rPr>
          <w:rFonts w:asciiTheme="minorHAnsi" w:hAnsiTheme="minorHAnsi" w:cstheme="minorHAnsi"/>
        </w:rPr>
        <w:t xml:space="preserve"> and </w:t>
      </w:r>
      <w:r w:rsidRPr="004F72F5">
        <w:rPr>
          <w:rFonts w:asciiTheme="minorHAnsi" w:hAnsiTheme="minorHAnsi" w:cstheme="minorHAnsi"/>
          <w:spacing w:val="-1"/>
        </w:rPr>
        <w:t>beyond.</w:t>
      </w:r>
    </w:p>
    <w:p w14:paraId="68D6D7D7" w14:textId="2B40BE0E" w:rsidR="00C9225D" w:rsidRPr="00D32687" w:rsidRDefault="00703F96" w:rsidP="00181F90">
      <w:pPr>
        <w:pStyle w:val="BodyText"/>
        <w:spacing w:after="120" w:line="276" w:lineRule="auto"/>
        <w:ind w:left="119" w:right="117" w:firstLine="0"/>
        <w:jc w:val="both"/>
        <w:rPr>
          <w:rFonts w:asciiTheme="minorHAnsi" w:hAnsiTheme="minorHAnsi" w:cstheme="minorHAnsi"/>
        </w:rPr>
      </w:pPr>
      <w:r>
        <w:rPr>
          <w:rFonts w:cs="Arial"/>
          <w:noProof/>
          <w:sz w:val="20"/>
          <w:szCs w:val="20"/>
          <w:lang w:eastAsia="en-GB"/>
        </w:rPr>
        <w:drawing>
          <wp:inline distT="0" distB="0" distL="0" distR="0" wp14:anchorId="5E916BAF" wp14:editId="0BDD0047">
            <wp:extent cx="4121150" cy="2868825"/>
            <wp:effectExtent l="0" t="0" r="0" b="0"/>
            <wp:docPr id="11" name="image3.pn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descr="Text&#10;&#10;Description automatically generated with medium confidence"/>
                    <pic:cNvPicPr/>
                  </pic:nvPicPr>
                  <pic:blipFill>
                    <a:blip r:embed="rId52" cstate="print"/>
                    <a:stretch>
                      <a:fillRect/>
                    </a:stretch>
                  </pic:blipFill>
                  <pic:spPr>
                    <a:xfrm>
                      <a:off x="0" y="0"/>
                      <a:ext cx="4137166" cy="2879974"/>
                    </a:xfrm>
                    <a:prstGeom prst="rect">
                      <a:avLst/>
                    </a:prstGeom>
                  </pic:spPr>
                </pic:pic>
              </a:graphicData>
            </a:graphic>
          </wp:inline>
        </w:drawing>
      </w:r>
    </w:p>
    <w:p w14:paraId="034F5E52" w14:textId="116E38A2" w:rsidR="00F205FA" w:rsidRDefault="00F205FA" w:rsidP="00ED471E">
      <w:pPr>
        <w:pStyle w:val="Heading2"/>
      </w:pPr>
      <w:bookmarkStart w:id="14" w:name="_Toc201226504"/>
      <w:r>
        <w:t>O</w:t>
      </w:r>
      <w:r w:rsidR="00116A76">
        <w:t>ri</w:t>
      </w:r>
      <w:r w:rsidR="009B31C9">
        <w:t>entation</w:t>
      </w:r>
      <w:bookmarkEnd w:id="14"/>
    </w:p>
    <w:p w14:paraId="6F7209B0" w14:textId="77777777" w:rsidR="005E5AA9" w:rsidRDefault="00C9225D" w:rsidP="006A740B">
      <w:pPr>
        <w:pStyle w:val="Heading3"/>
      </w:pPr>
      <w:bookmarkStart w:id="15" w:name="_Toc201226505"/>
      <w:r w:rsidRPr="00AC243D">
        <w:t>Future NHS</w:t>
      </w:r>
      <w:bookmarkEnd w:id="15"/>
      <w:r w:rsidR="006A740B">
        <w:t xml:space="preserve"> </w:t>
      </w:r>
    </w:p>
    <w:p w14:paraId="14AB35A0" w14:textId="77777777" w:rsidR="004D47D4" w:rsidRDefault="60CD373D" w:rsidP="008A60D3">
      <w:hyperlink r:id="rId53">
        <w:proofErr w:type="spellStart"/>
        <w:r w:rsidRPr="4C71FFE1">
          <w:rPr>
            <w:rStyle w:val="Hyperlink"/>
            <w:b/>
            <w:bCs/>
          </w:rPr>
          <w:t>FuturesNHS</w:t>
        </w:r>
        <w:proofErr w:type="spellEnd"/>
      </w:hyperlink>
      <w:r>
        <w:t xml:space="preserve"> </w:t>
      </w:r>
      <w:r w:rsidR="3415A042">
        <w:t>is an online platform from the NHS that helps connect the health and social care sector. The Kent and Medway Training Hub is working on uploading and updating relevant information relating to primary care on FutureNHS to provide a quick and accessible way to disseminate information and provide support and guidance. It is free to join</w:t>
      </w:r>
      <w:r w:rsidR="4AD213A4">
        <w:t xml:space="preserve">. </w:t>
      </w:r>
    </w:p>
    <w:p w14:paraId="5E42E104" w14:textId="1EE2C324" w:rsidR="008C49AC" w:rsidRPr="00C802AF" w:rsidRDefault="008C49AC" w:rsidP="00511699">
      <w:pPr>
        <w:pStyle w:val="Heading3"/>
        <w:rPr>
          <w:rStyle w:val="Hyperlink"/>
          <w:color w:val="7030A0"/>
          <w:u w:val="none"/>
        </w:rPr>
      </w:pPr>
      <w:bookmarkStart w:id="16" w:name="_Toc201226506"/>
      <w:r w:rsidRPr="00C802AF">
        <w:rPr>
          <w:rStyle w:val="Hyperlink"/>
          <w:color w:val="7030A0"/>
          <w:u w:val="none"/>
        </w:rPr>
        <w:t>Indemnity insurance</w:t>
      </w:r>
      <w:bookmarkEnd w:id="16"/>
      <w:r w:rsidRPr="00C802AF">
        <w:rPr>
          <w:rStyle w:val="Hyperlink"/>
          <w:color w:val="7030A0"/>
          <w:u w:val="none"/>
        </w:rPr>
        <w:t xml:space="preserve"> </w:t>
      </w:r>
    </w:p>
    <w:p w14:paraId="071C77D2" w14:textId="77777777" w:rsidR="00CA065C" w:rsidRDefault="008C49AC" w:rsidP="00181F90">
      <w:pPr>
        <w:spacing w:after="120"/>
        <w:rPr>
          <w:rFonts w:asciiTheme="minorHAnsi" w:hAnsiTheme="minorHAnsi" w:cstheme="minorHAnsi"/>
        </w:rPr>
      </w:pPr>
      <w:r w:rsidRPr="00F17E97">
        <w:rPr>
          <w:rFonts w:asciiTheme="minorHAnsi" w:hAnsiTheme="minorHAnsi" w:cstheme="minorHAnsi"/>
        </w:rPr>
        <w:t xml:space="preserve">The Clinical Negligence Scheme for General Practice (CNSGP) provides cover for all incidents that happened after the </w:t>
      </w:r>
      <w:r w:rsidR="00AC3D27" w:rsidRPr="00F17E97">
        <w:rPr>
          <w:rFonts w:asciiTheme="minorHAnsi" w:hAnsiTheme="minorHAnsi" w:cstheme="minorHAnsi"/>
        </w:rPr>
        <w:t>1</w:t>
      </w:r>
      <w:r w:rsidR="00AC3D27" w:rsidRPr="00F17E97">
        <w:rPr>
          <w:rFonts w:asciiTheme="minorHAnsi" w:hAnsiTheme="minorHAnsi" w:cstheme="minorHAnsi"/>
          <w:vertAlign w:val="superscript"/>
        </w:rPr>
        <w:t>st of</w:t>
      </w:r>
      <w:r w:rsidRPr="00F17E97">
        <w:rPr>
          <w:rFonts w:asciiTheme="minorHAnsi" w:hAnsiTheme="minorHAnsi" w:cstheme="minorHAnsi"/>
        </w:rPr>
        <w:t xml:space="preserve"> April 2019 and covers all staff members working in General Practice.</w:t>
      </w:r>
      <w:r w:rsidR="00517939">
        <w:rPr>
          <w:rFonts w:asciiTheme="minorHAnsi" w:hAnsiTheme="minorHAnsi" w:cstheme="minorHAnsi"/>
        </w:rPr>
        <w:t xml:space="preserve"> </w:t>
      </w:r>
    </w:p>
    <w:p w14:paraId="7C64F22C" w14:textId="6C19093D" w:rsidR="008C49AC" w:rsidRPr="00CA065C" w:rsidRDefault="00517939" w:rsidP="00181F90">
      <w:pPr>
        <w:spacing w:after="120"/>
        <w:rPr>
          <w:rStyle w:val="Hyperlink"/>
          <w:rFonts w:asciiTheme="minorHAnsi" w:hAnsiTheme="minorHAnsi" w:cstheme="minorHAnsi"/>
          <w:i/>
          <w:iCs/>
          <w:color w:val="auto"/>
          <w:u w:val="none"/>
        </w:rPr>
      </w:pPr>
      <w:r w:rsidRPr="00CA065C">
        <w:rPr>
          <w:rFonts w:asciiTheme="minorHAnsi" w:hAnsiTheme="minorHAnsi" w:cstheme="minorHAnsi"/>
          <w:i/>
          <w:iCs/>
        </w:rPr>
        <w:t>Please ensure your employer adds your details and most up to date scope of practice to ALL relevant documents</w:t>
      </w:r>
      <w:r w:rsidR="00CA065C" w:rsidRPr="00CA065C">
        <w:rPr>
          <w:rFonts w:asciiTheme="minorHAnsi" w:hAnsiTheme="minorHAnsi" w:cstheme="minorHAnsi"/>
          <w:i/>
          <w:iCs/>
        </w:rPr>
        <w:t>, as scope changes may require additional / changes to the employer’s cover.</w:t>
      </w:r>
    </w:p>
    <w:p w14:paraId="1A82F39E" w14:textId="6AB5F517" w:rsidR="008C49AC" w:rsidRDefault="00B518A3" w:rsidP="00181F90">
      <w:pPr>
        <w:spacing w:after="120"/>
      </w:pPr>
      <w:hyperlink r:id="rId54" w:history="1">
        <w:r>
          <w:rPr>
            <w:rStyle w:val="Hyperlink"/>
            <w:rFonts w:asciiTheme="minorHAnsi" w:hAnsiTheme="minorHAnsi" w:cstheme="minorHAnsi"/>
          </w:rPr>
          <w:t>Am I covered under CNSGP?</w:t>
        </w:r>
      </w:hyperlink>
    </w:p>
    <w:p w14:paraId="7DD8D4F3" w14:textId="34AF8AA8" w:rsidR="008C49AC" w:rsidRPr="00F17E97" w:rsidRDefault="008C49AC" w:rsidP="00181F90">
      <w:pPr>
        <w:spacing w:after="120"/>
        <w:rPr>
          <w:rStyle w:val="Hyperlink"/>
          <w:rFonts w:asciiTheme="minorHAnsi" w:hAnsiTheme="minorHAnsi" w:cstheme="minorHAnsi"/>
          <w:color w:val="auto"/>
          <w:u w:val="none"/>
        </w:rPr>
      </w:pPr>
      <w:r w:rsidRPr="00F17E97">
        <w:rPr>
          <w:rStyle w:val="Hyperlink"/>
          <w:rFonts w:asciiTheme="minorHAnsi" w:hAnsiTheme="minorHAnsi" w:cstheme="minorHAnsi"/>
          <w:color w:val="auto"/>
          <w:u w:val="none"/>
        </w:rPr>
        <w:t>There are certain limitations however to this scheme such as: private work, vaccinating patients with immunisations that are not covered on the NHS (</w:t>
      </w:r>
      <w:r w:rsidR="00F17E97" w:rsidRPr="00F17E97">
        <w:rPr>
          <w:rStyle w:val="Hyperlink"/>
          <w:rFonts w:asciiTheme="minorHAnsi" w:hAnsiTheme="minorHAnsi" w:cstheme="minorHAnsi"/>
          <w:color w:val="auto"/>
          <w:u w:val="none"/>
        </w:rPr>
        <w:t xml:space="preserve">i.e. against </w:t>
      </w:r>
      <w:r w:rsidRPr="00F17E97">
        <w:rPr>
          <w:rStyle w:val="Hyperlink"/>
          <w:rFonts w:asciiTheme="minorHAnsi" w:hAnsiTheme="minorHAnsi" w:cstheme="minorHAnsi"/>
          <w:color w:val="auto"/>
          <w:u w:val="none"/>
        </w:rPr>
        <w:t xml:space="preserve">Rabies, BCG for travel, Yellow Fever, </w:t>
      </w:r>
      <w:r w:rsidR="00F17E97" w:rsidRPr="00F17E97">
        <w:rPr>
          <w:rStyle w:val="Hyperlink"/>
          <w:rFonts w:asciiTheme="minorHAnsi" w:hAnsiTheme="minorHAnsi" w:cstheme="minorHAnsi"/>
          <w:color w:val="auto"/>
          <w:u w:val="none"/>
        </w:rPr>
        <w:t>Meningitis ACWY for travel</w:t>
      </w:r>
      <w:r w:rsidRPr="00F17E97">
        <w:rPr>
          <w:rStyle w:val="Hyperlink"/>
          <w:rFonts w:asciiTheme="minorHAnsi" w:hAnsiTheme="minorHAnsi" w:cstheme="minorHAnsi"/>
          <w:color w:val="auto"/>
          <w:u w:val="none"/>
        </w:rPr>
        <w:t>)</w:t>
      </w:r>
      <w:r w:rsidR="00F17E97" w:rsidRPr="00F17E97">
        <w:rPr>
          <w:rStyle w:val="Hyperlink"/>
          <w:rFonts w:asciiTheme="minorHAnsi" w:hAnsiTheme="minorHAnsi" w:cstheme="minorHAnsi"/>
          <w:color w:val="auto"/>
          <w:u w:val="none"/>
        </w:rPr>
        <w:t xml:space="preserve"> or for occupational health purpose (i.e. against Hepatitis B); professional regulatory issues etc. </w:t>
      </w:r>
    </w:p>
    <w:p w14:paraId="4D670FD8" w14:textId="4A787C95" w:rsidR="00F17E97" w:rsidRPr="00F17E97" w:rsidRDefault="00F17E97" w:rsidP="00181F90">
      <w:pPr>
        <w:spacing w:after="120"/>
        <w:rPr>
          <w:rStyle w:val="Hyperlink"/>
          <w:rFonts w:asciiTheme="minorHAnsi" w:hAnsiTheme="minorHAnsi" w:cstheme="minorHAnsi"/>
          <w:color w:val="auto"/>
          <w:u w:val="none"/>
        </w:rPr>
      </w:pPr>
      <w:r w:rsidRPr="00F17E97">
        <w:rPr>
          <w:rStyle w:val="Hyperlink"/>
          <w:rFonts w:asciiTheme="minorHAnsi" w:hAnsiTheme="minorHAnsi" w:cstheme="minorHAnsi"/>
          <w:color w:val="auto"/>
          <w:u w:val="none"/>
        </w:rPr>
        <w:t>Some surgeries might have additional insurance, for instance from MDU</w:t>
      </w:r>
      <w:r w:rsidR="00AC3D27">
        <w:rPr>
          <w:rStyle w:val="Hyperlink"/>
          <w:rFonts w:asciiTheme="minorHAnsi" w:hAnsiTheme="minorHAnsi" w:cstheme="minorHAnsi"/>
          <w:color w:val="auto"/>
          <w:u w:val="none"/>
        </w:rPr>
        <w:t xml:space="preserve"> (</w:t>
      </w:r>
      <w:r w:rsidR="00AC3D27" w:rsidRPr="00AC3D27">
        <w:rPr>
          <w:rStyle w:val="Hyperlink"/>
          <w:rFonts w:asciiTheme="minorHAnsi" w:hAnsiTheme="minorHAnsi" w:cstheme="minorHAnsi"/>
          <w:color w:val="auto"/>
          <w:u w:val="none"/>
        </w:rPr>
        <w:t>https://www.themdu.com/</w:t>
      </w:r>
      <w:r w:rsidR="00AC3D27">
        <w:rPr>
          <w:rStyle w:val="Hyperlink"/>
          <w:rFonts w:asciiTheme="minorHAnsi" w:hAnsiTheme="minorHAnsi" w:cstheme="minorHAnsi"/>
          <w:color w:val="auto"/>
          <w:u w:val="none"/>
        </w:rPr>
        <w:t>)</w:t>
      </w:r>
      <w:r w:rsidRPr="00F17E97">
        <w:rPr>
          <w:rStyle w:val="Hyperlink"/>
          <w:rFonts w:asciiTheme="minorHAnsi" w:hAnsiTheme="minorHAnsi" w:cstheme="minorHAnsi"/>
          <w:color w:val="auto"/>
          <w:u w:val="none"/>
        </w:rPr>
        <w:t xml:space="preserve">. Please speak to your </w:t>
      </w:r>
      <w:r w:rsidR="0078644C">
        <w:rPr>
          <w:rStyle w:val="Hyperlink"/>
          <w:rFonts w:asciiTheme="minorHAnsi" w:hAnsiTheme="minorHAnsi" w:cstheme="minorHAnsi"/>
          <w:color w:val="auto"/>
          <w:u w:val="none"/>
        </w:rPr>
        <w:t>employer</w:t>
      </w:r>
      <w:r w:rsidRPr="00F17E97">
        <w:rPr>
          <w:rStyle w:val="Hyperlink"/>
          <w:rFonts w:asciiTheme="minorHAnsi" w:hAnsiTheme="minorHAnsi" w:cstheme="minorHAnsi"/>
          <w:color w:val="auto"/>
          <w:u w:val="none"/>
        </w:rPr>
        <w:t xml:space="preserve"> to find out what is covered by that. </w:t>
      </w:r>
    </w:p>
    <w:p w14:paraId="692F7901" w14:textId="4AE2AFA4" w:rsidR="008C49AC" w:rsidRDefault="00F17E97" w:rsidP="00181F90">
      <w:pPr>
        <w:spacing w:after="120"/>
        <w:rPr>
          <w:rStyle w:val="Hyperlink"/>
          <w:color w:val="auto"/>
          <w:u w:val="none"/>
        </w:rPr>
      </w:pPr>
      <w:r>
        <w:rPr>
          <w:rStyle w:val="Hyperlink"/>
          <w:rFonts w:asciiTheme="minorHAnsi" w:hAnsiTheme="minorHAnsi" w:cstheme="minorHAnsi"/>
          <w:color w:val="auto"/>
          <w:u w:val="none"/>
        </w:rPr>
        <w:lastRenderedPageBreak/>
        <w:t xml:space="preserve">In addition, if you are a member of </w:t>
      </w:r>
      <w:r w:rsidRPr="00F17E97">
        <w:rPr>
          <w:rStyle w:val="Hyperlink"/>
          <w:color w:val="auto"/>
          <w:u w:val="none"/>
        </w:rPr>
        <w:t xml:space="preserve">The Royal College of Nursing </w:t>
      </w:r>
      <w:r>
        <w:rPr>
          <w:rStyle w:val="Hyperlink"/>
          <w:color w:val="auto"/>
          <w:u w:val="none"/>
        </w:rPr>
        <w:t>you are covered by the</w:t>
      </w:r>
      <w:r w:rsidR="00390E13">
        <w:rPr>
          <w:rStyle w:val="Hyperlink"/>
          <w:color w:val="auto"/>
          <w:u w:val="none"/>
        </w:rPr>
        <w:t xml:space="preserve"> </w:t>
      </w:r>
      <w:hyperlink r:id="rId55" w:history="1">
        <w:r w:rsidR="00390E13">
          <w:rPr>
            <w:rStyle w:val="Hyperlink"/>
          </w:rPr>
          <w:t>RCN indemnity scheme</w:t>
        </w:r>
      </w:hyperlink>
      <w:r>
        <w:rPr>
          <w:rStyle w:val="Hyperlink"/>
          <w:color w:val="auto"/>
          <w:u w:val="none"/>
        </w:rPr>
        <w:t xml:space="preserve"> </w:t>
      </w:r>
    </w:p>
    <w:p w14:paraId="4757712B" w14:textId="77777777" w:rsidR="001254A3" w:rsidRDefault="001254A3" w:rsidP="00181F90">
      <w:pPr>
        <w:spacing w:after="120"/>
        <w:rPr>
          <w:rStyle w:val="Hyperlink"/>
          <w:color w:val="auto"/>
          <w:u w:val="none"/>
        </w:rPr>
      </w:pPr>
    </w:p>
    <w:p w14:paraId="1A4F921C" w14:textId="46A98487" w:rsidR="0082034B" w:rsidRDefault="00AC3D27" w:rsidP="00181F90">
      <w:pPr>
        <w:spacing w:after="120"/>
      </w:pPr>
      <w:r>
        <w:t xml:space="preserve">The NMC has further guidance regarding nursing </w:t>
      </w:r>
      <w:hyperlink r:id="rId56" w:history="1">
        <w:r w:rsidR="00C50C1C">
          <w:rPr>
            <w:rStyle w:val="Hyperlink"/>
          </w:rPr>
          <w:t>Professional indemnity</w:t>
        </w:r>
      </w:hyperlink>
      <w:r w:rsidR="00C50C1C">
        <w:t>.</w:t>
      </w:r>
    </w:p>
    <w:p w14:paraId="5AAA13A7" w14:textId="7A255563" w:rsidR="00AC3D27" w:rsidRDefault="00AC3D27" w:rsidP="00181F90">
      <w:pPr>
        <w:pStyle w:val="paragraph"/>
        <w:spacing w:before="0" w:beforeAutospacing="0" w:after="120" w:afterAutospacing="0"/>
        <w:ind w:right="-30"/>
        <w:textAlignment w:val="baseline"/>
        <w:rPr>
          <w:rFonts w:asciiTheme="minorHAnsi" w:hAnsiTheme="minorHAnsi" w:cstheme="minorHAnsi"/>
          <w:sz w:val="22"/>
          <w:szCs w:val="22"/>
        </w:rPr>
      </w:pPr>
      <w:r w:rsidRPr="00AC3D27">
        <w:rPr>
          <w:rFonts w:asciiTheme="minorHAnsi" w:hAnsiTheme="minorHAnsi" w:cstheme="minorHAnsi"/>
          <w:sz w:val="22"/>
          <w:szCs w:val="22"/>
        </w:rPr>
        <w:t xml:space="preserve">Good Samaritan acts or </w:t>
      </w:r>
      <w:r>
        <w:rPr>
          <w:rFonts w:asciiTheme="minorHAnsi" w:hAnsiTheme="minorHAnsi" w:cstheme="minorHAnsi"/>
          <w:sz w:val="22"/>
          <w:szCs w:val="22"/>
        </w:rPr>
        <w:t>emergency assistance</w:t>
      </w:r>
      <w:r w:rsidR="00785EBD">
        <w:rPr>
          <w:rFonts w:asciiTheme="minorHAnsi" w:hAnsiTheme="minorHAnsi" w:cstheme="minorHAnsi"/>
          <w:sz w:val="22"/>
          <w:szCs w:val="22"/>
        </w:rPr>
        <w:t xml:space="preserve"> </w:t>
      </w:r>
      <w:r>
        <w:rPr>
          <w:rFonts w:asciiTheme="minorHAnsi" w:hAnsiTheme="minorHAnsi" w:cstheme="minorHAnsi"/>
          <w:sz w:val="22"/>
          <w:szCs w:val="22"/>
        </w:rPr>
        <w:t xml:space="preserve">- The NMC does not suggest the need for indemnity insurance in such cases </w:t>
      </w:r>
      <w:r w:rsidR="00C50C1C">
        <w:rPr>
          <w:rFonts w:asciiTheme="minorHAnsi" w:hAnsiTheme="minorHAnsi" w:cstheme="minorHAnsi"/>
          <w:sz w:val="22"/>
          <w:szCs w:val="22"/>
        </w:rPr>
        <w:t>if</w:t>
      </w:r>
      <w:r>
        <w:rPr>
          <w:rFonts w:asciiTheme="minorHAnsi" w:hAnsiTheme="minorHAnsi" w:cstheme="minorHAnsi"/>
          <w:sz w:val="22"/>
          <w:szCs w:val="22"/>
        </w:rPr>
        <w:t xml:space="preserve"> there is no legal duty to carry out these acts as this is not considered professional practice.  </w:t>
      </w:r>
    </w:p>
    <w:p w14:paraId="5AAE4545" w14:textId="09662083" w:rsidR="00943BB5" w:rsidRDefault="00AC3D27" w:rsidP="00181F90">
      <w:pPr>
        <w:pStyle w:val="paragraph"/>
        <w:spacing w:before="0" w:beforeAutospacing="0" w:after="120" w:afterAutospacing="0"/>
        <w:ind w:right="-30"/>
        <w:textAlignment w:val="baseline"/>
        <w:rPr>
          <w:rFonts w:asciiTheme="minorHAnsi" w:hAnsiTheme="minorHAnsi" w:cstheme="minorHAnsi"/>
          <w:sz w:val="22"/>
          <w:szCs w:val="22"/>
        </w:rPr>
      </w:pPr>
      <w:r>
        <w:rPr>
          <w:rFonts w:asciiTheme="minorHAnsi" w:hAnsiTheme="minorHAnsi" w:cstheme="minorHAnsi"/>
          <w:sz w:val="22"/>
          <w:szCs w:val="22"/>
        </w:rPr>
        <w:t>Good neighbour acts – This is described as helping the community in a professional capacity</w:t>
      </w:r>
      <w:r w:rsidR="00785EBD">
        <w:rPr>
          <w:rFonts w:asciiTheme="minorHAnsi" w:hAnsiTheme="minorHAnsi" w:cstheme="minorHAnsi"/>
          <w:sz w:val="22"/>
          <w:szCs w:val="22"/>
        </w:rPr>
        <w:t xml:space="preserve"> and the NMC suggest each clinician should use their professional judgement to establish if indemnity insurance is needed. The recommendation is to undertake insurance, especially if these acts are performed repeatedly even if unpaid.</w:t>
      </w:r>
    </w:p>
    <w:p w14:paraId="2DF9EE06" w14:textId="77777777" w:rsidR="00D32687" w:rsidRPr="00D32687" w:rsidRDefault="00D32687" w:rsidP="00181F90">
      <w:pPr>
        <w:pStyle w:val="paragraph"/>
        <w:spacing w:before="0" w:beforeAutospacing="0" w:after="120" w:afterAutospacing="0"/>
        <w:ind w:right="-30"/>
        <w:textAlignment w:val="baseline"/>
        <w:rPr>
          <w:rFonts w:asciiTheme="minorHAnsi" w:hAnsiTheme="minorHAnsi" w:cstheme="minorHAnsi"/>
          <w:sz w:val="22"/>
          <w:szCs w:val="22"/>
        </w:rPr>
      </w:pPr>
    </w:p>
    <w:p w14:paraId="336619D2" w14:textId="5C6A5728" w:rsidR="001D5E12" w:rsidRPr="00D32687" w:rsidRDefault="00D10432" w:rsidP="00511699">
      <w:pPr>
        <w:pStyle w:val="Heading3"/>
      </w:pPr>
      <w:bookmarkStart w:id="17" w:name="_Toc201226507"/>
      <w:r w:rsidRPr="00D32687">
        <w:t>NMC and Revalidation</w:t>
      </w:r>
      <w:bookmarkEnd w:id="17"/>
    </w:p>
    <w:p w14:paraId="6C48C773" w14:textId="4F7C2A9A" w:rsidR="007951D8" w:rsidRPr="007951D8" w:rsidRDefault="1E60DF3D" w:rsidP="004145A2">
      <w:pPr>
        <w:pStyle w:val="BodyText"/>
        <w:spacing w:after="120" w:line="276" w:lineRule="auto"/>
        <w:ind w:left="0" w:right="257" w:firstLine="0"/>
        <w:rPr>
          <w:rFonts w:asciiTheme="minorHAnsi" w:hAnsiTheme="minorHAnsi"/>
        </w:rPr>
      </w:pPr>
      <w:r w:rsidRPr="4C71FFE1">
        <w:rPr>
          <w:rFonts w:asciiTheme="minorHAnsi" w:hAnsiTheme="minorHAnsi"/>
        </w:rPr>
        <w:t>The</w:t>
      </w:r>
      <w:r w:rsidRPr="4C71FFE1">
        <w:rPr>
          <w:rFonts w:asciiTheme="minorHAnsi" w:hAnsiTheme="minorHAnsi"/>
          <w:spacing w:val="-2"/>
        </w:rPr>
        <w:t xml:space="preserve"> </w:t>
      </w:r>
      <w:hyperlink r:id="rId57" w:history="1">
        <w:r w:rsidR="1162E9A7" w:rsidRPr="4C71FFE1">
          <w:rPr>
            <w:rStyle w:val="Hyperlink"/>
            <w:rFonts w:asciiTheme="minorHAnsi" w:hAnsiTheme="minorHAnsi"/>
            <w:spacing w:val="-1"/>
          </w:rPr>
          <w:t>NMC Code</w:t>
        </w:r>
      </w:hyperlink>
      <w:r w:rsidRPr="4C71FFE1">
        <w:rPr>
          <w:rFonts w:asciiTheme="minorHAnsi" w:hAnsiTheme="minorHAnsi"/>
        </w:rPr>
        <w:t xml:space="preserve"> </w:t>
      </w:r>
      <w:r w:rsidRPr="4C71FFE1">
        <w:rPr>
          <w:rFonts w:asciiTheme="minorHAnsi" w:hAnsiTheme="minorHAnsi"/>
          <w:spacing w:val="-2"/>
        </w:rPr>
        <w:t>of</w:t>
      </w:r>
      <w:r w:rsidRPr="4C71FFE1">
        <w:rPr>
          <w:rFonts w:asciiTheme="minorHAnsi" w:hAnsiTheme="minorHAnsi"/>
          <w:spacing w:val="2"/>
        </w:rPr>
        <w:t xml:space="preserve"> </w:t>
      </w:r>
      <w:r w:rsidRPr="4C71FFE1">
        <w:rPr>
          <w:rFonts w:asciiTheme="minorHAnsi" w:hAnsiTheme="minorHAnsi"/>
          <w:spacing w:val="-1"/>
        </w:rPr>
        <w:t>professional standards</w:t>
      </w:r>
      <w:r w:rsidRPr="4C71FFE1">
        <w:rPr>
          <w:rFonts w:asciiTheme="minorHAnsi" w:hAnsiTheme="minorHAnsi"/>
        </w:rPr>
        <w:t xml:space="preserve"> </w:t>
      </w:r>
      <w:r w:rsidRPr="4C71FFE1">
        <w:rPr>
          <w:rFonts w:asciiTheme="minorHAnsi" w:hAnsiTheme="minorHAnsi"/>
          <w:spacing w:val="-2"/>
        </w:rPr>
        <w:t>of</w:t>
      </w:r>
      <w:r w:rsidRPr="4C71FFE1">
        <w:rPr>
          <w:rFonts w:asciiTheme="minorHAnsi" w:hAnsiTheme="minorHAnsi"/>
          <w:spacing w:val="-1"/>
        </w:rPr>
        <w:t xml:space="preserve"> practice</w:t>
      </w:r>
      <w:r w:rsidRPr="4C71FFE1">
        <w:rPr>
          <w:rFonts w:asciiTheme="minorHAnsi" w:hAnsiTheme="minorHAnsi"/>
        </w:rPr>
        <w:t xml:space="preserve"> </w:t>
      </w:r>
      <w:r w:rsidRPr="4C71FFE1">
        <w:rPr>
          <w:rFonts w:asciiTheme="minorHAnsi" w:hAnsiTheme="minorHAnsi"/>
          <w:spacing w:val="-1"/>
        </w:rPr>
        <w:t>and</w:t>
      </w:r>
      <w:r w:rsidRPr="4C71FFE1">
        <w:rPr>
          <w:rFonts w:asciiTheme="minorHAnsi" w:hAnsiTheme="minorHAnsi"/>
        </w:rPr>
        <w:t xml:space="preserve"> </w:t>
      </w:r>
      <w:proofErr w:type="spellStart"/>
      <w:r w:rsidRPr="4C71FFE1">
        <w:rPr>
          <w:rFonts w:asciiTheme="minorHAnsi" w:hAnsiTheme="minorHAnsi"/>
          <w:spacing w:val="-1"/>
        </w:rPr>
        <w:t>behaviour</w:t>
      </w:r>
      <w:proofErr w:type="spellEnd"/>
      <w:r w:rsidRPr="4C71FFE1">
        <w:rPr>
          <w:rFonts w:asciiTheme="minorHAnsi" w:hAnsiTheme="minorHAnsi"/>
          <w:spacing w:val="-1"/>
        </w:rPr>
        <w:t xml:space="preserve"> </w:t>
      </w:r>
      <w:r w:rsidRPr="4C71FFE1">
        <w:rPr>
          <w:rFonts w:asciiTheme="minorHAnsi" w:hAnsiTheme="minorHAnsi"/>
          <w:spacing w:val="1"/>
        </w:rPr>
        <w:t>for</w:t>
      </w:r>
      <w:r w:rsidRPr="4C71FFE1">
        <w:rPr>
          <w:rFonts w:asciiTheme="minorHAnsi" w:hAnsiTheme="minorHAnsi"/>
          <w:spacing w:val="-1"/>
        </w:rPr>
        <w:t xml:space="preserve"> nurses</w:t>
      </w:r>
      <w:r w:rsidRPr="4C71FFE1">
        <w:rPr>
          <w:rFonts w:asciiTheme="minorHAnsi" w:hAnsiTheme="minorHAnsi"/>
        </w:rPr>
        <w:t xml:space="preserve"> </w:t>
      </w:r>
      <w:r w:rsidRPr="4C71FFE1">
        <w:rPr>
          <w:rFonts w:asciiTheme="minorHAnsi" w:hAnsiTheme="minorHAnsi"/>
          <w:spacing w:val="-1"/>
        </w:rPr>
        <w:t>and</w:t>
      </w:r>
      <w:r w:rsidRPr="4C71FFE1">
        <w:rPr>
          <w:rFonts w:asciiTheme="minorHAnsi" w:hAnsiTheme="minorHAnsi"/>
        </w:rPr>
        <w:t xml:space="preserve"> </w:t>
      </w:r>
      <w:r w:rsidRPr="4C71FFE1">
        <w:rPr>
          <w:rFonts w:asciiTheme="minorHAnsi" w:hAnsiTheme="minorHAnsi"/>
          <w:spacing w:val="-1"/>
        </w:rPr>
        <w:t>midwives</w:t>
      </w:r>
      <w:r w:rsidRPr="4C71FFE1">
        <w:rPr>
          <w:rFonts w:asciiTheme="minorHAnsi" w:hAnsiTheme="minorHAnsi"/>
        </w:rPr>
        <w:t xml:space="preserve"> </w:t>
      </w:r>
      <w:r w:rsidR="1A3CC0C6" w:rsidRPr="4C71FFE1">
        <w:rPr>
          <w:rFonts w:asciiTheme="minorHAnsi" w:hAnsiTheme="minorHAnsi"/>
        </w:rPr>
        <w:t>have</w:t>
      </w:r>
      <w:r w:rsidRPr="4C71FFE1">
        <w:rPr>
          <w:rFonts w:asciiTheme="minorHAnsi" w:hAnsiTheme="minorHAnsi"/>
        </w:rPr>
        <w:t xml:space="preserve"> </w:t>
      </w:r>
      <w:r w:rsidRPr="4C71FFE1">
        <w:rPr>
          <w:rFonts w:asciiTheme="minorHAnsi" w:hAnsiTheme="minorHAnsi"/>
          <w:spacing w:val="-1"/>
        </w:rPr>
        <w:t>been</w:t>
      </w:r>
      <w:r w:rsidRPr="4C71FFE1">
        <w:rPr>
          <w:rFonts w:asciiTheme="minorHAnsi" w:hAnsiTheme="minorHAnsi"/>
          <w:spacing w:val="-2"/>
        </w:rPr>
        <w:t xml:space="preserve"> </w:t>
      </w:r>
      <w:r w:rsidRPr="4C71FFE1">
        <w:rPr>
          <w:rFonts w:asciiTheme="minorHAnsi" w:hAnsiTheme="minorHAnsi"/>
          <w:spacing w:val="-1"/>
        </w:rPr>
        <w:t>set</w:t>
      </w:r>
      <w:r w:rsidRPr="4C71FFE1">
        <w:rPr>
          <w:rFonts w:asciiTheme="minorHAnsi" w:hAnsiTheme="minorHAnsi"/>
          <w:spacing w:val="1"/>
        </w:rPr>
        <w:t xml:space="preserve"> </w:t>
      </w:r>
      <w:r w:rsidRPr="4C71FFE1">
        <w:rPr>
          <w:rFonts w:asciiTheme="minorHAnsi" w:hAnsiTheme="minorHAnsi"/>
        </w:rPr>
        <w:t>by</w:t>
      </w:r>
      <w:r w:rsidRPr="4C71FFE1">
        <w:rPr>
          <w:rFonts w:asciiTheme="minorHAnsi" w:hAnsiTheme="minorHAnsi"/>
          <w:spacing w:val="-2"/>
        </w:rPr>
        <w:t xml:space="preserve"> </w:t>
      </w:r>
      <w:r w:rsidRPr="4C71FFE1">
        <w:rPr>
          <w:rFonts w:asciiTheme="minorHAnsi" w:hAnsiTheme="minorHAnsi"/>
        </w:rPr>
        <w:t>the</w:t>
      </w:r>
      <w:r w:rsidRPr="4C71FFE1">
        <w:rPr>
          <w:rFonts w:asciiTheme="minorHAnsi" w:hAnsiTheme="minorHAnsi"/>
          <w:spacing w:val="55"/>
        </w:rPr>
        <w:t xml:space="preserve"> </w:t>
      </w:r>
      <w:r w:rsidRPr="4C71FFE1">
        <w:rPr>
          <w:rFonts w:asciiTheme="minorHAnsi" w:hAnsiTheme="minorHAnsi"/>
          <w:spacing w:val="-1"/>
        </w:rPr>
        <w:t>Nursing</w:t>
      </w:r>
      <w:r w:rsidRPr="4C71FFE1">
        <w:rPr>
          <w:rFonts w:asciiTheme="minorHAnsi" w:hAnsiTheme="minorHAnsi"/>
        </w:rPr>
        <w:t xml:space="preserve"> and </w:t>
      </w:r>
      <w:r w:rsidRPr="4C71FFE1">
        <w:rPr>
          <w:rFonts w:asciiTheme="minorHAnsi" w:hAnsiTheme="minorHAnsi"/>
          <w:spacing w:val="-1"/>
        </w:rPr>
        <w:t>Midwifery Council</w:t>
      </w:r>
      <w:r w:rsidRPr="4C71FFE1">
        <w:rPr>
          <w:rFonts w:asciiTheme="minorHAnsi" w:hAnsiTheme="minorHAnsi"/>
        </w:rPr>
        <w:t xml:space="preserve"> </w:t>
      </w:r>
      <w:r w:rsidRPr="4C71FFE1">
        <w:rPr>
          <w:rFonts w:asciiTheme="minorHAnsi" w:hAnsiTheme="minorHAnsi"/>
          <w:spacing w:val="-2"/>
        </w:rPr>
        <w:t>(NMC).</w:t>
      </w:r>
      <w:r w:rsidRPr="4C71FFE1">
        <w:rPr>
          <w:rFonts w:asciiTheme="minorHAnsi" w:hAnsiTheme="minorHAnsi"/>
          <w:spacing w:val="2"/>
        </w:rPr>
        <w:t xml:space="preserve"> </w:t>
      </w:r>
      <w:r w:rsidRPr="4C71FFE1">
        <w:rPr>
          <w:rFonts w:asciiTheme="minorHAnsi" w:hAnsiTheme="minorHAnsi"/>
        </w:rPr>
        <w:t>The</w:t>
      </w:r>
      <w:r w:rsidRPr="4C71FFE1">
        <w:rPr>
          <w:rFonts w:asciiTheme="minorHAnsi" w:hAnsiTheme="minorHAnsi"/>
          <w:spacing w:val="-2"/>
        </w:rPr>
        <w:t xml:space="preserve"> </w:t>
      </w:r>
      <w:r w:rsidRPr="4C71FFE1">
        <w:rPr>
          <w:rFonts w:asciiTheme="minorHAnsi" w:hAnsiTheme="minorHAnsi"/>
          <w:spacing w:val="-1"/>
        </w:rPr>
        <w:t>Code</w:t>
      </w:r>
      <w:r w:rsidRPr="4C71FFE1">
        <w:rPr>
          <w:rFonts w:asciiTheme="minorHAnsi" w:hAnsiTheme="minorHAnsi"/>
          <w:spacing w:val="-2"/>
        </w:rPr>
        <w:t xml:space="preserve"> </w:t>
      </w:r>
      <w:r w:rsidRPr="4C71FFE1">
        <w:rPr>
          <w:rFonts w:asciiTheme="minorHAnsi" w:hAnsiTheme="minorHAnsi"/>
          <w:spacing w:val="-1"/>
        </w:rPr>
        <w:t>contains</w:t>
      </w:r>
      <w:r w:rsidRPr="4C71FFE1">
        <w:rPr>
          <w:rFonts w:asciiTheme="minorHAnsi" w:hAnsiTheme="minorHAnsi"/>
        </w:rPr>
        <w:t xml:space="preserve"> a</w:t>
      </w:r>
      <w:r w:rsidRPr="4C71FFE1">
        <w:rPr>
          <w:rFonts w:asciiTheme="minorHAnsi" w:hAnsiTheme="minorHAnsi"/>
          <w:spacing w:val="-2"/>
        </w:rPr>
        <w:t xml:space="preserve"> </w:t>
      </w:r>
      <w:r w:rsidR="5B23D144" w:rsidRPr="4C71FFE1">
        <w:rPr>
          <w:rFonts w:asciiTheme="minorHAnsi" w:hAnsiTheme="minorHAnsi"/>
          <w:spacing w:val="-1"/>
        </w:rPr>
        <w:t>series</w:t>
      </w:r>
      <w:r w:rsidRPr="4C71FFE1">
        <w:rPr>
          <w:rFonts w:asciiTheme="minorHAnsi" w:hAnsiTheme="minorHAnsi"/>
          <w:spacing w:val="-2"/>
        </w:rPr>
        <w:t xml:space="preserve"> of</w:t>
      </w:r>
      <w:r w:rsidRPr="4C71FFE1">
        <w:rPr>
          <w:rFonts w:asciiTheme="minorHAnsi" w:hAnsiTheme="minorHAnsi"/>
          <w:spacing w:val="2"/>
        </w:rPr>
        <w:t xml:space="preserve"> </w:t>
      </w:r>
      <w:r w:rsidRPr="4C71FFE1">
        <w:rPr>
          <w:rFonts w:asciiTheme="minorHAnsi" w:hAnsiTheme="minorHAnsi"/>
          <w:spacing w:val="-1"/>
        </w:rPr>
        <w:t>statements</w:t>
      </w:r>
      <w:r w:rsidRPr="4C71FFE1">
        <w:rPr>
          <w:rFonts w:asciiTheme="minorHAnsi" w:hAnsiTheme="minorHAnsi"/>
          <w:spacing w:val="-2"/>
        </w:rPr>
        <w:t xml:space="preserve"> </w:t>
      </w:r>
      <w:r w:rsidRPr="4C71FFE1">
        <w:rPr>
          <w:rFonts w:asciiTheme="minorHAnsi" w:hAnsiTheme="minorHAnsi"/>
          <w:spacing w:val="-1"/>
        </w:rPr>
        <w:t>that taken</w:t>
      </w:r>
      <w:r w:rsidRPr="4C71FFE1">
        <w:rPr>
          <w:rFonts w:asciiTheme="minorHAnsi" w:hAnsiTheme="minorHAnsi"/>
          <w:spacing w:val="-2"/>
        </w:rPr>
        <w:t xml:space="preserve"> </w:t>
      </w:r>
      <w:r w:rsidRPr="4C71FFE1">
        <w:rPr>
          <w:rFonts w:asciiTheme="minorHAnsi" w:hAnsiTheme="minorHAnsi"/>
          <w:spacing w:val="-1"/>
        </w:rPr>
        <w:t>together</w:t>
      </w:r>
      <w:r w:rsidRPr="4C71FFE1">
        <w:rPr>
          <w:rFonts w:asciiTheme="minorHAnsi" w:hAnsiTheme="minorHAnsi"/>
          <w:spacing w:val="69"/>
        </w:rPr>
        <w:t xml:space="preserve"> </w:t>
      </w:r>
      <w:r w:rsidRPr="4C71FFE1">
        <w:rPr>
          <w:rFonts w:asciiTheme="minorHAnsi" w:hAnsiTheme="minorHAnsi"/>
          <w:spacing w:val="-1"/>
        </w:rPr>
        <w:t>signify</w:t>
      </w:r>
      <w:r w:rsidRPr="4C71FFE1">
        <w:rPr>
          <w:rFonts w:asciiTheme="minorHAnsi" w:hAnsiTheme="minorHAnsi"/>
          <w:spacing w:val="-2"/>
        </w:rPr>
        <w:t xml:space="preserve"> </w:t>
      </w:r>
      <w:r w:rsidRPr="4C71FFE1">
        <w:rPr>
          <w:rFonts w:asciiTheme="minorHAnsi" w:hAnsiTheme="minorHAnsi"/>
          <w:spacing w:val="-1"/>
        </w:rPr>
        <w:t>how</w:t>
      </w:r>
      <w:r w:rsidRPr="4C71FFE1">
        <w:rPr>
          <w:rFonts w:asciiTheme="minorHAnsi" w:hAnsiTheme="minorHAnsi"/>
          <w:spacing w:val="-3"/>
        </w:rPr>
        <w:t xml:space="preserve"> </w:t>
      </w:r>
      <w:r w:rsidRPr="4C71FFE1">
        <w:rPr>
          <w:rFonts w:asciiTheme="minorHAnsi" w:hAnsiTheme="minorHAnsi"/>
        </w:rPr>
        <w:t>good</w:t>
      </w:r>
      <w:r w:rsidRPr="4C71FFE1">
        <w:rPr>
          <w:rFonts w:asciiTheme="minorHAnsi" w:hAnsiTheme="minorHAnsi"/>
          <w:spacing w:val="-2"/>
        </w:rPr>
        <w:t xml:space="preserve"> </w:t>
      </w:r>
      <w:r w:rsidRPr="4C71FFE1">
        <w:rPr>
          <w:rFonts w:asciiTheme="minorHAnsi" w:hAnsiTheme="minorHAnsi"/>
          <w:spacing w:val="-1"/>
        </w:rPr>
        <w:t>nursing</w:t>
      </w:r>
      <w:r w:rsidRPr="4C71FFE1">
        <w:rPr>
          <w:rFonts w:asciiTheme="minorHAnsi" w:hAnsiTheme="minorHAnsi"/>
        </w:rPr>
        <w:t xml:space="preserve"> and</w:t>
      </w:r>
      <w:r w:rsidRPr="4C71FFE1">
        <w:rPr>
          <w:rFonts w:asciiTheme="minorHAnsi" w:hAnsiTheme="minorHAnsi"/>
          <w:spacing w:val="-2"/>
        </w:rPr>
        <w:t xml:space="preserve"> </w:t>
      </w:r>
      <w:r w:rsidRPr="4C71FFE1">
        <w:rPr>
          <w:rFonts w:asciiTheme="minorHAnsi" w:hAnsiTheme="minorHAnsi"/>
          <w:spacing w:val="-1"/>
        </w:rPr>
        <w:t>midwifery practice</w:t>
      </w:r>
      <w:r w:rsidRPr="4C71FFE1">
        <w:rPr>
          <w:rFonts w:asciiTheme="minorHAnsi" w:hAnsiTheme="minorHAnsi"/>
        </w:rPr>
        <w:t xml:space="preserve"> </w:t>
      </w:r>
      <w:r w:rsidRPr="4C71FFE1">
        <w:rPr>
          <w:rFonts w:asciiTheme="minorHAnsi" w:hAnsiTheme="minorHAnsi"/>
          <w:spacing w:val="-1"/>
        </w:rPr>
        <w:t>should</w:t>
      </w:r>
      <w:r w:rsidRPr="4C71FFE1">
        <w:rPr>
          <w:rFonts w:asciiTheme="minorHAnsi" w:hAnsiTheme="minorHAnsi"/>
        </w:rPr>
        <w:t xml:space="preserve"> be.</w:t>
      </w:r>
      <w:r w:rsidRPr="4C71FFE1">
        <w:rPr>
          <w:rFonts w:asciiTheme="minorHAnsi" w:hAnsiTheme="minorHAnsi"/>
          <w:spacing w:val="-1"/>
        </w:rPr>
        <w:t xml:space="preserve"> </w:t>
      </w:r>
      <w:r w:rsidRPr="4C71FFE1">
        <w:rPr>
          <w:rFonts w:asciiTheme="minorHAnsi" w:hAnsiTheme="minorHAnsi"/>
        </w:rPr>
        <w:t>It</w:t>
      </w:r>
      <w:r w:rsidRPr="4C71FFE1">
        <w:rPr>
          <w:rFonts w:asciiTheme="minorHAnsi" w:hAnsiTheme="minorHAnsi"/>
          <w:spacing w:val="-1"/>
        </w:rPr>
        <w:t xml:space="preserve"> puts</w:t>
      </w:r>
      <w:r w:rsidRPr="4C71FFE1">
        <w:rPr>
          <w:rFonts w:asciiTheme="minorHAnsi" w:hAnsiTheme="minorHAnsi"/>
          <w:spacing w:val="-2"/>
        </w:rPr>
        <w:t xml:space="preserve"> </w:t>
      </w:r>
      <w:r w:rsidRPr="4C71FFE1">
        <w:rPr>
          <w:rFonts w:asciiTheme="minorHAnsi" w:hAnsiTheme="minorHAnsi"/>
        </w:rPr>
        <w:t xml:space="preserve">the </w:t>
      </w:r>
      <w:r w:rsidRPr="4C71FFE1">
        <w:rPr>
          <w:rFonts w:asciiTheme="minorHAnsi" w:hAnsiTheme="minorHAnsi"/>
          <w:spacing w:val="-1"/>
        </w:rPr>
        <w:t>interest</w:t>
      </w:r>
      <w:r w:rsidRPr="4C71FFE1">
        <w:rPr>
          <w:rFonts w:asciiTheme="minorHAnsi" w:hAnsiTheme="minorHAnsi"/>
          <w:spacing w:val="1"/>
        </w:rPr>
        <w:t xml:space="preserve"> </w:t>
      </w:r>
      <w:r w:rsidRPr="4C71FFE1">
        <w:rPr>
          <w:rFonts w:asciiTheme="minorHAnsi" w:hAnsiTheme="minorHAnsi"/>
          <w:spacing w:val="-2"/>
        </w:rPr>
        <w:t>of</w:t>
      </w:r>
      <w:r w:rsidRPr="4C71FFE1">
        <w:rPr>
          <w:rFonts w:asciiTheme="minorHAnsi" w:hAnsiTheme="minorHAnsi"/>
          <w:spacing w:val="2"/>
        </w:rPr>
        <w:t xml:space="preserve"> </w:t>
      </w:r>
      <w:r w:rsidRPr="4C71FFE1">
        <w:rPr>
          <w:rFonts w:asciiTheme="minorHAnsi" w:hAnsiTheme="minorHAnsi"/>
          <w:spacing w:val="-1"/>
        </w:rPr>
        <w:t>patients</w:t>
      </w:r>
      <w:r w:rsidRPr="4C71FFE1">
        <w:rPr>
          <w:rFonts w:asciiTheme="minorHAnsi" w:hAnsiTheme="minorHAnsi"/>
          <w:spacing w:val="-2"/>
        </w:rPr>
        <w:t xml:space="preserve"> </w:t>
      </w:r>
      <w:r w:rsidRPr="4C71FFE1">
        <w:rPr>
          <w:rFonts w:asciiTheme="minorHAnsi" w:hAnsiTheme="minorHAnsi"/>
          <w:spacing w:val="-1"/>
        </w:rPr>
        <w:t>and</w:t>
      </w:r>
      <w:r w:rsidRPr="4C71FFE1">
        <w:rPr>
          <w:rFonts w:asciiTheme="minorHAnsi" w:hAnsiTheme="minorHAnsi"/>
          <w:spacing w:val="-2"/>
        </w:rPr>
        <w:t xml:space="preserve"> </w:t>
      </w:r>
      <w:r w:rsidRPr="4C71FFE1">
        <w:rPr>
          <w:rFonts w:asciiTheme="minorHAnsi" w:hAnsiTheme="minorHAnsi"/>
          <w:spacing w:val="-1"/>
        </w:rPr>
        <w:t>service</w:t>
      </w:r>
      <w:r w:rsidRPr="4C71FFE1">
        <w:rPr>
          <w:rFonts w:asciiTheme="minorHAnsi" w:hAnsiTheme="minorHAnsi"/>
          <w:spacing w:val="7"/>
        </w:rPr>
        <w:t xml:space="preserve"> </w:t>
      </w:r>
      <w:r w:rsidRPr="4C71FFE1">
        <w:rPr>
          <w:rFonts w:asciiTheme="minorHAnsi" w:hAnsiTheme="minorHAnsi"/>
          <w:spacing w:val="-1"/>
        </w:rPr>
        <w:t>users</w:t>
      </w:r>
      <w:r w:rsidRPr="4C71FFE1">
        <w:rPr>
          <w:rFonts w:asciiTheme="minorHAnsi" w:hAnsiTheme="minorHAnsi"/>
          <w:spacing w:val="59"/>
        </w:rPr>
        <w:t xml:space="preserve"> </w:t>
      </w:r>
      <w:r w:rsidRPr="4C71FFE1">
        <w:rPr>
          <w:rFonts w:asciiTheme="minorHAnsi" w:hAnsiTheme="minorHAnsi"/>
          <w:spacing w:val="-1"/>
        </w:rPr>
        <w:t>first,</w:t>
      </w:r>
      <w:r w:rsidRPr="4C71FFE1">
        <w:rPr>
          <w:rFonts w:asciiTheme="minorHAnsi" w:hAnsiTheme="minorHAnsi"/>
          <w:spacing w:val="2"/>
        </w:rPr>
        <w:t xml:space="preserve"> </w:t>
      </w:r>
      <w:r w:rsidRPr="4C71FFE1">
        <w:rPr>
          <w:rFonts w:asciiTheme="minorHAnsi" w:hAnsiTheme="minorHAnsi"/>
          <w:spacing w:val="-1"/>
        </w:rPr>
        <w:t>is</w:t>
      </w:r>
      <w:r w:rsidRPr="4C71FFE1">
        <w:rPr>
          <w:rFonts w:asciiTheme="minorHAnsi" w:hAnsiTheme="minorHAnsi"/>
          <w:spacing w:val="-2"/>
        </w:rPr>
        <w:t xml:space="preserve"> </w:t>
      </w:r>
      <w:r w:rsidRPr="4C71FFE1">
        <w:rPr>
          <w:rFonts w:asciiTheme="minorHAnsi" w:hAnsiTheme="minorHAnsi"/>
          <w:spacing w:val="-1"/>
        </w:rPr>
        <w:t>safe, effective,</w:t>
      </w:r>
      <w:r w:rsidRPr="4C71FFE1">
        <w:rPr>
          <w:rFonts w:asciiTheme="minorHAnsi" w:hAnsiTheme="minorHAnsi"/>
          <w:spacing w:val="1"/>
        </w:rPr>
        <w:t xml:space="preserve"> </w:t>
      </w:r>
      <w:r w:rsidRPr="4C71FFE1">
        <w:rPr>
          <w:rFonts w:asciiTheme="minorHAnsi" w:hAnsiTheme="minorHAnsi"/>
          <w:spacing w:val="-2"/>
        </w:rPr>
        <w:t>and</w:t>
      </w:r>
      <w:r w:rsidRPr="4C71FFE1">
        <w:rPr>
          <w:rFonts w:asciiTheme="minorHAnsi" w:hAnsiTheme="minorHAnsi"/>
        </w:rPr>
        <w:t xml:space="preserve"> </w:t>
      </w:r>
      <w:r w:rsidRPr="4C71FFE1">
        <w:rPr>
          <w:rFonts w:asciiTheme="minorHAnsi" w:hAnsiTheme="minorHAnsi"/>
          <w:spacing w:val="-1"/>
        </w:rPr>
        <w:t>promotes</w:t>
      </w:r>
      <w:r w:rsidRPr="4C71FFE1">
        <w:rPr>
          <w:rFonts w:asciiTheme="minorHAnsi" w:hAnsiTheme="minorHAnsi"/>
          <w:spacing w:val="-2"/>
        </w:rPr>
        <w:t xml:space="preserve"> </w:t>
      </w:r>
      <w:r w:rsidRPr="4C71FFE1">
        <w:rPr>
          <w:rFonts w:asciiTheme="minorHAnsi" w:hAnsiTheme="minorHAnsi"/>
          <w:spacing w:val="-1"/>
        </w:rPr>
        <w:t>trust through</w:t>
      </w:r>
      <w:r w:rsidRPr="4C71FFE1">
        <w:rPr>
          <w:rFonts w:asciiTheme="minorHAnsi" w:hAnsiTheme="minorHAnsi"/>
          <w:spacing w:val="-2"/>
        </w:rPr>
        <w:t xml:space="preserve"> </w:t>
      </w:r>
      <w:r w:rsidRPr="4C71FFE1">
        <w:rPr>
          <w:rFonts w:asciiTheme="minorHAnsi" w:hAnsiTheme="minorHAnsi"/>
          <w:spacing w:val="-1"/>
        </w:rPr>
        <w:t>professionalism.</w:t>
      </w:r>
      <w:r w:rsidR="08BB40BF" w:rsidRPr="4C71FFE1">
        <w:rPr>
          <w:rFonts w:asciiTheme="minorHAnsi" w:hAnsiTheme="minorHAnsi"/>
          <w:spacing w:val="-1"/>
        </w:rPr>
        <w:t xml:space="preserve"> </w:t>
      </w:r>
    </w:p>
    <w:p w14:paraId="2B91B669" w14:textId="00EF129B" w:rsidR="007951D8" w:rsidRPr="007951D8" w:rsidRDefault="007951D8" w:rsidP="004145A2">
      <w:pPr>
        <w:pStyle w:val="BodyText"/>
        <w:spacing w:after="120" w:line="275" w:lineRule="auto"/>
        <w:ind w:left="0" w:right="89" w:firstLine="0"/>
        <w:rPr>
          <w:rFonts w:asciiTheme="minorHAnsi" w:hAnsiTheme="minorHAnsi" w:cstheme="minorHAnsi"/>
        </w:rPr>
      </w:pPr>
      <w:r w:rsidRPr="007951D8">
        <w:rPr>
          <w:rFonts w:asciiTheme="minorHAnsi" w:hAnsiTheme="minorHAnsi" w:cstheme="minorHAnsi"/>
          <w:spacing w:val="-1"/>
        </w:rPr>
        <w:t>This</w:t>
      </w:r>
      <w:r w:rsidRPr="007951D8">
        <w:rPr>
          <w:rFonts w:asciiTheme="minorHAnsi" w:hAnsiTheme="minorHAnsi" w:cstheme="minorHAnsi"/>
          <w:spacing w:val="-2"/>
        </w:rPr>
        <w:t xml:space="preserve"> </w:t>
      </w:r>
      <w:r w:rsidRPr="007951D8">
        <w:rPr>
          <w:rFonts w:asciiTheme="minorHAnsi" w:hAnsiTheme="minorHAnsi" w:cstheme="minorHAnsi"/>
          <w:spacing w:val="-1"/>
        </w:rPr>
        <w:t xml:space="preserve">commitment </w:t>
      </w:r>
      <w:r w:rsidRPr="007951D8">
        <w:rPr>
          <w:rFonts w:asciiTheme="minorHAnsi" w:hAnsiTheme="minorHAnsi" w:cstheme="minorHAnsi"/>
        </w:rPr>
        <w:t>to</w:t>
      </w:r>
      <w:r w:rsidRPr="007951D8">
        <w:rPr>
          <w:rFonts w:asciiTheme="minorHAnsi" w:hAnsiTheme="minorHAnsi" w:cstheme="minorHAnsi"/>
          <w:spacing w:val="-2"/>
        </w:rPr>
        <w:t xml:space="preserve"> </w:t>
      </w:r>
      <w:r w:rsidRPr="007951D8">
        <w:rPr>
          <w:rFonts w:asciiTheme="minorHAnsi" w:hAnsiTheme="minorHAnsi" w:cstheme="minorHAnsi"/>
          <w:spacing w:val="-1"/>
        </w:rPr>
        <w:t>professional standards</w:t>
      </w:r>
      <w:r w:rsidRPr="007951D8">
        <w:rPr>
          <w:rFonts w:asciiTheme="minorHAnsi" w:hAnsiTheme="minorHAnsi" w:cstheme="minorHAnsi"/>
          <w:spacing w:val="1"/>
        </w:rPr>
        <w:t xml:space="preserve"> </w:t>
      </w:r>
      <w:r w:rsidRPr="007951D8">
        <w:rPr>
          <w:rFonts w:asciiTheme="minorHAnsi" w:hAnsiTheme="minorHAnsi" w:cstheme="minorHAnsi"/>
          <w:spacing w:val="-1"/>
        </w:rPr>
        <w:t>is</w:t>
      </w:r>
      <w:r w:rsidRPr="007951D8">
        <w:rPr>
          <w:rFonts w:asciiTheme="minorHAnsi" w:hAnsiTheme="minorHAnsi" w:cstheme="minorHAnsi"/>
          <w:spacing w:val="-2"/>
        </w:rPr>
        <w:t xml:space="preserve"> </w:t>
      </w:r>
      <w:r w:rsidRPr="007951D8">
        <w:rPr>
          <w:rFonts w:asciiTheme="minorHAnsi" w:hAnsiTheme="minorHAnsi" w:cstheme="minorHAnsi"/>
          <w:spacing w:val="-1"/>
        </w:rPr>
        <w:t>fundamental</w:t>
      </w:r>
      <w:r w:rsidRPr="007951D8">
        <w:rPr>
          <w:rFonts w:asciiTheme="minorHAnsi" w:hAnsiTheme="minorHAnsi" w:cstheme="minorHAnsi"/>
          <w:spacing w:val="-3"/>
        </w:rPr>
        <w:t xml:space="preserve"> </w:t>
      </w:r>
      <w:r w:rsidRPr="007951D8">
        <w:rPr>
          <w:rFonts w:asciiTheme="minorHAnsi" w:hAnsiTheme="minorHAnsi" w:cstheme="minorHAnsi"/>
        </w:rPr>
        <w:t xml:space="preserve">to </w:t>
      </w:r>
      <w:r w:rsidRPr="007951D8">
        <w:rPr>
          <w:rFonts w:asciiTheme="minorHAnsi" w:hAnsiTheme="minorHAnsi" w:cstheme="minorHAnsi"/>
          <w:spacing w:val="-1"/>
        </w:rPr>
        <w:t>being</w:t>
      </w:r>
      <w:r w:rsidRPr="007951D8">
        <w:rPr>
          <w:rFonts w:asciiTheme="minorHAnsi" w:hAnsiTheme="minorHAnsi" w:cstheme="minorHAnsi"/>
        </w:rPr>
        <w:t xml:space="preserve"> </w:t>
      </w:r>
      <w:r w:rsidRPr="007951D8">
        <w:rPr>
          <w:rFonts w:asciiTheme="minorHAnsi" w:hAnsiTheme="minorHAnsi" w:cstheme="minorHAnsi"/>
          <w:spacing w:val="-1"/>
        </w:rPr>
        <w:t>part</w:t>
      </w:r>
      <w:r w:rsidRPr="007951D8">
        <w:rPr>
          <w:rFonts w:asciiTheme="minorHAnsi" w:hAnsiTheme="minorHAnsi" w:cstheme="minorHAnsi"/>
          <w:spacing w:val="2"/>
        </w:rPr>
        <w:t xml:space="preserve"> </w:t>
      </w:r>
      <w:r w:rsidRPr="007951D8">
        <w:rPr>
          <w:rFonts w:asciiTheme="minorHAnsi" w:hAnsiTheme="minorHAnsi" w:cstheme="minorHAnsi"/>
          <w:spacing w:val="-2"/>
        </w:rPr>
        <w:t>of</w:t>
      </w:r>
      <w:r w:rsidRPr="007951D8">
        <w:rPr>
          <w:rFonts w:asciiTheme="minorHAnsi" w:hAnsiTheme="minorHAnsi" w:cstheme="minorHAnsi"/>
          <w:spacing w:val="-1"/>
        </w:rPr>
        <w:t xml:space="preserve"> </w:t>
      </w:r>
      <w:r w:rsidRPr="007951D8">
        <w:rPr>
          <w:rFonts w:asciiTheme="minorHAnsi" w:hAnsiTheme="minorHAnsi" w:cstheme="minorHAnsi"/>
        </w:rPr>
        <w:t xml:space="preserve">a </w:t>
      </w:r>
      <w:r w:rsidRPr="007951D8">
        <w:rPr>
          <w:rFonts w:asciiTheme="minorHAnsi" w:hAnsiTheme="minorHAnsi" w:cstheme="minorHAnsi"/>
          <w:spacing w:val="-1"/>
        </w:rPr>
        <w:t xml:space="preserve">profession. </w:t>
      </w:r>
      <w:r w:rsidRPr="007951D8">
        <w:rPr>
          <w:rFonts w:asciiTheme="minorHAnsi" w:hAnsiTheme="minorHAnsi" w:cstheme="minorHAnsi"/>
        </w:rPr>
        <w:t>The</w:t>
      </w:r>
      <w:r w:rsidRPr="007951D8">
        <w:rPr>
          <w:rFonts w:asciiTheme="minorHAnsi" w:hAnsiTheme="minorHAnsi" w:cstheme="minorHAnsi"/>
          <w:spacing w:val="-2"/>
        </w:rPr>
        <w:t xml:space="preserve"> </w:t>
      </w:r>
      <w:r w:rsidRPr="007951D8">
        <w:rPr>
          <w:rFonts w:asciiTheme="minorHAnsi" w:hAnsiTheme="minorHAnsi" w:cstheme="minorHAnsi"/>
          <w:spacing w:val="-1"/>
        </w:rPr>
        <w:t>Code</w:t>
      </w:r>
      <w:r w:rsidRPr="007951D8">
        <w:rPr>
          <w:rFonts w:asciiTheme="minorHAnsi" w:hAnsiTheme="minorHAnsi" w:cstheme="minorHAnsi"/>
          <w:spacing w:val="-2"/>
        </w:rPr>
        <w:t xml:space="preserve"> </w:t>
      </w:r>
      <w:r w:rsidRPr="007951D8">
        <w:rPr>
          <w:rFonts w:asciiTheme="minorHAnsi" w:hAnsiTheme="minorHAnsi" w:cstheme="minorHAnsi"/>
          <w:spacing w:val="-1"/>
        </w:rPr>
        <w:t>is</w:t>
      </w:r>
      <w:r w:rsidRPr="007951D8">
        <w:rPr>
          <w:rFonts w:asciiTheme="minorHAnsi" w:hAnsiTheme="minorHAnsi" w:cstheme="minorHAnsi"/>
          <w:spacing w:val="1"/>
        </w:rPr>
        <w:t xml:space="preserve"> </w:t>
      </w:r>
      <w:r w:rsidRPr="007951D8">
        <w:rPr>
          <w:rFonts w:asciiTheme="minorHAnsi" w:hAnsiTheme="minorHAnsi" w:cstheme="minorHAnsi"/>
          <w:spacing w:val="-1"/>
        </w:rPr>
        <w:t>central</w:t>
      </w:r>
      <w:r w:rsidRPr="007951D8">
        <w:rPr>
          <w:rFonts w:asciiTheme="minorHAnsi" w:hAnsiTheme="minorHAnsi" w:cstheme="minorHAnsi"/>
          <w:spacing w:val="59"/>
        </w:rPr>
        <w:t xml:space="preserve"> </w:t>
      </w:r>
      <w:r w:rsidRPr="007951D8">
        <w:rPr>
          <w:rFonts w:asciiTheme="minorHAnsi" w:hAnsiTheme="minorHAnsi" w:cstheme="minorHAnsi"/>
        </w:rPr>
        <w:t>to</w:t>
      </w:r>
      <w:r w:rsidRPr="007951D8">
        <w:rPr>
          <w:rFonts w:asciiTheme="minorHAnsi" w:hAnsiTheme="minorHAnsi" w:cstheme="minorHAnsi"/>
          <w:spacing w:val="-2"/>
        </w:rPr>
        <w:t xml:space="preserve"> </w:t>
      </w:r>
      <w:r w:rsidRPr="007951D8">
        <w:rPr>
          <w:rFonts w:asciiTheme="minorHAnsi" w:hAnsiTheme="minorHAnsi" w:cstheme="minorHAnsi"/>
        </w:rPr>
        <w:t>the</w:t>
      </w:r>
      <w:r w:rsidRPr="007951D8">
        <w:rPr>
          <w:rFonts w:asciiTheme="minorHAnsi" w:hAnsiTheme="minorHAnsi" w:cstheme="minorHAnsi"/>
          <w:spacing w:val="-2"/>
        </w:rPr>
        <w:t xml:space="preserve"> </w:t>
      </w:r>
      <w:r w:rsidRPr="007951D8">
        <w:rPr>
          <w:rFonts w:asciiTheme="minorHAnsi" w:hAnsiTheme="minorHAnsi" w:cstheme="minorHAnsi"/>
          <w:spacing w:val="-1"/>
        </w:rPr>
        <w:t>revalidation</w:t>
      </w:r>
      <w:r w:rsidRPr="007951D8">
        <w:rPr>
          <w:rFonts w:asciiTheme="minorHAnsi" w:hAnsiTheme="minorHAnsi" w:cstheme="minorHAnsi"/>
        </w:rPr>
        <w:t xml:space="preserve"> </w:t>
      </w:r>
      <w:r w:rsidRPr="007951D8">
        <w:rPr>
          <w:rFonts w:asciiTheme="minorHAnsi" w:hAnsiTheme="minorHAnsi" w:cstheme="minorHAnsi"/>
          <w:spacing w:val="-1"/>
        </w:rPr>
        <w:t>process</w:t>
      </w:r>
      <w:r w:rsidRPr="007951D8">
        <w:rPr>
          <w:rFonts w:asciiTheme="minorHAnsi" w:hAnsiTheme="minorHAnsi" w:cstheme="minorHAnsi"/>
          <w:spacing w:val="1"/>
        </w:rPr>
        <w:t xml:space="preserve"> </w:t>
      </w:r>
      <w:r w:rsidRPr="007951D8">
        <w:rPr>
          <w:rFonts w:asciiTheme="minorHAnsi" w:hAnsiTheme="minorHAnsi" w:cstheme="minorHAnsi"/>
          <w:spacing w:val="-1"/>
        </w:rPr>
        <w:t>and</w:t>
      </w:r>
      <w:r w:rsidRPr="007951D8">
        <w:rPr>
          <w:rFonts w:asciiTheme="minorHAnsi" w:hAnsiTheme="minorHAnsi" w:cstheme="minorHAnsi"/>
        </w:rPr>
        <w:t xml:space="preserve"> </w:t>
      </w:r>
      <w:r w:rsidRPr="007951D8">
        <w:rPr>
          <w:rFonts w:asciiTheme="minorHAnsi" w:hAnsiTheme="minorHAnsi" w:cstheme="minorHAnsi"/>
          <w:spacing w:val="-1"/>
        </w:rPr>
        <w:t>acts</w:t>
      </w:r>
      <w:r w:rsidRPr="007951D8">
        <w:rPr>
          <w:rFonts w:asciiTheme="minorHAnsi" w:hAnsiTheme="minorHAnsi" w:cstheme="minorHAnsi"/>
          <w:spacing w:val="-2"/>
        </w:rPr>
        <w:t xml:space="preserve"> </w:t>
      </w:r>
      <w:r w:rsidRPr="007951D8">
        <w:rPr>
          <w:rFonts w:asciiTheme="minorHAnsi" w:hAnsiTheme="minorHAnsi" w:cstheme="minorHAnsi"/>
        </w:rPr>
        <w:t>as</w:t>
      </w:r>
      <w:r w:rsidRPr="007951D8">
        <w:rPr>
          <w:rFonts w:asciiTheme="minorHAnsi" w:hAnsiTheme="minorHAnsi" w:cstheme="minorHAnsi"/>
          <w:spacing w:val="-2"/>
        </w:rPr>
        <w:t xml:space="preserve"> </w:t>
      </w:r>
      <w:r w:rsidRPr="007951D8">
        <w:rPr>
          <w:rFonts w:asciiTheme="minorHAnsi" w:hAnsiTheme="minorHAnsi" w:cstheme="minorHAnsi"/>
        </w:rPr>
        <w:t>a</w:t>
      </w:r>
      <w:r w:rsidRPr="007951D8">
        <w:rPr>
          <w:rFonts w:asciiTheme="minorHAnsi" w:hAnsiTheme="minorHAnsi" w:cstheme="minorHAnsi"/>
          <w:spacing w:val="-2"/>
        </w:rPr>
        <w:t xml:space="preserve"> </w:t>
      </w:r>
      <w:r w:rsidRPr="007951D8">
        <w:rPr>
          <w:rFonts w:asciiTheme="minorHAnsi" w:hAnsiTheme="minorHAnsi" w:cstheme="minorHAnsi"/>
          <w:spacing w:val="-1"/>
        </w:rPr>
        <w:t>focus</w:t>
      </w:r>
      <w:r w:rsidRPr="007951D8">
        <w:rPr>
          <w:rFonts w:asciiTheme="minorHAnsi" w:hAnsiTheme="minorHAnsi" w:cstheme="minorHAnsi"/>
          <w:spacing w:val="-4"/>
        </w:rPr>
        <w:t xml:space="preserve"> </w:t>
      </w:r>
      <w:r w:rsidRPr="007951D8">
        <w:rPr>
          <w:rFonts w:asciiTheme="minorHAnsi" w:hAnsiTheme="minorHAnsi" w:cstheme="minorHAnsi"/>
        </w:rPr>
        <w:t>for</w:t>
      </w:r>
      <w:r w:rsidRPr="007951D8">
        <w:rPr>
          <w:rFonts w:asciiTheme="minorHAnsi" w:hAnsiTheme="minorHAnsi" w:cstheme="minorHAnsi"/>
          <w:spacing w:val="1"/>
        </w:rPr>
        <w:t xml:space="preserve"> </w:t>
      </w:r>
      <w:r w:rsidRPr="007951D8">
        <w:rPr>
          <w:rFonts w:asciiTheme="minorHAnsi" w:hAnsiTheme="minorHAnsi" w:cstheme="minorHAnsi"/>
          <w:spacing w:val="-1"/>
        </w:rPr>
        <w:t>professional</w:t>
      </w:r>
      <w:r w:rsidRPr="007951D8">
        <w:rPr>
          <w:rFonts w:asciiTheme="minorHAnsi" w:hAnsiTheme="minorHAnsi" w:cstheme="minorHAnsi"/>
          <w:spacing w:val="-3"/>
        </w:rPr>
        <w:t xml:space="preserve"> </w:t>
      </w:r>
      <w:r w:rsidRPr="007951D8">
        <w:rPr>
          <w:rFonts w:asciiTheme="minorHAnsi" w:hAnsiTheme="minorHAnsi" w:cstheme="minorHAnsi"/>
          <w:spacing w:val="-1"/>
        </w:rPr>
        <w:t>reflection.</w:t>
      </w:r>
      <w:r w:rsidR="00025B63">
        <w:rPr>
          <w:rFonts w:asciiTheme="minorHAnsi" w:hAnsiTheme="minorHAnsi" w:cstheme="minorHAnsi"/>
          <w:spacing w:val="-1"/>
        </w:rPr>
        <w:t xml:space="preserve"> </w:t>
      </w:r>
    </w:p>
    <w:p w14:paraId="784815F6" w14:textId="310E35DD" w:rsidR="00FA434F" w:rsidRDefault="00D0038F" w:rsidP="004145A2">
      <w:pPr>
        <w:pStyle w:val="BodyText"/>
        <w:spacing w:after="120" w:line="276" w:lineRule="auto"/>
        <w:ind w:left="0" w:right="257" w:firstLine="0"/>
        <w:rPr>
          <w:rStyle w:val="Hyperlink"/>
          <w:rFonts w:asciiTheme="minorHAnsi" w:hAnsiTheme="minorHAnsi" w:cstheme="minorHAnsi"/>
          <w:spacing w:val="-1"/>
        </w:rPr>
      </w:pPr>
      <w:r>
        <w:rPr>
          <w:rFonts w:asciiTheme="minorHAnsi" w:hAnsiTheme="minorHAnsi" w:cstheme="minorHAnsi"/>
          <w:spacing w:val="-1"/>
          <w:lang w:val="en-GB"/>
        </w:rPr>
        <w:t xml:space="preserve">All nurses </w:t>
      </w:r>
      <w:r w:rsidRPr="00D0038F">
        <w:rPr>
          <w:rFonts w:asciiTheme="minorHAnsi" w:hAnsiTheme="minorHAnsi" w:cstheme="minorHAnsi"/>
          <w:spacing w:val="-1"/>
          <w:lang w:val="en-GB"/>
        </w:rPr>
        <w:t xml:space="preserve">must </w:t>
      </w:r>
      <w:r>
        <w:rPr>
          <w:rFonts w:asciiTheme="minorHAnsi" w:hAnsiTheme="minorHAnsi" w:cstheme="minorHAnsi"/>
          <w:spacing w:val="-1"/>
          <w:lang w:val="en-GB"/>
        </w:rPr>
        <w:t xml:space="preserve">undertake Continuous </w:t>
      </w:r>
      <w:r w:rsidR="00CA1C84">
        <w:rPr>
          <w:rFonts w:asciiTheme="minorHAnsi" w:hAnsiTheme="minorHAnsi" w:cstheme="minorHAnsi"/>
          <w:spacing w:val="-1"/>
          <w:lang w:val="en-GB"/>
        </w:rPr>
        <w:t>Professional Development</w:t>
      </w:r>
      <w:r>
        <w:rPr>
          <w:rFonts w:asciiTheme="minorHAnsi" w:hAnsiTheme="minorHAnsi" w:cstheme="minorHAnsi"/>
          <w:spacing w:val="-1"/>
          <w:lang w:val="en-GB"/>
        </w:rPr>
        <w:t xml:space="preserve"> </w:t>
      </w:r>
      <w:r w:rsidR="00CA1C84">
        <w:rPr>
          <w:rFonts w:asciiTheme="minorHAnsi" w:hAnsiTheme="minorHAnsi" w:cstheme="minorHAnsi"/>
          <w:spacing w:val="-1"/>
          <w:lang w:val="en-GB"/>
        </w:rPr>
        <w:t>(</w:t>
      </w:r>
      <w:r w:rsidRPr="00D0038F">
        <w:rPr>
          <w:rFonts w:asciiTheme="minorHAnsi" w:hAnsiTheme="minorHAnsi" w:cstheme="minorHAnsi"/>
          <w:spacing w:val="-1"/>
          <w:lang w:val="en-GB"/>
        </w:rPr>
        <w:t>CPD</w:t>
      </w:r>
      <w:r w:rsidR="00CA1C84">
        <w:rPr>
          <w:rFonts w:asciiTheme="minorHAnsi" w:hAnsiTheme="minorHAnsi" w:cstheme="minorHAnsi"/>
          <w:spacing w:val="-1"/>
          <w:lang w:val="en-GB"/>
        </w:rPr>
        <w:t>)</w:t>
      </w:r>
      <w:r w:rsidRPr="00D0038F">
        <w:rPr>
          <w:rFonts w:asciiTheme="minorHAnsi" w:hAnsiTheme="minorHAnsi" w:cstheme="minorHAnsi"/>
          <w:spacing w:val="-1"/>
          <w:lang w:val="en-GB"/>
        </w:rPr>
        <w:t xml:space="preserve"> to enable them to revalidate with the NMC every three years. This must be at least 35 hours of learning activity relevant to the nurse’s practise. Nurses need to show how the learning activity has informed and influenced practice.</w:t>
      </w:r>
      <w:r w:rsidR="000B61C9">
        <w:rPr>
          <w:rFonts w:asciiTheme="minorHAnsi" w:hAnsiTheme="minorHAnsi" w:cstheme="minorHAnsi"/>
          <w:spacing w:val="-1"/>
          <w:lang w:val="en-GB"/>
        </w:rPr>
        <w:t xml:space="preserve"> </w:t>
      </w:r>
      <w:r w:rsidR="00FB5F59">
        <w:rPr>
          <w:rFonts w:asciiTheme="minorHAnsi" w:hAnsiTheme="minorHAnsi" w:cstheme="minorHAnsi"/>
          <w:spacing w:val="-1"/>
          <w:lang w:val="en-GB"/>
        </w:rPr>
        <w:t xml:space="preserve"> </w:t>
      </w:r>
      <w:r w:rsidR="0082245D">
        <w:rPr>
          <w:rFonts w:asciiTheme="minorHAnsi" w:hAnsiTheme="minorHAnsi" w:cstheme="minorHAnsi"/>
          <w:spacing w:val="-1"/>
          <w:lang w:val="en-GB"/>
        </w:rPr>
        <w:t xml:space="preserve">Full </w:t>
      </w:r>
      <w:r w:rsidR="00E872C4">
        <w:rPr>
          <w:rFonts w:asciiTheme="minorHAnsi" w:hAnsiTheme="minorHAnsi" w:cstheme="minorHAnsi"/>
          <w:spacing w:val="-1"/>
          <w:lang w:val="en-GB"/>
        </w:rPr>
        <w:t xml:space="preserve">details on how to revalidate are available at: </w:t>
      </w:r>
      <w:hyperlink r:id="rId58" w:history="1">
        <w:r w:rsidR="000B61C9">
          <w:rPr>
            <w:rStyle w:val="Hyperlink"/>
            <w:rFonts w:asciiTheme="minorHAnsi" w:hAnsiTheme="minorHAnsi" w:cstheme="minorHAnsi"/>
            <w:spacing w:val="-1"/>
          </w:rPr>
          <w:t>NMC Revalidation</w:t>
        </w:r>
      </w:hyperlink>
    </w:p>
    <w:p w14:paraId="60E44C84" w14:textId="764B1435" w:rsidR="00F50B0A" w:rsidRDefault="00F50B0A" w:rsidP="00181F90">
      <w:pPr>
        <w:pStyle w:val="BodyText"/>
        <w:spacing w:after="120" w:line="276" w:lineRule="auto"/>
        <w:ind w:left="119" w:right="257" w:firstLine="0"/>
        <w:rPr>
          <w:rFonts w:asciiTheme="minorHAnsi" w:hAnsiTheme="minorHAnsi" w:cstheme="minorHAnsi"/>
          <w:spacing w:val="-1"/>
        </w:rPr>
      </w:pPr>
      <w:r>
        <w:rPr>
          <w:rFonts w:cs="Arial"/>
          <w:noProof/>
          <w:sz w:val="20"/>
          <w:szCs w:val="20"/>
          <w:lang w:val="en-GB" w:eastAsia="en-GB"/>
        </w:rPr>
        <mc:AlternateContent>
          <mc:Choice Requires="wps">
            <w:drawing>
              <wp:inline distT="0" distB="0" distL="0" distR="0" wp14:anchorId="39533B4D" wp14:editId="21322A4F">
                <wp:extent cx="6311900" cy="1104595"/>
                <wp:effectExtent l="0" t="0" r="12700" b="19685"/>
                <wp:docPr id="1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104595"/>
                        </a:xfrm>
                        <a:prstGeom prst="rect">
                          <a:avLst/>
                        </a:prstGeom>
                        <a:noFill/>
                        <a:ln w="25400">
                          <a:solidFill>
                            <a:srgbClr val="0071C5"/>
                          </a:solidFill>
                          <a:miter lim="800000"/>
                          <a:headEnd/>
                          <a:tailEnd/>
                        </a:ln>
                        <a:extLst>
                          <a:ext uri="{909E8E84-426E-40DD-AFC4-6F175D3DCCD1}">
                            <a14:hiddenFill xmlns:a14="http://schemas.microsoft.com/office/drawing/2010/main">
                              <a:solidFill>
                                <a:srgbClr val="FFFFFF"/>
                              </a:solidFill>
                            </a14:hiddenFill>
                          </a:ext>
                        </a:extLst>
                      </wps:spPr>
                      <wps:txbx>
                        <w:txbxContent>
                          <w:p w14:paraId="5C5BFCDC" w14:textId="18E81CD4" w:rsidR="00F50B0A" w:rsidRPr="00F50B0A" w:rsidRDefault="00F50B0A" w:rsidP="00F50B0A">
                            <w:pPr>
                              <w:spacing w:before="71"/>
                              <w:ind w:left="143"/>
                              <w:rPr>
                                <w:rFonts w:cs="Calibri"/>
                              </w:rPr>
                            </w:pPr>
                            <w:r>
                              <w:rPr>
                                <w:b/>
                                <w:spacing w:val="-1"/>
                              </w:rPr>
                              <w:t>Activity</w:t>
                            </w:r>
                          </w:p>
                          <w:p w14:paraId="50006D45" w14:textId="67551674" w:rsidR="00F50B0A" w:rsidRDefault="00F50B0A" w:rsidP="00865EEF">
                            <w:pPr>
                              <w:spacing w:before="112"/>
                              <w:ind w:left="864"/>
                              <w:rPr>
                                <w:rFonts w:cs="Calibri"/>
                                <w:sz w:val="18"/>
                                <w:szCs w:val="18"/>
                              </w:rPr>
                            </w:pPr>
                            <w:r>
                              <w:rPr>
                                <w:spacing w:val="-1"/>
                                <w:sz w:val="18"/>
                              </w:rPr>
                              <w:t>Download</w:t>
                            </w:r>
                            <w:r>
                              <w:rPr>
                                <w:spacing w:val="-3"/>
                                <w:sz w:val="18"/>
                              </w:rPr>
                              <w:t xml:space="preserve"> </w:t>
                            </w:r>
                            <w:r>
                              <w:rPr>
                                <w:spacing w:val="-1"/>
                                <w:sz w:val="18"/>
                              </w:rPr>
                              <w:t>the</w:t>
                            </w:r>
                            <w:r>
                              <w:rPr>
                                <w:spacing w:val="-3"/>
                                <w:sz w:val="18"/>
                              </w:rPr>
                              <w:t xml:space="preserve"> </w:t>
                            </w:r>
                            <w:hyperlink r:id="rId59">
                              <w:r w:rsidR="00865EEF">
                                <w:rPr>
                                  <w:color w:val="0000FF"/>
                                  <w:spacing w:val="-1"/>
                                  <w:sz w:val="18"/>
                                  <w:u w:val="single" w:color="0000FF"/>
                                </w:rPr>
                                <w:t>NMC Code of Conduct</w:t>
                              </w:r>
                            </w:hyperlink>
                            <w:r w:rsidR="00865EEF">
                              <w:t xml:space="preserve"> </w:t>
                            </w:r>
                            <w:r w:rsidR="00DD4178" w:rsidRPr="00DD4178">
                              <w:rPr>
                                <w:bCs/>
                                <w:sz w:val="18"/>
                              </w:rPr>
                              <w:t>to</w:t>
                            </w:r>
                            <w:r w:rsidRPr="00DD4178">
                              <w:rPr>
                                <w:bCs/>
                                <w:spacing w:val="-2"/>
                                <w:sz w:val="18"/>
                              </w:rPr>
                              <w:t xml:space="preserve"> </w:t>
                            </w:r>
                            <w:r>
                              <w:rPr>
                                <w:spacing w:val="-1"/>
                                <w:sz w:val="18"/>
                              </w:rPr>
                              <w:t>the</w:t>
                            </w:r>
                            <w:r>
                              <w:rPr>
                                <w:spacing w:val="-3"/>
                                <w:sz w:val="18"/>
                              </w:rPr>
                              <w:t xml:space="preserve"> </w:t>
                            </w:r>
                            <w:r>
                              <w:rPr>
                                <w:spacing w:val="-1"/>
                                <w:sz w:val="18"/>
                              </w:rPr>
                              <w:t>desktop</w:t>
                            </w:r>
                            <w:r>
                              <w:rPr>
                                <w:spacing w:val="-2"/>
                                <w:sz w:val="18"/>
                              </w:rPr>
                              <w:t xml:space="preserve"> </w:t>
                            </w:r>
                            <w:r>
                              <w:rPr>
                                <w:sz w:val="18"/>
                              </w:rPr>
                              <w:t>on</w:t>
                            </w:r>
                            <w:r>
                              <w:rPr>
                                <w:spacing w:val="-3"/>
                                <w:sz w:val="18"/>
                              </w:rPr>
                              <w:t xml:space="preserve"> </w:t>
                            </w:r>
                            <w:r>
                              <w:rPr>
                                <w:sz w:val="18"/>
                              </w:rPr>
                              <w:t>your</w:t>
                            </w:r>
                            <w:r>
                              <w:rPr>
                                <w:spacing w:val="-2"/>
                                <w:sz w:val="18"/>
                              </w:rPr>
                              <w:t xml:space="preserve"> </w:t>
                            </w:r>
                            <w:r>
                              <w:rPr>
                                <w:spacing w:val="-1"/>
                                <w:sz w:val="18"/>
                              </w:rPr>
                              <w:t>computer</w:t>
                            </w:r>
                            <w:r>
                              <w:rPr>
                                <w:sz w:val="18"/>
                              </w:rPr>
                              <w:t xml:space="preserve"> or</w:t>
                            </w:r>
                            <w:r>
                              <w:rPr>
                                <w:spacing w:val="-2"/>
                                <w:sz w:val="18"/>
                              </w:rPr>
                              <w:t xml:space="preserve"> </w:t>
                            </w:r>
                            <w:r>
                              <w:rPr>
                                <w:spacing w:val="-1"/>
                                <w:sz w:val="18"/>
                              </w:rPr>
                              <w:t>print</w:t>
                            </w:r>
                            <w:r>
                              <w:rPr>
                                <w:spacing w:val="-2"/>
                                <w:sz w:val="18"/>
                              </w:rPr>
                              <w:t xml:space="preserve"> </w:t>
                            </w:r>
                            <w:r>
                              <w:rPr>
                                <w:sz w:val="18"/>
                              </w:rPr>
                              <w:t>for</w:t>
                            </w:r>
                            <w:r>
                              <w:rPr>
                                <w:spacing w:val="-1"/>
                                <w:sz w:val="18"/>
                              </w:rPr>
                              <w:t xml:space="preserve"> easy</w:t>
                            </w:r>
                            <w:r>
                              <w:rPr>
                                <w:spacing w:val="77"/>
                                <w:w w:val="99"/>
                                <w:sz w:val="18"/>
                              </w:rPr>
                              <w:t xml:space="preserve"> </w:t>
                            </w:r>
                            <w:r>
                              <w:rPr>
                                <w:spacing w:val="-1"/>
                                <w:sz w:val="18"/>
                              </w:rPr>
                              <w:t>access</w:t>
                            </w:r>
                          </w:p>
                          <w:p w14:paraId="7AC81029" w14:textId="0B1DED10" w:rsidR="00F50B0A" w:rsidRPr="00F50B0A" w:rsidRDefault="00F50B0A" w:rsidP="004A51CF">
                            <w:pPr>
                              <w:ind w:left="864"/>
                              <w:rPr>
                                <w:rFonts w:cs="Calibri"/>
                                <w:sz w:val="18"/>
                                <w:szCs w:val="18"/>
                              </w:rPr>
                            </w:pPr>
                            <w:r>
                              <w:rPr>
                                <w:spacing w:val="-1"/>
                                <w:sz w:val="18"/>
                              </w:rPr>
                              <w:t>Download</w:t>
                            </w:r>
                            <w:r>
                              <w:rPr>
                                <w:spacing w:val="-3"/>
                                <w:sz w:val="18"/>
                              </w:rPr>
                              <w:t xml:space="preserve"> </w:t>
                            </w:r>
                            <w:hyperlink r:id="rId60">
                              <w:r w:rsidR="004A51CF">
                                <w:rPr>
                                  <w:color w:val="0000FF"/>
                                  <w:spacing w:val="-1"/>
                                  <w:sz w:val="18"/>
                                  <w:u w:val="single" w:color="0000FF"/>
                                </w:rPr>
                                <w:t>NMC Revalidation</w:t>
                              </w:r>
                            </w:hyperlink>
                            <w:r w:rsidR="004A51CF">
                              <w:t xml:space="preserve"> </w:t>
                            </w:r>
                            <w:r>
                              <w:rPr>
                                <w:sz w:val="18"/>
                              </w:rPr>
                              <w:t>documents</w:t>
                            </w:r>
                            <w:r>
                              <w:rPr>
                                <w:spacing w:val="-3"/>
                                <w:sz w:val="18"/>
                              </w:rPr>
                              <w:t xml:space="preserve"> </w:t>
                            </w:r>
                            <w:r>
                              <w:rPr>
                                <w:spacing w:val="-1"/>
                                <w:sz w:val="18"/>
                              </w:rPr>
                              <w:t>either</w:t>
                            </w:r>
                            <w:r>
                              <w:rPr>
                                <w:spacing w:val="-2"/>
                                <w:sz w:val="18"/>
                              </w:rPr>
                              <w:t xml:space="preserve"> </w:t>
                            </w:r>
                            <w:r>
                              <w:rPr>
                                <w:sz w:val="18"/>
                              </w:rPr>
                              <w:t>in</w:t>
                            </w:r>
                            <w:r>
                              <w:rPr>
                                <w:spacing w:val="-3"/>
                                <w:sz w:val="18"/>
                              </w:rPr>
                              <w:t xml:space="preserve"> </w:t>
                            </w:r>
                            <w:r>
                              <w:rPr>
                                <w:spacing w:val="-1"/>
                                <w:sz w:val="18"/>
                              </w:rPr>
                              <w:t>paper</w:t>
                            </w:r>
                            <w:r>
                              <w:rPr>
                                <w:spacing w:val="-2"/>
                                <w:sz w:val="18"/>
                              </w:rPr>
                              <w:t xml:space="preserve"> </w:t>
                            </w:r>
                            <w:r>
                              <w:rPr>
                                <w:spacing w:val="-1"/>
                                <w:sz w:val="18"/>
                              </w:rPr>
                              <w:t>form</w:t>
                            </w:r>
                            <w:r>
                              <w:rPr>
                                <w:spacing w:val="-3"/>
                                <w:sz w:val="18"/>
                              </w:rPr>
                              <w:t xml:space="preserve"> </w:t>
                            </w:r>
                            <w:r>
                              <w:rPr>
                                <w:sz w:val="18"/>
                              </w:rPr>
                              <w:t>or</w:t>
                            </w:r>
                            <w:r>
                              <w:rPr>
                                <w:spacing w:val="-2"/>
                                <w:sz w:val="18"/>
                              </w:rPr>
                              <w:t xml:space="preserve"> </w:t>
                            </w:r>
                            <w:r>
                              <w:rPr>
                                <w:spacing w:val="-1"/>
                                <w:sz w:val="18"/>
                              </w:rPr>
                              <w:t>to</w:t>
                            </w:r>
                            <w:r>
                              <w:rPr>
                                <w:spacing w:val="-2"/>
                                <w:sz w:val="18"/>
                              </w:rPr>
                              <w:t xml:space="preserve"> </w:t>
                            </w:r>
                            <w:r>
                              <w:rPr>
                                <w:sz w:val="18"/>
                              </w:rPr>
                              <w:t>your</w:t>
                            </w:r>
                            <w:r>
                              <w:rPr>
                                <w:spacing w:val="-2"/>
                                <w:sz w:val="18"/>
                              </w:rPr>
                              <w:t xml:space="preserve"> </w:t>
                            </w:r>
                            <w:r>
                              <w:rPr>
                                <w:spacing w:val="-1"/>
                                <w:sz w:val="18"/>
                              </w:rPr>
                              <w:t>computer</w:t>
                            </w:r>
                            <w:r>
                              <w:rPr>
                                <w:spacing w:val="-2"/>
                                <w:sz w:val="18"/>
                              </w:rPr>
                              <w:t xml:space="preserve"> </w:t>
                            </w:r>
                            <w:r>
                              <w:rPr>
                                <w:spacing w:val="-1"/>
                                <w:sz w:val="18"/>
                              </w:rPr>
                              <w:t>desktop</w:t>
                            </w:r>
                            <w:r>
                              <w:rPr>
                                <w:spacing w:val="-2"/>
                                <w:sz w:val="18"/>
                              </w:rPr>
                              <w:t xml:space="preserve"> </w:t>
                            </w:r>
                            <w:r>
                              <w:rPr>
                                <w:sz w:val="18"/>
                              </w:rPr>
                              <w:t>or</w:t>
                            </w:r>
                            <w:r>
                              <w:rPr>
                                <w:spacing w:val="-2"/>
                                <w:sz w:val="18"/>
                              </w:rPr>
                              <w:t xml:space="preserve"> </w:t>
                            </w:r>
                            <w:r>
                              <w:rPr>
                                <w:spacing w:val="-1"/>
                                <w:sz w:val="18"/>
                              </w:rPr>
                              <w:t>print</w:t>
                            </w:r>
                            <w:r>
                              <w:rPr>
                                <w:sz w:val="18"/>
                              </w:rPr>
                              <w:t xml:space="preserve"> </w:t>
                            </w:r>
                            <w:r>
                              <w:rPr>
                                <w:spacing w:val="-1"/>
                                <w:sz w:val="18"/>
                              </w:rPr>
                              <w:t>so</w:t>
                            </w:r>
                            <w:r>
                              <w:rPr>
                                <w:spacing w:val="-2"/>
                                <w:sz w:val="18"/>
                              </w:rPr>
                              <w:t xml:space="preserve"> </w:t>
                            </w:r>
                            <w:r>
                              <w:rPr>
                                <w:sz w:val="18"/>
                              </w:rPr>
                              <w:t>you</w:t>
                            </w:r>
                            <w:r>
                              <w:rPr>
                                <w:spacing w:val="-3"/>
                                <w:sz w:val="18"/>
                              </w:rPr>
                              <w:t xml:space="preserve"> </w:t>
                            </w:r>
                            <w:r>
                              <w:rPr>
                                <w:sz w:val="18"/>
                              </w:rPr>
                              <w:t>can</w:t>
                            </w:r>
                            <w:r>
                              <w:rPr>
                                <w:spacing w:val="-3"/>
                                <w:sz w:val="18"/>
                              </w:rPr>
                              <w:t xml:space="preserve"> </w:t>
                            </w:r>
                            <w:r>
                              <w:rPr>
                                <w:spacing w:val="-1"/>
                                <w:sz w:val="18"/>
                              </w:rPr>
                              <w:t>start</w:t>
                            </w:r>
                            <w:r>
                              <w:rPr>
                                <w:spacing w:val="85"/>
                                <w:w w:val="99"/>
                                <w:sz w:val="18"/>
                              </w:rPr>
                              <w:t xml:space="preserve"> </w:t>
                            </w:r>
                            <w:r>
                              <w:rPr>
                                <w:spacing w:val="-1"/>
                                <w:sz w:val="18"/>
                              </w:rPr>
                              <w:t>writing</w:t>
                            </w:r>
                            <w:r>
                              <w:rPr>
                                <w:spacing w:val="-4"/>
                                <w:sz w:val="18"/>
                              </w:rPr>
                              <w:t xml:space="preserve"> </w:t>
                            </w:r>
                            <w:r>
                              <w:rPr>
                                <w:sz w:val="18"/>
                              </w:rPr>
                              <w:t>your</w:t>
                            </w:r>
                            <w:r>
                              <w:rPr>
                                <w:spacing w:val="-3"/>
                                <w:sz w:val="18"/>
                              </w:rPr>
                              <w:t xml:space="preserve"> </w:t>
                            </w:r>
                            <w:r>
                              <w:rPr>
                                <w:spacing w:val="-1"/>
                                <w:sz w:val="18"/>
                              </w:rPr>
                              <w:t>reflective</w:t>
                            </w:r>
                            <w:r>
                              <w:rPr>
                                <w:spacing w:val="-4"/>
                                <w:sz w:val="18"/>
                              </w:rPr>
                              <w:t xml:space="preserve"> </w:t>
                            </w:r>
                            <w:r>
                              <w:rPr>
                                <w:spacing w:val="-1"/>
                                <w:sz w:val="18"/>
                              </w:rPr>
                              <w:t>accounts</w:t>
                            </w:r>
                            <w:r>
                              <w:rPr>
                                <w:spacing w:val="-4"/>
                                <w:sz w:val="18"/>
                              </w:rPr>
                              <w:t xml:space="preserve"> </w:t>
                            </w:r>
                            <w:r>
                              <w:rPr>
                                <w:sz w:val="18"/>
                              </w:rPr>
                              <w:t>and</w:t>
                            </w:r>
                            <w:r>
                              <w:rPr>
                                <w:spacing w:val="-4"/>
                                <w:sz w:val="18"/>
                              </w:rPr>
                              <w:t xml:space="preserve"> </w:t>
                            </w:r>
                            <w:r>
                              <w:rPr>
                                <w:spacing w:val="-1"/>
                                <w:sz w:val="18"/>
                              </w:rPr>
                              <w:t>recording</w:t>
                            </w:r>
                            <w:r>
                              <w:rPr>
                                <w:spacing w:val="-4"/>
                                <w:sz w:val="18"/>
                              </w:rPr>
                              <w:t xml:space="preserve"> </w:t>
                            </w:r>
                            <w:r>
                              <w:rPr>
                                <w:spacing w:val="-1"/>
                                <w:sz w:val="18"/>
                              </w:rPr>
                              <w:t>continual</w:t>
                            </w:r>
                            <w:r>
                              <w:rPr>
                                <w:spacing w:val="-3"/>
                                <w:sz w:val="18"/>
                              </w:rPr>
                              <w:t xml:space="preserve"> </w:t>
                            </w:r>
                            <w:r>
                              <w:rPr>
                                <w:spacing w:val="-1"/>
                                <w:sz w:val="18"/>
                              </w:rPr>
                              <w:t>Professional</w:t>
                            </w:r>
                            <w:r>
                              <w:rPr>
                                <w:spacing w:val="-3"/>
                                <w:sz w:val="18"/>
                              </w:rPr>
                              <w:t xml:space="preserve"> </w:t>
                            </w:r>
                            <w:r>
                              <w:rPr>
                                <w:spacing w:val="-1"/>
                                <w:sz w:val="18"/>
                              </w:rPr>
                              <w:t>development</w:t>
                            </w:r>
                            <w:r>
                              <w:rPr>
                                <w:spacing w:val="35"/>
                                <w:sz w:val="18"/>
                              </w:rPr>
                              <w:t xml:space="preserve"> </w:t>
                            </w:r>
                            <w:r>
                              <w:rPr>
                                <w:spacing w:val="-1"/>
                                <w:sz w:val="18"/>
                              </w:rPr>
                              <w:t>(CPD)</w:t>
                            </w:r>
                          </w:p>
                        </w:txbxContent>
                      </wps:txbx>
                      <wps:bodyPr rot="0" vert="horz" wrap="square" lIns="0" tIns="0" rIns="0" bIns="0" anchor="t" anchorCtr="0" upright="1">
                        <a:noAutofit/>
                      </wps:bodyPr>
                    </wps:wsp>
                  </a:graphicData>
                </a:graphic>
              </wp:inline>
            </w:drawing>
          </mc:Choice>
          <mc:Fallback xmlns:arto="http://schemas.microsoft.com/office/word/2006/arto">
            <w:pict>
              <v:shapetype w14:anchorId="39533B4D" id="_x0000_t202" coordsize="21600,21600" o:spt="202" path="m,l,21600r21600,l21600,xe">
                <v:stroke joinstyle="miter"/>
                <v:path gradientshapeok="t" o:connecttype="rect"/>
              </v:shapetype>
              <v:shape id="Text Box 122" o:spid="_x0000_s1030" type="#_x0000_t202" style="width:497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" filled="f" strokecolor="#0071c5" strokeweight="2pt">
                <v:textbox inset="0,0,0,0">
                  <w:txbxContent>
                    <w:p w14:paraId="5C5BFCDC" w14:textId="18E81CD4" w:rsidR="00F50B0A" w:rsidRPr="00F50B0A" w:rsidRDefault="00F50B0A" w:rsidP="00F50B0A">
                      <w:pPr>
                        <w:spacing w:before="71"/>
                        <w:ind w:left="143"/>
                        <w:rPr>
                          <w:rFonts w:cs="Calibri"/>
                        </w:rPr>
                      </w:pPr>
                      <w:r>
                        <w:rPr>
                          <w:b/>
                          <w:spacing w:val="-1"/>
                        </w:rPr>
                        <w:t>Activity</w:t>
                      </w:r>
                    </w:p>
                    <w:p w14:paraId="50006D45" w14:textId="67551674" w:rsidR="00F50B0A" w:rsidRDefault="00F50B0A" w:rsidP="00865EEF">
                      <w:pPr>
                        <w:spacing w:before="112"/>
                        <w:ind w:left="864"/>
                        <w:rPr>
                          <w:rFonts w:cs="Calibri"/>
                          <w:sz w:val="18"/>
                          <w:szCs w:val="18"/>
                        </w:rPr>
                      </w:pPr>
                      <w:r>
                        <w:rPr>
                          <w:spacing w:val="-1"/>
                          <w:sz w:val="18"/>
                        </w:rPr>
                        <w:t>Download</w:t>
                      </w:r>
                      <w:r>
                        <w:rPr>
                          <w:spacing w:val="-3"/>
                          <w:sz w:val="18"/>
                        </w:rPr>
                        <w:t xml:space="preserve"> </w:t>
                      </w:r>
                      <w:r>
                        <w:rPr>
                          <w:spacing w:val="-1"/>
                          <w:sz w:val="18"/>
                        </w:rPr>
                        <w:t>the</w:t>
                      </w:r>
                      <w:r>
                        <w:rPr>
                          <w:spacing w:val="-3"/>
                          <w:sz w:val="18"/>
                        </w:rPr>
                        <w:t xml:space="preserve"> </w:t>
                      </w:r>
                      <w:hyperlink r:id="rId61">
                        <w:r w:rsidR="00865EEF">
                          <w:rPr>
                            <w:color w:val="0000FF"/>
                            <w:spacing w:val="-1"/>
                            <w:sz w:val="18"/>
                            <w:u w:val="single" w:color="0000FF"/>
                          </w:rPr>
                          <w:t>NMC Code of Conduct</w:t>
                        </w:r>
                      </w:hyperlink>
                      <w:r w:rsidR="00865EEF">
                        <w:t xml:space="preserve"> </w:t>
                      </w:r>
                      <w:r w:rsidR="00DD4178" w:rsidRPr="00DD4178">
                        <w:rPr>
                          <w:bCs/>
                          <w:sz w:val="18"/>
                        </w:rPr>
                        <w:t>to</w:t>
                      </w:r>
                      <w:r w:rsidRPr="00DD4178">
                        <w:rPr>
                          <w:bCs/>
                          <w:spacing w:val="-2"/>
                          <w:sz w:val="18"/>
                        </w:rPr>
                        <w:t xml:space="preserve"> </w:t>
                      </w:r>
                      <w:r>
                        <w:rPr>
                          <w:spacing w:val="-1"/>
                          <w:sz w:val="18"/>
                        </w:rPr>
                        <w:t>the</w:t>
                      </w:r>
                      <w:r>
                        <w:rPr>
                          <w:spacing w:val="-3"/>
                          <w:sz w:val="18"/>
                        </w:rPr>
                        <w:t xml:space="preserve"> </w:t>
                      </w:r>
                      <w:r>
                        <w:rPr>
                          <w:spacing w:val="-1"/>
                          <w:sz w:val="18"/>
                        </w:rPr>
                        <w:t>desktop</w:t>
                      </w:r>
                      <w:r>
                        <w:rPr>
                          <w:spacing w:val="-2"/>
                          <w:sz w:val="18"/>
                        </w:rPr>
                        <w:t xml:space="preserve"> </w:t>
                      </w:r>
                      <w:r>
                        <w:rPr>
                          <w:sz w:val="18"/>
                        </w:rPr>
                        <w:t>on</w:t>
                      </w:r>
                      <w:r>
                        <w:rPr>
                          <w:spacing w:val="-3"/>
                          <w:sz w:val="18"/>
                        </w:rPr>
                        <w:t xml:space="preserve"> </w:t>
                      </w:r>
                      <w:r>
                        <w:rPr>
                          <w:sz w:val="18"/>
                        </w:rPr>
                        <w:t>your</w:t>
                      </w:r>
                      <w:r>
                        <w:rPr>
                          <w:spacing w:val="-2"/>
                          <w:sz w:val="18"/>
                        </w:rPr>
                        <w:t xml:space="preserve"> </w:t>
                      </w:r>
                      <w:r>
                        <w:rPr>
                          <w:spacing w:val="-1"/>
                          <w:sz w:val="18"/>
                        </w:rPr>
                        <w:t>computer</w:t>
                      </w:r>
                      <w:r>
                        <w:rPr>
                          <w:sz w:val="18"/>
                        </w:rPr>
                        <w:t xml:space="preserve"> or</w:t>
                      </w:r>
                      <w:r>
                        <w:rPr>
                          <w:spacing w:val="-2"/>
                          <w:sz w:val="18"/>
                        </w:rPr>
                        <w:t xml:space="preserve"> </w:t>
                      </w:r>
                      <w:r>
                        <w:rPr>
                          <w:spacing w:val="-1"/>
                          <w:sz w:val="18"/>
                        </w:rPr>
                        <w:t>print</w:t>
                      </w:r>
                      <w:r>
                        <w:rPr>
                          <w:spacing w:val="-2"/>
                          <w:sz w:val="18"/>
                        </w:rPr>
                        <w:t xml:space="preserve"> </w:t>
                      </w:r>
                      <w:r>
                        <w:rPr>
                          <w:sz w:val="18"/>
                        </w:rPr>
                        <w:t>for</w:t>
                      </w:r>
                      <w:r>
                        <w:rPr>
                          <w:spacing w:val="-1"/>
                          <w:sz w:val="18"/>
                        </w:rPr>
                        <w:t xml:space="preserve"> easy</w:t>
                      </w:r>
                      <w:r>
                        <w:rPr>
                          <w:spacing w:val="77"/>
                          <w:w w:val="99"/>
                          <w:sz w:val="18"/>
                        </w:rPr>
                        <w:t xml:space="preserve"> </w:t>
                      </w:r>
                      <w:r>
                        <w:rPr>
                          <w:spacing w:val="-1"/>
                          <w:sz w:val="18"/>
                        </w:rPr>
                        <w:t>access</w:t>
                      </w:r>
                    </w:p>
                    <w:p w14:paraId="7AC81029" w14:textId="0B1DED10" w:rsidR="00F50B0A" w:rsidRPr="00F50B0A" w:rsidRDefault="00F50B0A" w:rsidP="004A51CF">
                      <w:pPr>
                        <w:ind w:left="864"/>
                        <w:rPr>
                          <w:rFonts w:cs="Calibri"/>
                          <w:sz w:val="18"/>
                          <w:szCs w:val="18"/>
                        </w:rPr>
                      </w:pPr>
                      <w:r>
                        <w:rPr>
                          <w:spacing w:val="-1"/>
                          <w:sz w:val="18"/>
                        </w:rPr>
                        <w:t>Download</w:t>
                      </w:r>
                      <w:r>
                        <w:rPr>
                          <w:spacing w:val="-3"/>
                          <w:sz w:val="18"/>
                        </w:rPr>
                        <w:t xml:space="preserve"> </w:t>
                      </w:r>
                      <w:hyperlink r:id="rId62">
                        <w:r w:rsidR="004A51CF">
                          <w:rPr>
                            <w:color w:val="0000FF"/>
                            <w:spacing w:val="-1"/>
                            <w:sz w:val="18"/>
                            <w:u w:val="single" w:color="0000FF"/>
                          </w:rPr>
                          <w:t>NMC Revalidation</w:t>
                        </w:r>
                      </w:hyperlink>
                      <w:r w:rsidR="004A51CF">
                        <w:t xml:space="preserve"> </w:t>
                      </w:r>
                      <w:r>
                        <w:rPr>
                          <w:sz w:val="18"/>
                        </w:rPr>
                        <w:t>documents</w:t>
                      </w:r>
                      <w:r>
                        <w:rPr>
                          <w:spacing w:val="-3"/>
                          <w:sz w:val="18"/>
                        </w:rPr>
                        <w:t xml:space="preserve"> </w:t>
                      </w:r>
                      <w:r>
                        <w:rPr>
                          <w:spacing w:val="-1"/>
                          <w:sz w:val="18"/>
                        </w:rPr>
                        <w:t>either</w:t>
                      </w:r>
                      <w:r>
                        <w:rPr>
                          <w:spacing w:val="-2"/>
                          <w:sz w:val="18"/>
                        </w:rPr>
                        <w:t xml:space="preserve"> </w:t>
                      </w:r>
                      <w:r>
                        <w:rPr>
                          <w:sz w:val="18"/>
                        </w:rPr>
                        <w:t>in</w:t>
                      </w:r>
                      <w:r>
                        <w:rPr>
                          <w:spacing w:val="-3"/>
                          <w:sz w:val="18"/>
                        </w:rPr>
                        <w:t xml:space="preserve"> </w:t>
                      </w:r>
                      <w:r>
                        <w:rPr>
                          <w:spacing w:val="-1"/>
                          <w:sz w:val="18"/>
                        </w:rPr>
                        <w:t>paper</w:t>
                      </w:r>
                      <w:r>
                        <w:rPr>
                          <w:spacing w:val="-2"/>
                          <w:sz w:val="18"/>
                        </w:rPr>
                        <w:t xml:space="preserve"> </w:t>
                      </w:r>
                      <w:r>
                        <w:rPr>
                          <w:spacing w:val="-1"/>
                          <w:sz w:val="18"/>
                        </w:rPr>
                        <w:t>form</w:t>
                      </w:r>
                      <w:r>
                        <w:rPr>
                          <w:spacing w:val="-3"/>
                          <w:sz w:val="18"/>
                        </w:rPr>
                        <w:t xml:space="preserve"> </w:t>
                      </w:r>
                      <w:r>
                        <w:rPr>
                          <w:sz w:val="18"/>
                        </w:rPr>
                        <w:t>or</w:t>
                      </w:r>
                      <w:r>
                        <w:rPr>
                          <w:spacing w:val="-2"/>
                          <w:sz w:val="18"/>
                        </w:rPr>
                        <w:t xml:space="preserve"> </w:t>
                      </w:r>
                      <w:r>
                        <w:rPr>
                          <w:spacing w:val="-1"/>
                          <w:sz w:val="18"/>
                        </w:rPr>
                        <w:t>to</w:t>
                      </w:r>
                      <w:r>
                        <w:rPr>
                          <w:spacing w:val="-2"/>
                          <w:sz w:val="18"/>
                        </w:rPr>
                        <w:t xml:space="preserve"> </w:t>
                      </w:r>
                      <w:r>
                        <w:rPr>
                          <w:sz w:val="18"/>
                        </w:rPr>
                        <w:t>your</w:t>
                      </w:r>
                      <w:r>
                        <w:rPr>
                          <w:spacing w:val="-2"/>
                          <w:sz w:val="18"/>
                        </w:rPr>
                        <w:t xml:space="preserve"> </w:t>
                      </w:r>
                      <w:r>
                        <w:rPr>
                          <w:spacing w:val="-1"/>
                          <w:sz w:val="18"/>
                        </w:rPr>
                        <w:t>computer</w:t>
                      </w:r>
                      <w:r>
                        <w:rPr>
                          <w:spacing w:val="-2"/>
                          <w:sz w:val="18"/>
                        </w:rPr>
                        <w:t xml:space="preserve"> </w:t>
                      </w:r>
                      <w:r>
                        <w:rPr>
                          <w:spacing w:val="-1"/>
                          <w:sz w:val="18"/>
                        </w:rPr>
                        <w:t>desktop</w:t>
                      </w:r>
                      <w:r>
                        <w:rPr>
                          <w:spacing w:val="-2"/>
                          <w:sz w:val="18"/>
                        </w:rPr>
                        <w:t xml:space="preserve"> </w:t>
                      </w:r>
                      <w:r>
                        <w:rPr>
                          <w:sz w:val="18"/>
                        </w:rPr>
                        <w:t>or</w:t>
                      </w:r>
                      <w:r>
                        <w:rPr>
                          <w:spacing w:val="-2"/>
                          <w:sz w:val="18"/>
                        </w:rPr>
                        <w:t xml:space="preserve"> </w:t>
                      </w:r>
                      <w:r>
                        <w:rPr>
                          <w:spacing w:val="-1"/>
                          <w:sz w:val="18"/>
                        </w:rPr>
                        <w:t>print</w:t>
                      </w:r>
                      <w:r>
                        <w:rPr>
                          <w:sz w:val="18"/>
                        </w:rPr>
                        <w:t xml:space="preserve"> </w:t>
                      </w:r>
                      <w:r>
                        <w:rPr>
                          <w:spacing w:val="-1"/>
                          <w:sz w:val="18"/>
                        </w:rPr>
                        <w:t>so</w:t>
                      </w:r>
                      <w:r>
                        <w:rPr>
                          <w:spacing w:val="-2"/>
                          <w:sz w:val="18"/>
                        </w:rPr>
                        <w:t xml:space="preserve"> </w:t>
                      </w:r>
                      <w:r>
                        <w:rPr>
                          <w:sz w:val="18"/>
                        </w:rPr>
                        <w:t>you</w:t>
                      </w:r>
                      <w:r>
                        <w:rPr>
                          <w:spacing w:val="-3"/>
                          <w:sz w:val="18"/>
                        </w:rPr>
                        <w:t xml:space="preserve"> </w:t>
                      </w:r>
                      <w:r>
                        <w:rPr>
                          <w:sz w:val="18"/>
                        </w:rPr>
                        <w:t>can</w:t>
                      </w:r>
                      <w:r>
                        <w:rPr>
                          <w:spacing w:val="-3"/>
                          <w:sz w:val="18"/>
                        </w:rPr>
                        <w:t xml:space="preserve"> </w:t>
                      </w:r>
                      <w:r>
                        <w:rPr>
                          <w:spacing w:val="-1"/>
                          <w:sz w:val="18"/>
                        </w:rPr>
                        <w:t>start</w:t>
                      </w:r>
                      <w:r>
                        <w:rPr>
                          <w:spacing w:val="85"/>
                          <w:w w:val="99"/>
                          <w:sz w:val="18"/>
                        </w:rPr>
                        <w:t xml:space="preserve"> </w:t>
                      </w:r>
                      <w:r>
                        <w:rPr>
                          <w:spacing w:val="-1"/>
                          <w:sz w:val="18"/>
                        </w:rPr>
                        <w:t>writing</w:t>
                      </w:r>
                      <w:r>
                        <w:rPr>
                          <w:spacing w:val="-4"/>
                          <w:sz w:val="18"/>
                        </w:rPr>
                        <w:t xml:space="preserve"> </w:t>
                      </w:r>
                      <w:r>
                        <w:rPr>
                          <w:sz w:val="18"/>
                        </w:rPr>
                        <w:t>your</w:t>
                      </w:r>
                      <w:r>
                        <w:rPr>
                          <w:spacing w:val="-3"/>
                          <w:sz w:val="18"/>
                        </w:rPr>
                        <w:t xml:space="preserve"> </w:t>
                      </w:r>
                      <w:r>
                        <w:rPr>
                          <w:spacing w:val="-1"/>
                          <w:sz w:val="18"/>
                        </w:rPr>
                        <w:t>reflective</w:t>
                      </w:r>
                      <w:r>
                        <w:rPr>
                          <w:spacing w:val="-4"/>
                          <w:sz w:val="18"/>
                        </w:rPr>
                        <w:t xml:space="preserve"> </w:t>
                      </w:r>
                      <w:r>
                        <w:rPr>
                          <w:spacing w:val="-1"/>
                          <w:sz w:val="18"/>
                        </w:rPr>
                        <w:t>accounts</w:t>
                      </w:r>
                      <w:r>
                        <w:rPr>
                          <w:spacing w:val="-4"/>
                          <w:sz w:val="18"/>
                        </w:rPr>
                        <w:t xml:space="preserve"> </w:t>
                      </w:r>
                      <w:r>
                        <w:rPr>
                          <w:sz w:val="18"/>
                        </w:rPr>
                        <w:t>and</w:t>
                      </w:r>
                      <w:r>
                        <w:rPr>
                          <w:spacing w:val="-4"/>
                          <w:sz w:val="18"/>
                        </w:rPr>
                        <w:t xml:space="preserve"> </w:t>
                      </w:r>
                      <w:r>
                        <w:rPr>
                          <w:spacing w:val="-1"/>
                          <w:sz w:val="18"/>
                        </w:rPr>
                        <w:t>recording</w:t>
                      </w:r>
                      <w:r>
                        <w:rPr>
                          <w:spacing w:val="-4"/>
                          <w:sz w:val="18"/>
                        </w:rPr>
                        <w:t xml:space="preserve"> </w:t>
                      </w:r>
                      <w:r>
                        <w:rPr>
                          <w:spacing w:val="-1"/>
                          <w:sz w:val="18"/>
                        </w:rPr>
                        <w:t>continual</w:t>
                      </w:r>
                      <w:r>
                        <w:rPr>
                          <w:spacing w:val="-3"/>
                          <w:sz w:val="18"/>
                        </w:rPr>
                        <w:t xml:space="preserve"> </w:t>
                      </w:r>
                      <w:r>
                        <w:rPr>
                          <w:spacing w:val="-1"/>
                          <w:sz w:val="18"/>
                        </w:rPr>
                        <w:t>Professional</w:t>
                      </w:r>
                      <w:r>
                        <w:rPr>
                          <w:spacing w:val="-3"/>
                          <w:sz w:val="18"/>
                        </w:rPr>
                        <w:t xml:space="preserve"> </w:t>
                      </w:r>
                      <w:r>
                        <w:rPr>
                          <w:spacing w:val="-1"/>
                          <w:sz w:val="18"/>
                        </w:rPr>
                        <w:t>development</w:t>
                      </w:r>
                      <w:r>
                        <w:rPr>
                          <w:spacing w:val="35"/>
                          <w:sz w:val="18"/>
                        </w:rPr>
                        <w:t xml:space="preserve"> </w:t>
                      </w:r>
                      <w:r>
                        <w:rPr>
                          <w:spacing w:val="-1"/>
                          <w:sz w:val="18"/>
                        </w:rPr>
                        <w:t>(CPD)</w:t>
                      </w:r>
                    </w:p>
                  </w:txbxContent>
                </v:textbox>
                <w10:anchorlock/>
              </v:shape>
            </w:pict>
          </mc:Fallback>
        </mc:AlternateContent>
      </w:r>
    </w:p>
    <w:p w14:paraId="3B26E869" w14:textId="77777777" w:rsidR="000C4831" w:rsidRDefault="000C4831" w:rsidP="000A053B">
      <w:pPr>
        <w:pStyle w:val="Heading3"/>
      </w:pPr>
    </w:p>
    <w:p w14:paraId="330C2989" w14:textId="2CAE36AE" w:rsidR="001E112B" w:rsidRDefault="005E426C" w:rsidP="005E426C">
      <w:pPr>
        <w:pStyle w:val="Heading2"/>
      </w:pPr>
      <w:bookmarkStart w:id="18" w:name="_Toc201226508"/>
      <w:r>
        <w:t>Induction</w:t>
      </w:r>
      <w:bookmarkEnd w:id="18"/>
    </w:p>
    <w:p w14:paraId="4DD377AD" w14:textId="77777777" w:rsidR="005E426C" w:rsidRPr="005E426C" w:rsidRDefault="005E426C" w:rsidP="005E426C"/>
    <w:p w14:paraId="66938B66" w14:textId="77777777" w:rsidR="001E112B" w:rsidRPr="00511699" w:rsidRDefault="001E112B" w:rsidP="001E112B">
      <w:pPr>
        <w:pStyle w:val="Heading3"/>
        <w:rPr>
          <w:rStyle w:val="Hyperlink"/>
          <w:color w:val="7030A0"/>
          <w:u w:val="none"/>
        </w:rPr>
      </w:pPr>
      <w:bookmarkStart w:id="19" w:name="_Toc201226509"/>
      <w:r w:rsidRPr="00511699">
        <w:rPr>
          <w:rStyle w:val="Hyperlink"/>
          <w:color w:val="7030A0"/>
          <w:u w:val="none"/>
        </w:rPr>
        <w:t>Health and Wellbeing</w:t>
      </w:r>
      <w:bookmarkEnd w:id="19"/>
      <w:r w:rsidRPr="00511699">
        <w:rPr>
          <w:rStyle w:val="Hyperlink"/>
          <w:color w:val="7030A0"/>
          <w:u w:val="none"/>
        </w:rPr>
        <w:t xml:space="preserve"> </w:t>
      </w:r>
    </w:p>
    <w:p w14:paraId="4557C410" w14:textId="77777777" w:rsidR="001E112B" w:rsidRPr="00D32687" w:rsidRDefault="001E112B" w:rsidP="001E112B">
      <w:pPr>
        <w:spacing w:after="120"/>
        <w:rPr>
          <w:rStyle w:val="Hyperlink"/>
          <w:color w:val="auto"/>
          <w:u w:val="none"/>
        </w:rPr>
      </w:pPr>
      <w:r>
        <w:rPr>
          <w:rStyle w:val="Hyperlink"/>
          <w:color w:val="auto"/>
          <w:u w:val="none"/>
        </w:rPr>
        <w:t xml:space="preserve">Being part of the Kent and Medway Primary Care area, gives you access to several Health and Wellbeing programmes and support. Below are some useful links for Mental, Physical and Financial Health: </w:t>
      </w:r>
    </w:p>
    <w:p w14:paraId="530964E4" w14:textId="77777777" w:rsidR="001E112B" w:rsidRDefault="001E112B" w:rsidP="001E112B">
      <w:pPr>
        <w:spacing w:after="120"/>
      </w:pPr>
      <w:hyperlink r:id="rId63" w:history="1">
        <w:r>
          <w:rPr>
            <w:rStyle w:val="Hyperlink"/>
          </w:rPr>
          <w:t>Supporting Primary Care Staff | Kent &amp; Medway Primary Care Hub (kmpctraininghub.nhs.uk)</w:t>
        </w:r>
      </w:hyperlink>
    </w:p>
    <w:p w14:paraId="0C1B3E40" w14:textId="77777777" w:rsidR="00424C94" w:rsidRDefault="00424C94" w:rsidP="00424C94">
      <w:pPr>
        <w:pStyle w:val="BodyText"/>
        <w:spacing w:after="120" w:line="276" w:lineRule="auto"/>
        <w:ind w:left="119" w:right="257"/>
        <w:rPr>
          <w:rFonts w:asciiTheme="minorHAnsi" w:hAnsiTheme="minorHAnsi" w:cstheme="minorHAnsi"/>
          <w:b/>
          <w:bCs/>
          <w:spacing w:val="-1"/>
          <w:lang w:val="en-GB"/>
        </w:rPr>
      </w:pPr>
    </w:p>
    <w:p w14:paraId="0C2FDCCB" w14:textId="77777777" w:rsidR="00424C94" w:rsidRPr="00AB1DCD" w:rsidRDefault="00424C94" w:rsidP="00424C94">
      <w:pPr>
        <w:pStyle w:val="Heading3"/>
      </w:pPr>
      <w:bookmarkStart w:id="20" w:name="_Toc201226510"/>
      <w:r w:rsidRPr="00AB1DCD">
        <w:t>Clinical practice meetings</w:t>
      </w:r>
      <w:bookmarkEnd w:id="20"/>
    </w:p>
    <w:p w14:paraId="23360C6C" w14:textId="77777777" w:rsidR="00424C94" w:rsidRPr="00975778" w:rsidRDefault="00424C94" w:rsidP="00424C94">
      <w:pPr>
        <w:pStyle w:val="BodyText"/>
        <w:spacing w:after="120" w:line="276" w:lineRule="auto"/>
        <w:ind w:left="119" w:right="257"/>
        <w:rPr>
          <w:rFonts w:asciiTheme="minorHAnsi" w:hAnsiTheme="minorHAnsi" w:cstheme="minorHAnsi"/>
          <w:spacing w:val="-1"/>
          <w:lang w:val="en-GB"/>
        </w:rPr>
      </w:pPr>
      <w:r>
        <w:rPr>
          <w:rFonts w:asciiTheme="minorHAnsi" w:hAnsiTheme="minorHAnsi" w:cstheme="minorHAnsi"/>
          <w:spacing w:val="-1"/>
          <w:lang w:val="en-GB"/>
        </w:rPr>
        <w:tab/>
        <w:t xml:space="preserve">Some organisations coordinate clinical meetings. These are a great opportunity to raise concerns regarding practice, discuss clinical case studies and even use this time to provide learning sessions on a specific clinical topic. </w:t>
      </w:r>
    </w:p>
    <w:p w14:paraId="427A0FE1" w14:textId="77777777" w:rsidR="00424C94" w:rsidRPr="00AB1DCD" w:rsidRDefault="00424C94" w:rsidP="00424C94">
      <w:pPr>
        <w:pStyle w:val="Heading3"/>
      </w:pPr>
      <w:bookmarkStart w:id="21" w:name="_Toc201226511"/>
      <w:r w:rsidRPr="00AB1DCD">
        <w:t>Clinical supervision</w:t>
      </w:r>
      <w:bookmarkEnd w:id="21"/>
    </w:p>
    <w:p w14:paraId="5FBFFF08" w14:textId="12758B02" w:rsidR="00424C94" w:rsidRPr="007A687B" w:rsidRDefault="00424C94" w:rsidP="00424C94">
      <w:pPr>
        <w:pStyle w:val="BodyText"/>
        <w:spacing w:after="120" w:line="276" w:lineRule="auto"/>
        <w:ind w:left="119" w:right="257" w:firstLine="0"/>
        <w:rPr>
          <w:rFonts w:asciiTheme="minorHAnsi" w:hAnsiTheme="minorHAnsi" w:cstheme="minorHAnsi"/>
          <w:spacing w:val="-1"/>
          <w:lang w:val="en-GB"/>
        </w:rPr>
      </w:pPr>
      <w:r>
        <w:rPr>
          <w:rFonts w:asciiTheme="minorHAnsi" w:hAnsiTheme="minorHAnsi" w:cstheme="minorHAnsi"/>
          <w:spacing w:val="-1"/>
          <w:lang w:val="en-GB"/>
        </w:rPr>
        <w:t xml:space="preserve">The role of clinical supervision is to provide </w:t>
      </w:r>
      <w:r w:rsidR="001254A3">
        <w:rPr>
          <w:rFonts w:asciiTheme="minorHAnsi" w:hAnsiTheme="minorHAnsi" w:cstheme="minorHAnsi"/>
          <w:spacing w:val="-1"/>
          <w:lang w:val="en-GB"/>
        </w:rPr>
        <w:t>GPN / NA</w:t>
      </w:r>
      <w:r>
        <w:rPr>
          <w:rFonts w:asciiTheme="minorHAnsi" w:hAnsiTheme="minorHAnsi" w:cstheme="minorHAnsi"/>
          <w:spacing w:val="-1"/>
          <w:lang w:val="en-GB"/>
        </w:rPr>
        <w:t xml:space="preserve">s the prospect to reflect on their own practice, </w:t>
      </w:r>
      <w:r>
        <w:rPr>
          <w:rFonts w:asciiTheme="minorHAnsi" w:hAnsiTheme="minorHAnsi" w:cstheme="minorHAnsi"/>
          <w:spacing w:val="-1"/>
          <w:lang w:val="en-GB"/>
        </w:rPr>
        <w:lastRenderedPageBreak/>
        <w:t xml:space="preserve">acknowledge areas for development, learning opportunities and discussing difficult situations in order to improve their practice. This will support your </w:t>
      </w:r>
      <w:r w:rsidRPr="00EF01D1">
        <w:rPr>
          <w:rFonts w:asciiTheme="minorHAnsi" w:hAnsiTheme="minorHAnsi" w:cstheme="minorHAnsi"/>
          <w:spacing w:val="-1"/>
          <w:lang w:val="en-GB"/>
        </w:rPr>
        <w:t>continuing professional development (CPD)</w:t>
      </w:r>
      <w:r>
        <w:rPr>
          <w:rFonts w:asciiTheme="minorHAnsi" w:hAnsiTheme="minorHAnsi" w:cstheme="minorHAnsi"/>
          <w:spacing w:val="-1"/>
          <w:lang w:val="en-GB"/>
        </w:rPr>
        <w:t xml:space="preserve"> and with the NMC revalidation process. It is also a requirement to meet the CQC (Care Quality Commissioning) good standards of practice </w:t>
      </w:r>
      <w:r w:rsidRPr="005A0292">
        <w:rPr>
          <w:rFonts w:asciiTheme="minorHAnsi" w:hAnsiTheme="minorHAnsi" w:cstheme="minorHAnsi"/>
          <w:spacing w:val="-1"/>
          <w:lang w:val="en-GB"/>
        </w:rPr>
        <w:t>(</w:t>
      </w:r>
      <w:hyperlink r:id="rId64" w:history="1">
        <w:r w:rsidRPr="005A0292">
          <w:rPr>
            <w:rStyle w:val="Hyperlink"/>
            <w:rFonts w:asciiTheme="minorHAnsi" w:hAnsiTheme="minorHAnsi" w:cstheme="minorHAnsi"/>
          </w:rPr>
          <w:t xml:space="preserve">GP </w:t>
        </w:r>
        <w:proofErr w:type="spellStart"/>
        <w:r w:rsidRPr="005A0292">
          <w:rPr>
            <w:rStyle w:val="Hyperlink"/>
            <w:rFonts w:asciiTheme="minorHAnsi" w:hAnsiTheme="minorHAnsi" w:cstheme="minorHAnsi"/>
          </w:rPr>
          <w:t>mythbuster</w:t>
        </w:r>
        <w:proofErr w:type="spellEnd"/>
        <w:r w:rsidRPr="005A0292">
          <w:rPr>
            <w:rStyle w:val="Hyperlink"/>
            <w:rFonts w:asciiTheme="minorHAnsi" w:hAnsiTheme="minorHAnsi" w:cstheme="minorHAnsi"/>
          </w:rPr>
          <w:t xml:space="preserve"> 26: General practice nurses - Care Quality Commission (cqc.org.uk)</w:t>
        </w:r>
      </w:hyperlink>
      <w:r w:rsidRPr="005A0292">
        <w:rPr>
          <w:rFonts w:asciiTheme="minorHAnsi" w:hAnsiTheme="minorHAnsi" w:cstheme="minorHAnsi"/>
          <w:spacing w:val="-1"/>
          <w:lang w:val="en-GB"/>
        </w:rPr>
        <w:t xml:space="preserve">). </w:t>
      </w:r>
    </w:p>
    <w:bookmarkStart w:id="22" w:name="_MON_1731745078"/>
    <w:bookmarkEnd w:id="22"/>
    <w:p w14:paraId="63A7BD01" w14:textId="77777777" w:rsidR="00424C94" w:rsidRDefault="00424C94" w:rsidP="63841E3F">
      <w:pPr>
        <w:pStyle w:val="BodyText"/>
        <w:spacing w:after="120" w:line="276" w:lineRule="auto"/>
        <w:ind w:left="119" w:right="257" w:firstLine="0"/>
        <w:rPr>
          <w:rFonts w:asciiTheme="minorHAnsi" w:hAnsiTheme="minorHAnsi"/>
          <w:b/>
          <w:bCs/>
          <w:spacing w:val="-1"/>
          <w:lang w:val="en-GB"/>
        </w:rPr>
      </w:pPr>
      <w:r>
        <w:rPr>
          <w:rFonts w:asciiTheme="minorHAnsi" w:hAnsiTheme="minorHAnsi" w:cstheme="minorHAnsi"/>
          <w:b/>
          <w:bCs/>
          <w:spacing w:val="-1"/>
          <w:lang w:val="en-GB"/>
        </w:rPr>
        <w:object w:dxaOrig="1504" w:dyaOrig="982" w14:anchorId="2D17F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1.75pt" o:ole="">
            <v:imagedata r:id="rId65" o:title=""/>
          </v:shape>
          <o:OLEObject Type="Embed" ProgID="Word.Document.12" ShapeID="_x0000_i1025" DrawAspect="Icon" ObjectID="_1834819951" r:id="rId66">
            <o:FieldCodes>\s</o:FieldCodes>
          </o:OLEObject>
        </w:object>
      </w:r>
    </w:p>
    <w:p w14:paraId="4D6CB563" w14:textId="77777777" w:rsidR="00682E36" w:rsidRPr="00AB1DCD" w:rsidRDefault="00682E36" w:rsidP="00682E36">
      <w:pPr>
        <w:pStyle w:val="Heading3"/>
      </w:pPr>
      <w:bookmarkStart w:id="23" w:name="_Toc201226512"/>
      <w:r w:rsidRPr="00AB1DCD">
        <w:t xml:space="preserve">Peer </w:t>
      </w:r>
      <w:r>
        <w:t>M</w:t>
      </w:r>
      <w:r w:rsidRPr="00AB1DCD">
        <w:t>entoring</w:t>
      </w:r>
      <w:bookmarkEnd w:id="23"/>
      <w:r w:rsidRPr="00AB1DCD">
        <w:t xml:space="preserve"> </w:t>
      </w:r>
    </w:p>
    <w:p w14:paraId="4BEFB3C5" w14:textId="77777777" w:rsidR="000D7CD3" w:rsidRDefault="00682E36" w:rsidP="00682E36">
      <w:pPr>
        <w:spacing w:after="120"/>
      </w:pPr>
      <w:r>
        <w:t>Th</w:t>
      </w:r>
      <w:r w:rsidR="00211512">
        <w:t xml:space="preserve">e </w:t>
      </w:r>
      <w:hyperlink r:id="rId67" w:history="1">
        <w:r w:rsidR="00211512">
          <w:rPr>
            <w:rStyle w:val="Hyperlink"/>
          </w:rPr>
          <w:t>KMPCTH peer mentoring</w:t>
        </w:r>
      </w:hyperlink>
      <w:r>
        <w:t xml:space="preserve"> fully funded service is provided as individual sessions between you and a Mentor. The aim of Peer Mentoring is to provide career support, personal or professional concerns to the multidisciplinary team working in Primary care. All the Mentors are experienced professionals that understand the pressure that exist currently in Primary Care. </w:t>
      </w:r>
      <w:r w:rsidR="000D7CD3">
        <w:t xml:space="preserve"> </w:t>
      </w:r>
    </w:p>
    <w:p w14:paraId="269CC71B" w14:textId="54DD616F" w:rsidR="00682E36" w:rsidRDefault="00682E36" w:rsidP="00682E36">
      <w:pPr>
        <w:spacing w:after="120"/>
      </w:pPr>
      <w:r>
        <w:t xml:space="preserve">Please contact </w:t>
      </w:r>
      <w:hyperlink r:id="rId68" w:history="1">
        <w:r w:rsidRPr="00E20FD1">
          <w:rPr>
            <w:rStyle w:val="Hyperlink"/>
            <w:rFonts w:ascii="RadnikaNext-Bold" w:hAnsi="RadnikaNext-Bold" w:cs="RadnikaNext-Bold"/>
            <w:b/>
            <w:bCs/>
            <w:sz w:val="21"/>
            <w:szCs w:val="21"/>
          </w:rPr>
          <w:t>kmicb.kmpcthmentoring@nhs.net</w:t>
        </w:r>
      </w:hyperlink>
      <w:r>
        <w:rPr>
          <w:rFonts w:ascii="RadnikaNext-Bold" w:hAnsi="RadnikaNext-Bold" w:cs="RadnikaNext-Bold"/>
          <w:b/>
          <w:bCs/>
          <w:color w:val="0077B6"/>
          <w:sz w:val="21"/>
          <w:szCs w:val="21"/>
        </w:rPr>
        <w:t xml:space="preserve"> </w:t>
      </w:r>
      <w:r>
        <w:t xml:space="preserve">if you think you might benefit from Peer Mentoring. </w:t>
      </w:r>
    </w:p>
    <w:p w14:paraId="678F1C31" w14:textId="666C8D39" w:rsidR="00682E36" w:rsidRDefault="00682E36" w:rsidP="00682E36">
      <w:pPr>
        <w:spacing w:after="120"/>
      </w:pPr>
    </w:p>
    <w:p w14:paraId="2E5D295A" w14:textId="77777777" w:rsidR="00DB5D94" w:rsidRPr="00AB1DCD" w:rsidRDefault="00DB5D94" w:rsidP="00DB5D94">
      <w:pPr>
        <w:pStyle w:val="Heading3"/>
      </w:pPr>
      <w:bookmarkStart w:id="24" w:name="_Toc201226513"/>
      <w:r w:rsidRPr="00AB1DCD">
        <w:t>Protecte</w:t>
      </w:r>
      <w:r>
        <w:t>d</w:t>
      </w:r>
      <w:r w:rsidRPr="00AB1DCD">
        <w:t xml:space="preserve"> Learning Time (PLT)</w:t>
      </w:r>
      <w:bookmarkEnd w:id="24"/>
    </w:p>
    <w:p w14:paraId="47082102" w14:textId="77777777" w:rsidR="00DB5D94" w:rsidRDefault="00DB5D94" w:rsidP="00DB5D94">
      <w:pPr>
        <w:spacing w:after="120"/>
      </w:pPr>
      <w:r w:rsidRPr="00447481">
        <w:t xml:space="preserve">Protected Learning </w:t>
      </w:r>
      <w:r>
        <w:t>T</w:t>
      </w:r>
      <w:r w:rsidRPr="00447481">
        <w:t xml:space="preserve">ime </w:t>
      </w:r>
      <w:r>
        <w:t xml:space="preserve">is an opportunity for practice staff to keep up to date with their professional development needs and learning. Every year there are 9 sessions – 3 employer led, 3 PCN led and 3 KMPCTH led. You should receive an email with information of when PLT afternoons are and what is on the agenda from your Community Education Facilitation Team. </w:t>
      </w:r>
    </w:p>
    <w:p w14:paraId="1DE7363A" w14:textId="77777777" w:rsidR="00DB5D94" w:rsidRPr="00E5291C" w:rsidRDefault="00DB5D94" w:rsidP="00DB5D94">
      <w:pPr>
        <w:spacing w:after="120"/>
      </w:pPr>
    </w:p>
    <w:p w14:paraId="4A180325" w14:textId="77777777" w:rsidR="00DB5D94" w:rsidRPr="00AB1DCD" w:rsidRDefault="00DB5D94" w:rsidP="00DB5D94">
      <w:pPr>
        <w:pStyle w:val="Heading3"/>
      </w:pPr>
      <w:bookmarkStart w:id="25" w:name="_Toc201226514"/>
      <w:r w:rsidRPr="00AB1DCD">
        <w:t>Appraisals</w:t>
      </w:r>
      <w:bookmarkEnd w:id="25"/>
    </w:p>
    <w:p w14:paraId="163D8580" w14:textId="77777777" w:rsidR="00DB5D94" w:rsidRDefault="00DB5D94" w:rsidP="00DB5D94">
      <w:pPr>
        <w:spacing w:after="120"/>
      </w:pPr>
      <w:r w:rsidRPr="00E5291C">
        <w:t>It is important that all staff in general practice undertake annual appraisals</w:t>
      </w:r>
      <w:r>
        <w:t xml:space="preserve">. This ideally should be done by your line manager, likely lead nurse. This is an excellent opportunity to reflect on your practice and identify areas that you have done well and areas of improvement. Appraisals are a good time to discuss further trainings required to improve patient care and safety. </w:t>
      </w:r>
    </w:p>
    <w:p w14:paraId="337B71F3" w14:textId="45D64859" w:rsidR="00DB5D94" w:rsidRDefault="40B9CD4B" w:rsidP="00DB5D94">
      <w:pPr>
        <w:spacing w:after="120"/>
      </w:pPr>
      <w:r>
        <w:t>Kent, Surrey and Sussex Primary Care Training Hubs</w:t>
      </w:r>
      <w:r w:rsidR="58AE65BE">
        <w:t xml:space="preserve"> have developed </w:t>
      </w:r>
      <w:r w:rsidR="69397999">
        <w:t>guidance to help you get the best from y</w:t>
      </w:r>
      <w:r w:rsidR="2E79C543">
        <w:t xml:space="preserve">our appraisal. </w:t>
      </w:r>
    </w:p>
    <w:p w14:paraId="2E060B92" w14:textId="77777777" w:rsidR="00CD4A52" w:rsidRDefault="00CD4A52" w:rsidP="00DB5D94">
      <w:pPr>
        <w:spacing w:after="120"/>
      </w:pPr>
    </w:p>
    <w:p w14:paraId="5E211CC8" w14:textId="77777777" w:rsidR="004145A2" w:rsidRDefault="004145A2" w:rsidP="004145A2">
      <w:pPr>
        <w:pStyle w:val="Heading3"/>
      </w:pPr>
      <w:bookmarkStart w:id="26" w:name="_Toc201226515"/>
      <w:r w:rsidRPr="001B28FC">
        <w:t>Greener NHS</w:t>
      </w:r>
      <w:r>
        <w:t xml:space="preserve"> -</w:t>
      </w:r>
      <w:bookmarkEnd w:id="26"/>
      <w:r>
        <w:t xml:space="preserve"> </w:t>
      </w:r>
    </w:p>
    <w:p w14:paraId="375A1FC4" w14:textId="77777777" w:rsidR="004145A2" w:rsidRDefault="004145A2" w:rsidP="004145A2">
      <w:pPr>
        <w:spacing w:after="120"/>
      </w:pPr>
      <w:r w:rsidRPr="00DA7DB1">
        <w:t xml:space="preserve">Climate change poses a major threat </w:t>
      </w:r>
      <w:r>
        <w:t xml:space="preserve">to our </w:t>
      </w:r>
      <w:r w:rsidRPr="00DA7DB1">
        <w:t xml:space="preserve">planet. </w:t>
      </w:r>
      <w:r>
        <w:t>In view of these changes, NHS has developed ‘</w:t>
      </w:r>
      <w:hyperlink r:id="rId69" w:history="1">
        <w:r>
          <w:rPr>
            <w:rStyle w:val="Hyperlink"/>
          </w:rPr>
          <w:t>Greener NHS</w:t>
        </w:r>
      </w:hyperlink>
      <w:r>
        <w:t xml:space="preserve"> </w:t>
      </w:r>
      <w:r w:rsidRPr="00DA7DB1">
        <w:t xml:space="preserve">programme </w:t>
      </w:r>
      <w:r>
        <w:t>to work with clinicians to</w:t>
      </w:r>
      <w:r w:rsidRPr="00DA7DB1">
        <w:t xml:space="preserve"> build on the great work being done by trusts across the country, sharing ideas on how to reduce the impact on public health and the environment, save money and reach net carbon zero.</w:t>
      </w:r>
    </w:p>
    <w:p w14:paraId="36BF0320" w14:textId="1F81F24C" w:rsidR="00644D65" w:rsidRDefault="00644D65">
      <w:pPr>
        <w:suppressAutoHyphens w:val="0"/>
      </w:pPr>
      <w:r>
        <w:br w:type="page"/>
      </w:r>
    </w:p>
    <w:p w14:paraId="573910E5" w14:textId="77777777" w:rsidR="004145A2" w:rsidRDefault="004145A2" w:rsidP="00DB5D94">
      <w:pPr>
        <w:spacing w:after="120"/>
      </w:pPr>
    </w:p>
    <w:p w14:paraId="4E61020C" w14:textId="35221C7B" w:rsidR="004C5906" w:rsidRPr="00AB1DCD" w:rsidRDefault="0013134D" w:rsidP="00205074">
      <w:pPr>
        <w:pStyle w:val="Heading2"/>
      </w:pPr>
      <w:bookmarkStart w:id="27" w:name="_Toc201226516"/>
      <w:r>
        <w:t>Preceptorship</w:t>
      </w:r>
      <w:bookmarkEnd w:id="27"/>
    </w:p>
    <w:p w14:paraId="02D5BC9A" w14:textId="5CB105B5" w:rsidR="004A2C2E" w:rsidRDefault="004A2C2E" w:rsidP="00181F90">
      <w:pPr>
        <w:pStyle w:val="BodyText"/>
        <w:spacing w:after="120" w:line="276" w:lineRule="auto"/>
        <w:ind w:left="0" w:right="257" w:firstLine="0"/>
        <w:rPr>
          <w:rFonts w:asciiTheme="minorHAnsi" w:hAnsiTheme="minorHAnsi" w:cstheme="minorHAnsi"/>
          <w:b/>
          <w:bCs/>
          <w:spacing w:val="-1"/>
          <w:lang w:val="en-GB"/>
        </w:rPr>
      </w:pPr>
    </w:p>
    <w:tbl>
      <w:tblPr>
        <w:tblStyle w:val="TableGrid"/>
        <w:tblW w:w="9781" w:type="dxa"/>
        <w:tblInd w:w="-5" w:type="dxa"/>
        <w:tblLayout w:type="fixed"/>
        <w:tblLook w:val="04A0" w:firstRow="1" w:lastRow="0" w:firstColumn="1" w:lastColumn="0" w:noHBand="0" w:noVBand="1"/>
      </w:tblPr>
      <w:tblGrid>
        <w:gridCol w:w="3261"/>
        <w:gridCol w:w="3402"/>
        <w:gridCol w:w="3118"/>
      </w:tblGrid>
      <w:tr w:rsidR="004A2C2E" w14:paraId="210ED805" w14:textId="77777777" w:rsidTr="63841E3F">
        <w:tc>
          <w:tcPr>
            <w:tcW w:w="9781" w:type="dxa"/>
            <w:gridSpan w:val="3"/>
          </w:tcPr>
          <w:p w14:paraId="3F2F9FB6" w14:textId="1D7923CA" w:rsidR="004A2C2E" w:rsidRPr="00AB1DCD" w:rsidRDefault="004A2C2E" w:rsidP="007900BD">
            <w:pPr>
              <w:pStyle w:val="Heading3"/>
              <w:ind w:left="-89"/>
            </w:pPr>
            <w:bookmarkStart w:id="28" w:name="_Toc201226517"/>
            <w:r w:rsidRPr="00AB1DCD">
              <w:t>Primary Care</w:t>
            </w:r>
            <w:r w:rsidR="007A00B7" w:rsidRPr="00AB1DCD">
              <w:t xml:space="preserve"> Induction</w:t>
            </w:r>
            <w:r w:rsidRPr="00AB1DCD">
              <w:t xml:space="preserve"> Pathways</w:t>
            </w:r>
            <w:bookmarkEnd w:id="28"/>
          </w:p>
        </w:tc>
      </w:tr>
      <w:tr w:rsidR="00034A70" w14:paraId="243157D9" w14:textId="77777777" w:rsidTr="63841E3F">
        <w:tc>
          <w:tcPr>
            <w:tcW w:w="3261" w:type="dxa"/>
            <w:shd w:val="clear" w:color="auto" w:fill="FFDDEE"/>
          </w:tcPr>
          <w:p w14:paraId="43081A52" w14:textId="77777777" w:rsidR="007A00B7" w:rsidRPr="00AB1DCD" w:rsidRDefault="007A00B7" w:rsidP="00181F90">
            <w:pPr>
              <w:pStyle w:val="BodyText"/>
              <w:spacing w:after="120" w:line="276" w:lineRule="auto"/>
              <w:ind w:left="0" w:right="257" w:firstLine="0"/>
              <w:rPr>
                <w:rFonts w:asciiTheme="minorHAnsi" w:hAnsiTheme="minorHAnsi" w:cstheme="minorHAnsi"/>
                <w:b/>
                <w:bCs/>
                <w:spacing w:val="-1"/>
                <w:lang w:val="en-GB"/>
              </w:rPr>
            </w:pPr>
            <w:r w:rsidRPr="00AB1DCD">
              <w:rPr>
                <w:rFonts w:asciiTheme="minorHAnsi" w:hAnsiTheme="minorHAnsi" w:cstheme="minorHAnsi"/>
                <w:b/>
                <w:bCs/>
                <w:spacing w:val="-1"/>
                <w:lang w:val="en-GB"/>
              </w:rPr>
              <w:t>Option 1</w:t>
            </w:r>
          </w:p>
          <w:p w14:paraId="5181F58E" w14:textId="4AE03EF2" w:rsidR="006C4EDE" w:rsidRPr="006A6281" w:rsidRDefault="000E13D8" w:rsidP="00013805">
            <w:pPr>
              <w:pStyle w:val="BodyText"/>
              <w:spacing w:after="120" w:line="276" w:lineRule="auto"/>
              <w:ind w:left="0" w:right="257" w:firstLine="0"/>
              <w:rPr>
                <w:rFonts w:asciiTheme="minorHAnsi" w:hAnsiTheme="minorHAnsi" w:cstheme="minorHAnsi"/>
                <w:b/>
                <w:bCs/>
                <w:spacing w:val="-1"/>
                <w:sz w:val="16"/>
                <w:szCs w:val="16"/>
                <w:lang w:val="en-GB"/>
              </w:rPr>
            </w:pPr>
            <w:r>
              <w:rPr>
                <w:rFonts w:asciiTheme="minorHAnsi" w:hAnsiTheme="minorHAnsi" w:cstheme="minorHAnsi"/>
                <w:b/>
                <w:bCs/>
                <w:spacing w:val="-1"/>
                <w:lang w:val="en-GB"/>
              </w:rPr>
              <w:t>N</w:t>
            </w:r>
            <w:r w:rsidRPr="000E13D8">
              <w:rPr>
                <w:rFonts w:asciiTheme="minorHAnsi" w:hAnsiTheme="minorHAnsi" w:cstheme="minorHAnsi"/>
                <w:b/>
                <w:bCs/>
                <w:spacing w:val="-1"/>
                <w:lang w:val="en-GB"/>
              </w:rPr>
              <w:t>ew</w:t>
            </w:r>
            <w:r w:rsidR="00E35F2A">
              <w:rPr>
                <w:rFonts w:asciiTheme="minorHAnsi" w:hAnsiTheme="minorHAnsi" w:cstheme="minorHAnsi"/>
                <w:b/>
                <w:bCs/>
                <w:spacing w:val="-1"/>
                <w:lang w:val="en-GB"/>
              </w:rPr>
              <w:t>-</w:t>
            </w:r>
            <w:r w:rsidRPr="000E13D8">
              <w:rPr>
                <w:rFonts w:asciiTheme="minorHAnsi" w:hAnsiTheme="minorHAnsi" w:cstheme="minorHAnsi"/>
                <w:b/>
                <w:bCs/>
                <w:spacing w:val="-1"/>
                <w:lang w:val="en-GB"/>
              </w:rPr>
              <w:t>to</w:t>
            </w:r>
            <w:r w:rsidR="00E35F2A">
              <w:rPr>
                <w:rFonts w:asciiTheme="minorHAnsi" w:hAnsiTheme="minorHAnsi" w:cstheme="minorHAnsi"/>
                <w:b/>
                <w:bCs/>
                <w:spacing w:val="-1"/>
                <w:lang w:val="en-GB"/>
              </w:rPr>
              <w:t>-</w:t>
            </w:r>
            <w:r w:rsidRPr="000E13D8">
              <w:rPr>
                <w:rFonts w:asciiTheme="minorHAnsi" w:hAnsiTheme="minorHAnsi" w:cstheme="minorHAnsi"/>
                <w:b/>
                <w:bCs/>
                <w:spacing w:val="-1"/>
                <w:lang w:val="en-GB"/>
              </w:rPr>
              <w:t>practice programme (NTPP)</w:t>
            </w:r>
            <w:r w:rsidR="006C4EDE">
              <w:rPr>
                <w:rFonts w:asciiTheme="minorHAnsi" w:hAnsiTheme="minorHAnsi" w:cstheme="minorHAnsi"/>
                <w:b/>
                <w:bCs/>
                <w:spacing w:val="-1"/>
                <w:lang w:val="en-GB"/>
              </w:rPr>
              <w:t xml:space="preserve"> </w:t>
            </w:r>
          </w:p>
        </w:tc>
        <w:tc>
          <w:tcPr>
            <w:tcW w:w="3402" w:type="dxa"/>
            <w:shd w:val="clear" w:color="auto" w:fill="FFDDEE"/>
          </w:tcPr>
          <w:p w14:paraId="1186EB28" w14:textId="77777777" w:rsidR="007A00B7" w:rsidRPr="00AB1DCD" w:rsidRDefault="007A00B7" w:rsidP="00181F90">
            <w:pPr>
              <w:pStyle w:val="BodyText"/>
              <w:spacing w:after="120" w:line="276" w:lineRule="auto"/>
              <w:ind w:left="0" w:right="257" w:firstLine="0"/>
              <w:rPr>
                <w:rFonts w:asciiTheme="minorHAnsi" w:hAnsiTheme="minorHAnsi" w:cstheme="minorHAnsi"/>
                <w:b/>
                <w:bCs/>
                <w:spacing w:val="-1"/>
                <w:lang w:val="en-GB"/>
              </w:rPr>
            </w:pPr>
            <w:r w:rsidRPr="00AB1DCD">
              <w:rPr>
                <w:rFonts w:asciiTheme="minorHAnsi" w:hAnsiTheme="minorHAnsi" w:cstheme="minorHAnsi"/>
                <w:b/>
                <w:bCs/>
                <w:spacing w:val="-1"/>
                <w:lang w:val="en-GB"/>
              </w:rPr>
              <w:t>Option 2</w:t>
            </w:r>
          </w:p>
          <w:p w14:paraId="01B63C34" w14:textId="4040EE5F" w:rsidR="007A00B7" w:rsidRPr="00AB1DCD" w:rsidRDefault="00A62841" w:rsidP="00181F90">
            <w:pPr>
              <w:pStyle w:val="BodyText"/>
              <w:spacing w:after="120" w:line="276" w:lineRule="auto"/>
              <w:ind w:left="0" w:right="257" w:firstLine="0"/>
              <w:rPr>
                <w:rFonts w:asciiTheme="minorHAnsi" w:hAnsiTheme="minorHAnsi" w:cstheme="minorHAnsi"/>
                <w:b/>
                <w:bCs/>
                <w:spacing w:val="-1"/>
                <w:lang w:val="en-GB"/>
              </w:rPr>
            </w:pPr>
            <w:r w:rsidRPr="00AB1DCD">
              <w:rPr>
                <w:rFonts w:asciiTheme="minorHAnsi" w:hAnsiTheme="minorHAnsi" w:cstheme="minorHAnsi"/>
                <w:b/>
                <w:bCs/>
                <w:spacing w:val="-1"/>
                <w:lang w:val="en-GB"/>
              </w:rPr>
              <w:t>Preceptorship only</w:t>
            </w:r>
          </w:p>
        </w:tc>
        <w:tc>
          <w:tcPr>
            <w:tcW w:w="3118" w:type="dxa"/>
            <w:shd w:val="clear" w:color="auto" w:fill="FFDDEE"/>
          </w:tcPr>
          <w:p w14:paraId="77E6F75C" w14:textId="4A7685F4" w:rsidR="007900BD" w:rsidRDefault="00F730D3" w:rsidP="00181F90">
            <w:pPr>
              <w:pStyle w:val="BodyText"/>
              <w:spacing w:after="120" w:line="276" w:lineRule="auto"/>
              <w:ind w:left="0" w:right="257" w:firstLine="0"/>
              <w:rPr>
                <w:rFonts w:asciiTheme="minorHAnsi" w:hAnsiTheme="minorHAnsi" w:cstheme="minorHAnsi"/>
                <w:b/>
                <w:bCs/>
                <w:spacing w:val="-1"/>
                <w:lang w:val="en-GB"/>
              </w:rPr>
            </w:pPr>
            <w:r>
              <w:rPr>
                <w:rFonts w:asciiTheme="minorHAnsi" w:hAnsiTheme="minorHAnsi" w:cstheme="minorHAnsi"/>
                <w:b/>
                <w:bCs/>
                <w:spacing w:val="-1"/>
                <w:lang w:val="en-GB"/>
              </w:rPr>
              <w:t xml:space="preserve">Option 3 - </w:t>
            </w:r>
            <w:r w:rsidR="007A00B7" w:rsidRPr="00AB1DCD">
              <w:rPr>
                <w:rFonts w:asciiTheme="minorHAnsi" w:hAnsiTheme="minorHAnsi" w:cstheme="minorHAnsi"/>
                <w:b/>
                <w:bCs/>
                <w:spacing w:val="-1"/>
                <w:lang w:val="en-GB"/>
              </w:rPr>
              <w:t>Gold standard</w:t>
            </w:r>
            <w:r w:rsidR="00675DE4">
              <w:rPr>
                <w:rFonts w:asciiTheme="minorHAnsi" w:hAnsiTheme="minorHAnsi" w:cstheme="minorHAnsi"/>
                <w:b/>
                <w:bCs/>
                <w:spacing w:val="-1"/>
                <w:lang w:val="en-GB"/>
              </w:rPr>
              <w:t xml:space="preserve"> </w:t>
            </w:r>
          </w:p>
          <w:p w14:paraId="5972B867" w14:textId="1DA256C1" w:rsidR="007A00B7" w:rsidRPr="00AB1DCD" w:rsidRDefault="00675DE4" w:rsidP="00181F90">
            <w:pPr>
              <w:pStyle w:val="BodyText"/>
              <w:spacing w:after="120" w:line="276" w:lineRule="auto"/>
              <w:ind w:left="0" w:right="257" w:firstLine="0"/>
              <w:rPr>
                <w:rFonts w:asciiTheme="minorHAnsi" w:hAnsiTheme="minorHAnsi" w:cstheme="minorHAnsi"/>
                <w:b/>
                <w:bCs/>
                <w:spacing w:val="-1"/>
                <w:lang w:val="en-GB"/>
              </w:rPr>
            </w:pPr>
            <w:r>
              <w:rPr>
                <w:rFonts w:asciiTheme="minorHAnsi" w:hAnsiTheme="minorHAnsi" w:cstheme="minorHAnsi"/>
                <w:b/>
                <w:bCs/>
                <w:spacing w:val="-1"/>
                <w:lang w:val="en-GB"/>
              </w:rPr>
              <w:t>(Recommended)</w:t>
            </w:r>
          </w:p>
          <w:p w14:paraId="473054C8" w14:textId="2616F2F0" w:rsidR="007A00B7" w:rsidRPr="00AB1DCD" w:rsidRDefault="007A00B7" w:rsidP="00181F90">
            <w:pPr>
              <w:pStyle w:val="BodyText"/>
              <w:spacing w:after="120" w:line="276" w:lineRule="auto"/>
              <w:ind w:left="0" w:right="257" w:firstLine="0"/>
              <w:rPr>
                <w:rFonts w:asciiTheme="minorHAnsi" w:hAnsiTheme="minorHAnsi" w:cstheme="minorHAnsi"/>
                <w:b/>
                <w:bCs/>
                <w:spacing w:val="-1"/>
                <w:lang w:val="en-GB"/>
              </w:rPr>
            </w:pPr>
            <w:r w:rsidRPr="00AB1DCD">
              <w:rPr>
                <w:rFonts w:asciiTheme="minorHAnsi" w:hAnsiTheme="minorHAnsi" w:cstheme="minorHAnsi"/>
                <w:b/>
                <w:bCs/>
                <w:spacing w:val="-1"/>
                <w:lang w:val="en-GB"/>
              </w:rPr>
              <w:t xml:space="preserve">NTPP and Preceptorship </w:t>
            </w:r>
          </w:p>
        </w:tc>
      </w:tr>
      <w:tr w:rsidR="00B33A5C" w14:paraId="4F1ABEF0" w14:textId="77777777" w:rsidTr="63841E3F">
        <w:tc>
          <w:tcPr>
            <w:tcW w:w="3261" w:type="dxa"/>
            <w:shd w:val="clear" w:color="auto" w:fill="FFFFFF" w:themeFill="background1"/>
          </w:tcPr>
          <w:p w14:paraId="68E5C32C" w14:textId="3E582DF5" w:rsidR="00A62841" w:rsidRPr="007900BD" w:rsidRDefault="00A62841" w:rsidP="007900BD">
            <w:pPr>
              <w:pStyle w:val="BodyText"/>
              <w:spacing w:after="120" w:line="277" w:lineRule="auto"/>
              <w:ind w:left="-89" w:right="257" w:firstLine="0"/>
              <w:rPr>
                <w:rFonts w:asciiTheme="minorHAnsi" w:hAnsiTheme="minorHAnsi" w:cstheme="minorHAnsi"/>
                <w:b/>
                <w:bCs/>
                <w:spacing w:val="-1"/>
              </w:rPr>
            </w:pPr>
            <w:r w:rsidRPr="007900BD">
              <w:rPr>
                <w:rFonts w:asciiTheme="minorHAnsi" w:hAnsiTheme="minorHAnsi" w:cstheme="minorHAnsi"/>
                <w:b/>
                <w:bCs/>
                <w:spacing w:val="-1"/>
              </w:rPr>
              <w:t>New</w:t>
            </w:r>
            <w:r w:rsidR="00FA3FCE">
              <w:rPr>
                <w:rFonts w:asciiTheme="minorHAnsi" w:hAnsiTheme="minorHAnsi" w:cstheme="minorHAnsi"/>
                <w:b/>
                <w:bCs/>
                <w:spacing w:val="-1"/>
              </w:rPr>
              <w:t>-</w:t>
            </w:r>
            <w:r w:rsidRPr="007900BD">
              <w:rPr>
                <w:rFonts w:asciiTheme="minorHAnsi" w:hAnsiTheme="minorHAnsi" w:cstheme="minorHAnsi"/>
                <w:b/>
                <w:bCs/>
                <w:spacing w:val="-1"/>
              </w:rPr>
              <w:t>to</w:t>
            </w:r>
            <w:r w:rsidR="00FA3FCE">
              <w:rPr>
                <w:rFonts w:asciiTheme="minorHAnsi" w:hAnsiTheme="minorHAnsi" w:cstheme="minorHAnsi"/>
                <w:b/>
                <w:bCs/>
                <w:spacing w:val="-1"/>
              </w:rPr>
              <w:t>-</w:t>
            </w:r>
            <w:r w:rsidRPr="007900BD">
              <w:rPr>
                <w:rFonts w:asciiTheme="minorHAnsi" w:hAnsiTheme="minorHAnsi" w:cstheme="minorHAnsi"/>
                <w:b/>
                <w:bCs/>
                <w:spacing w:val="-1"/>
              </w:rPr>
              <w:t>practice programme (NTPP)</w:t>
            </w:r>
          </w:p>
          <w:p w14:paraId="517D520A" w14:textId="58187B2A" w:rsidR="00A62841" w:rsidRPr="007900BD" w:rsidRDefault="00A62841" w:rsidP="007900BD">
            <w:pPr>
              <w:spacing w:after="120"/>
              <w:ind w:left="-89"/>
              <w:rPr>
                <w:rFonts w:asciiTheme="minorHAnsi" w:hAnsiTheme="minorHAnsi" w:cstheme="minorHAnsi"/>
              </w:rPr>
            </w:pPr>
            <w:r w:rsidRPr="007900BD">
              <w:rPr>
                <w:rFonts w:asciiTheme="minorHAnsi" w:hAnsiTheme="minorHAnsi" w:cstheme="minorHAnsi"/>
              </w:rPr>
              <w:t>NTPP is a national initiative intended to support newly qualified GPs, Nurses and Nursing Associates to successfully start their career in Primary Care. The duration of this programme is 1</w:t>
            </w:r>
            <w:r w:rsidR="000A26A3" w:rsidRPr="007900BD">
              <w:rPr>
                <w:rFonts w:asciiTheme="minorHAnsi" w:hAnsiTheme="minorHAnsi" w:cstheme="minorHAnsi"/>
              </w:rPr>
              <w:t>3</w:t>
            </w:r>
            <w:r w:rsidRPr="007900BD">
              <w:rPr>
                <w:rFonts w:asciiTheme="minorHAnsi" w:hAnsiTheme="minorHAnsi" w:cstheme="minorHAnsi"/>
              </w:rPr>
              <w:t xml:space="preserve"> months and is based on leadership, coaching, mentoring, and additional learning relevant for the </w:t>
            </w:r>
            <w:r w:rsidR="001254A3">
              <w:rPr>
                <w:rFonts w:asciiTheme="minorHAnsi" w:hAnsiTheme="minorHAnsi" w:cstheme="minorHAnsi"/>
              </w:rPr>
              <w:t>GPN / NA</w:t>
            </w:r>
            <w:r w:rsidRPr="007900BD">
              <w:rPr>
                <w:rFonts w:asciiTheme="minorHAnsi" w:hAnsiTheme="minorHAnsi" w:cstheme="minorHAnsi"/>
              </w:rPr>
              <w:t xml:space="preserve"> role. </w:t>
            </w:r>
          </w:p>
          <w:p w14:paraId="7E3D0A81" w14:textId="47EE4935" w:rsidR="00986C05" w:rsidRPr="007900BD" w:rsidRDefault="00986C05" w:rsidP="007900BD">
            <w:pPr>
              <w:pStyle w:val="Default"/>
              <w:ind w:left="-89"/>
              <w:rPr>
                <w:rFonts w:asciiTheme="minorHAnsi" w:hAnsiTheme="minorHAnsi" w:cstheme="minorHAnsi"/>
                <w:sz w:val="22"/>
                <w:szCs w:val="22"/>
              </w:rPr>
            </w:pPr>
            <w:r w:rsidRPr="007900BD">
              <w:rPr>
                <w:rFonts w:asciiTheme="minorHAnsi" w:hAnsiTheme="minorHAnsi" w:cstheme="minorHAnsi"/>
                <w:sz w:val="22"/>
                <w:szCs w:val="22"/>
              </w:rPr>
              <w:t xml:space="preserve">Peer Group Learning Sets are an integral part of the NTPP to encourage more focused learning, support and the grounded contextual understanding that comes from working in primary care. They aim to provide the </w:t>
            </w:r>
            <w:r w:rsidR="00AF484E">
              <w:rPr>
                <w:rFonts w:asciiTheme="minorHAnsi" w:hAnsiTheme="minorHAnsi" w:cstheme="minorHAnsi"/>
                <w:sz w:val="22"/>
                <w:szCs w:val="22"/>
              </w:rPr>
              <w:t>Nurse</w:t>
            </w:r>
            <w:r w:rsidRPr="007900BD">
              <w:rPr>
                <w:rFonts w:asciiTheme="minorHAnsi" w:hAnsiTheme="minorHAnsi" w:cstheme="minorHAnsi"/>
                <w:sz w:val="22"/>
                <w:szCs w:val="22"/>
              </w:rPr>
              <w:t xml:space="preserve"> /NA with: </w:t>
            </w:r>
          </w:p>
          <w:p w14:paraId="250007ED" w14:textId="77777777" w:rsidR="0037455D" w:rsidRPr="007900BD" w:rsidRDefault="0037455D" w:rsidP="007900BD">
            <w:pPr>
              <w:pStyle w:val="Default"/>
              <w:ind w:left="-89"/>
              <w:rPr>
                <w:rFonts w:asciiTheme="minorHAnsi" w:hAnsiTheme="minorHAnsi" w:cstheme="minorHAnsi"/>
                <w:sz w:val="22"/>
                <w:szCs w:val="22"/>
              </w:rPr>
            </w:pPr>
          </w:p>
          <w:p w14:paraId="65DDC2F4" w14:textId="77777777" w:rsidR="00986C05" w:rsidRPr="007900BD" w:rsidRDefault="00986C05" w:rsidP="007900BD">
            <w:pPr>
              <w:pStyle w:val="Default"/>
              <w:spacing w:after="82"/>
              <w:ind w:left="-89"/>
              <w:rPr>
                <w:rFonts w:asciiTheme="minorHAnsi" w:hAnsiTheme="minorHAnsi" w:cstheme="minorHAnsi"/>
                <w:sz w:val="22"/>
                <w:szCs w:val="22"/>
              </w:rPr>
            </w:pPr>
            <w:r w:rsidRPr="007900BD">
              <w:rPr>
                <w:rFonts w:asciiTheme="minorHAnsi" w:hAnsiTheme="minorHAnsi" w:cstheme="minorHAnsi"/>
                <w:sz w:val="22"/>
                <w:szCs w:val="22"/>
              </w:rPr>
              <w:t xml:space="preserve">Knowledge sharing and emotional support - providing a protected, safe space to ask questions, discuss concerns and raise issues or work through problems with peers who understand the unique stresses of the profession. </w:t>
            </w:r>
          </w:p>
          <w:p w14:paraId="078CFC63" w14:textId="77777777" w:rsidR="00986C05" w:rsidRPr="007900BD" w:rsidRDefault="00986C05" w:rsidP="007900BD">
            <w:pPr>
              <w:pStyle w:val="Default"/>
              <w:spacing w:after="82"/>
              <w:ind w:left="-89"/>
              <w:rPr>
                <w:rFonts w:asciiTheme="minorHAnsi" w:hAnsiTheme="minorHAnsi" w:cstheme="minorHAnsi"/>
                <w:sz w:val="22"/>
                <w:szCs w:val="22"/>
              </w:rPr>
            </w:pPr>
            <w:r w:rsidRPr="007900BD">
              <w:rPr>
                <w:rFonts w:asciiTheme="minorHAnsi" w:hAnsiTheme="minorHAnsi" w:cstheme="minorHAnsi"/>
                <w:sz w:val="22"/>
                <w:szCs w:val="22"/>
              </w:rPr>
              <w:t xml:space="preserve">Opportunities for continued professional development, reflection and feedback. </w:t>
            </w:r>
          </w:p>
          <w:p w14:paraId="46BB0B1A" w14:textId="77777777" w:rsidR="00986C05" w:rsidRPr="007900BD" w:rsidRDefault="00986C05" w:rsidP="007900BD">
            <w:pPr>
              <w:pStyle w:val="Default"/>
              <w:spacing w:after="82"/>
              <w:ind w:left="-89"/>
              <w:rPr>
                <w:rFonts w:asciiTheme="minorHAnsi" w:hAnsiTheme="minorHAnsi" w:cstheme="minorHAnsi"/>
                <w:sz w:val="22"/>
                <w:szCs w:val="22"/>
              </w:rPr>
            </w:pPr>
            <w:r w:rsidRPr="007900BD">
              <w:rPr>
                <w:rFonts w:asciiTheme="minorHAnsi" w:hAnsiTheme="minorHAnsi" w:cstheme="minorHAnsi"/>
                <w:sz w:val="22"/>
                <w:szCs w:val="22"/>
              </w:rPr>
              <w:t xml:space="preserve">A sustainable network of peers outside of their place of work, reducing isolation and increasing your connection to others with a shared experience. </w:t>
            </w:r>
          </w:p>
          <w:p w14:paraId="10A5B393" w14:textId="77777777" w:rsidR="00986C05" w:rsidRPr="007900BD" w:rsidRDefault="00986C05" w:rsidP="007900BD">
            <w:pPr>
              <w:pStyle w:val="Default"/>
              <w:ind w:left="-89"/>
              <w:rPr>
                <w:rFonts w:asciiTheme="minorHAnsi" w:hAnsiTheme="minorHAnsi" w:cstheme="minorHAnsi"/>
                <w:sz w:val="22"/>
                <w:szCs w:val="22"/>
              </w:rPr>
            </w:pPr>
            <w:r w:rsidRPr="007900BD">
              <w:rPr>
                <w:rFonts w:asciiTheme="minorHAnsi" w:hAnsiTheme="minorHAnsi" w:cstheme="minorHAnsi"/>
                <w:sz w:val="22"/>
                <w:szCs w:val="22"/>
              </w:rPr>
              <w:t xml:space="preserve">A self-managing peer group that continues to support and provide learning experiences beyond the programme. </w:t>
            </w:r>
          </w:p>
          <w:p w14:paraId="532AAEE1" w14:textId="77777777" w:rsidR="000A26A3" w:rsidRPr="007900BD" w:rsidRDefault="000A26A3" w:rsidP="007900BD">
            <w:pPr>
              <w:spacing w:after="120"/>
              <w:ind w:left="-89"/>
              <w:rPr>
                <w:rFonts w:asciiTheme="minorHAnsi" w:hAnsiTheme="minorHAnsi" w:cstheme="minorHAnsi"/>
              </w:rPr>
            </w:pPr>
          </w:p>
          <w:p w14:paraId="5F20B30B" w14:textId="1B8F8EA1" w:rsidR="007A00B7" w:rsidRPr="007900BD" w:rsidRDefault="0037455D" w:rsidP="0017489E">
            <w:pPr>
              <w:spacing w:after="120"/>
              <w:ind w:left="-89"/>
              <w:rPr>
                <w:rFonts w:asciiTheme="minorHAnsi" w:hAnsiTheme="minorHAnsi" w:cstheme="minorHAnsi"/>
                <w:b/>
                <w:bCs/>
                <w:spacing w:val="-1"/>
              </w:rPr>
            </w:pPr>
            <w:r w:rsidRPr="007900BD">
              <w:rPr>
                <w:rFonts w:asciiTheme="minorHAnsi" w:hAnsiTheme="minorHAnsi" w:cstheme="minorHAnsi"/>
              </w:rPr>
              <w:lastRenderedPageBreak/>
              <w:t>Have a discussion with your line manager before applying.</w:t>
            </w:r>
            <w:r w:rsidR="0017489E">
              <w:rPr>
                <w:rFonts w:asciiTheme="minorHAnsi" w:hAnsiTheme="minorHAnsi" w:cstheme="minorHAnsi"/>
              </w:rPr>
              <w:t xml:space="preserve"> Details can be found: </w:t>
            </w:r>
            <w:hyperlink r:id="rId70" w:history="1">
              <w:r w:rsidR="00A37571">
                <w:rPr>
                  <w:rStyle w:val="Hyperlink"/>
                  <w:rFonts w:asciiTheme="minorHAnsi" w:hAnsiTheme="minorHAnsi" w:cstheme="minorHAnsi"/>
                  <w:spacing w:val="-1"/>
                </w:rPr>
                <w:t>KMPCTH NTPP</w:t>
              </w:r>
            </w:hyperlink>
          </w:p>
        </w:tc>
        <w:tc>
          <w:tcPr>
            <w:tcW w:w="3402" w:type="dxa"/>
          </w:tcPr>
          <w:p w14:paraId="6E2B5885" w14:textId="77777777" w:rsidR="00A62841" w:rsidRPr="007900BD" w:rsidRDefault="00A62841" w:rsidP="007900BD">
            <w:pPr>
              <w:pStyle w:val="BodyText"/>
              <w:spacing w:after="120" w:line="276" w:lineRule="auto"/>
              <w:ind w:left="-89" w:right="257" w:firstLine="0"/>
              <w:rPr>
                <w:rFonts w:asciiTheme="minorHAnsi" w:hAnsiTheme="minorHAnsi" w:cstheme="minorHAnsi"/>
                <w:b/>
                <w:bCs/>
                <w:spacing w:val="-1"/>
                <w:lang w:val="en-GB"/>
              </w:rPr>
            </w:pPr>
            <w:r w:rsidRPr="007900BD">
              <w:rPr>
                <w:rFonts w:asciiTheme="minorHAnsi" w:hAnsiTheme="minorHAnsi" w:cstheme="minorHAnsi"/>
                <w:b/>
                <w:bCs/>
                <w:spacing w:val="-1"/>
                <w:lang w:val="en-GB"/>
              </w:rPr>
              <w:lastRenderedPageBreak/>
              <w:t>National preceptorship framework for nursing</w:t>
            </w:r>
          </w:p>
          <w:p w14:paraId="0FEFE014" w14:textId="51C4C6AC" w:rsidR="00A62841" w:rsidRPr="007900BD" w:rsidRDefault="0017489E" w:rsidP="007900BD">
            <w:pPr>
              <w:pStyle w:val="BodyText"/>
              <w:spacing w:after="120" w:line="276" w:lineRule="auto"/>
              <w:ind w:left="-89" w:right="257" w:firstLine="0"/>
              <w:rPr>
                <w:rFonts w:asciiTheme="minorHAnsi" w:hAnsiTheme="minorHAnsi" w:cstheme="minorHAnsi"/>
                <w:spacing w:val="-1"/>
                <w:lang w:val="en-GB"/>
              </w:rPr>
            </w:pPr>
            <w:hyperlink r:id="rId71" w:history="1">
              <w:r>
                <w:rPr>
                  <w:rStyle w:val="Hyperlink"/>
                  <w:rFonts w:asciiTheme="minorHAnsi" w:hAnsiTheme="minorHAnsi" w:cstheme="minorHAnsi"/>
                  <w:spacing w:val="-1"/>
                  <w:lang w:val="en-GB"/>
                </w:rPr>
                <w:t>National preceptorship framework for nursing</w:t>
              </w:r>
            </w:hyperlink>
          </w:p>
          <w:p w14:paraId="00F70994" w14:textId="77777777" w:rsidR="00A62841" w:rsidRPr="007900BD" w:rsidRDefault="00A62841" w:rsidP="007900BD">
            <w:pPr>
              <w:pStyle w:val="BodyText"/>
              <w:spacing w:after="120" w:line="276" w:lineRule="auto"/>
              <w:ind w:left="-89" w:right="257" w:firstLine="0"/>
              <w:rPr>
                <w:rFonts w:asciiTheme="minorHAnsi" w:hAnsiTheme="minorHAnsi" w:cstheme="minorHAnsi"/>
                <w:spacing w:val="-1"/>
              </w:rPr>
            </w:pPr>
            <w:r w:rsidRPr="007900BD">
              <w:rPr>
                <w:rFonts w:asciiTheme="minorHAnsi" w:hAnsiTheme="minorHAnsi" w:cstheme="minorHAnsi"/>
                <w:spacing w:val="-1"/>
              </w:rPr>
              <w:t>For</w:t>
            </w:r>
            <w:r w:rsidRPr="007900BD">
              <w:rPr>
                <w:rFonts w:asciiTheme="minorHAnsi" w:hAnsiTheme="minorHAnsi" w:cstheme="minorHAnsi"/>
                <w:spacing w:val="1"/>
              </w:rPr>
              <w:t xml:space="preserve"> </w:t>
            </w:r>
            <w:r w:rsidRPr="007900BD">
              <w:rPr>
                <w:rFonts w:asciiTheme="minorHAnsi" w:hAnsiTheme="minorHAnsi" w:cstheme="minorHAnsi"/>
                <w:spacing w:val="-2"/>
              </w:rPr>
              <w:t xml:space="preserve">newly </w:t>
            </w:r>
            <w:r w:rsidRPr="007900BD">
              <w:rPr>
                <w:rFonts w:asciiTheme="minorHAnsi" w:hAnsiTheme="minorHAnsi" w:cstheme="minorHAnsi"/>
                <w:spacing w:val="-1"/>
              </w:rPr>
              <w:t>qualified</w:t>
            </w:r>
            <w:r w:rsidRPr="007900BD">
              <w:rPr>
                <w:rFonts w:asciiTheme="minorHAnsi" w:hAnsiTheme="minorHAnsi" w:cstheme="minorHAnsi"/>
              </w:rPr>
              <w:t xml:space="preserve"> </w:t>
            </w:r>
            <w:r w:rsidRPr="007900BD">
              <w:rPr>
                <w:rFonts w:asciiTheme="minorHAnsi" w:hAnsiTheme="minorHAnsi" w:cstheme="minorHAnsi"/>
                <w:spacing w:val="-1"/>
              </w:rPr>
              <w:t>practitioners or new practitioners to General Practice,</w:t>
            </w:r>
            <w:r w:rsidRPr="007900BD">
              <w:rPr>
                <w:rFonts w:asciiTheme="minorHAnsi" w:hAnsiTheme="minorHAnsi" w:cstheme="minorHAnsi"/>
              </w:rPr>
              <w:t xml:space="preserve"> </w:t>
            </w:r>
            <w:r w:rsidRPr="007900BD">
              <w:rPr>
                <w:rFonts w:asciiTheme="minorHAnsi" w:hAnsiTheme="minorHAnsi" w:cstheme="minorHAnsi"/>
                <w:spacing w:val="-1"/>
              </w:rPr>
              <w:t>this</w:t>
            </w:r>
            <w:r w:rsidRPr="007900BD">
              <w:rPr>
                <w:rFonts w:asciiTheme="minorHAnsi" w:hAnsiTheme="minorHAnsi" w:cstheme="minorHAnsi"/>
                <w:spacing w:val="-2"/>
              </w:rPr>
              <w:t xml:space="preserve"> </w:t>
            </w:r>
            <w:r w:rsidRPr="007900BD">
              <w:rPr>
                <w:rFonts w:asciiTheme="minorHAnsi" w:hAnsiTheme="minorHAnsi" w:cstheme="minorHAnsi"/>
                <w:spacing w:val="-1"/>
              </w:rPr>
              <w:t>preceptorship</w:t>
            </w:r>
            <w:r w:rsidRPr="007900BD">
              <w:rPr>
                <w:rFonts w:asciiTheme="minorHAnsi" w:hAnsiTheme="minorHAnsi" w:cstheme="minorHAnsi"/>
              </w:rPr>
              <w:t xml:space="preserve"> </w:t>
            </w:r>
            <w:r w:rsidRPr="007900BD">
              <w:rPr>
                <w:rFonts w:asciiTheme="minorHAnsi" w:hAnsiTheme="minorHAnsi" w:cstheme="minorHAnsi"/>
                <w:spacing w:val="-1"/>
              </w:rPr>
              <w:t>document</w:t>
            </w:r>
            <w:r w:rsidRPr="007900BD">
              <w:rPr>
                <w:rFonts w:asciiTheme="minorHAnsi" w:hAnsiTheme="minorHAnsi" w:cstheme="minorHAnsi"/>
                <w:spacing w:val="2"/>
              </w:rPr>
              <w:t xml:space="preserve"> </w:t>
            </w:r>
            <w:r w:rsidRPr="007900BD">
              <w:rPr>
                <w:rFonts w:asciiTheme="minorHAnsi" w:hAnsiTheme="minorHAnsi" w:cstheme="minorHAnsi"/>
                <w:spacing w:val="-2"/>
              </w:rPr>
              <w:t>will</w:t>
            </w:r>
            <w:r w:rsidRPr="007900BD">
              <w:rPr>
                <w:rFonts w:asciiTheme="minorHAnsi" w:hAnsiTheme="minorHAnsi" w:cstheme="minorHAnsi"/>
              </w:rPr>
              <w:t xml:space="preserve"> be a structured </w:t>
            </w:r>
            <w:r w:rsidRPr="007900BD">
              <w:rPr>
                <w:rFonts w:asciiTheme="minorHAnsi" w:hAnsiTheme="minorHAnsi" w:cstheme="minorHAnsi"/>
                <w:spacing w:val="-1"/>
              </w:rPr>
              <w:t xml:space="preserve">start </w:t>
            </w:r>
            <w:r w:rsidRPr="007900BD">
              <w:rPr>
                <w:rFonts w:asciiTheme="minorHAnsi" w:hAnsiTheme="minorHAnsi" w:cstheme="minorHAnsi"/>
              </w:rPr>
              <w:t xml:space="preserve">to </w:t>
            </w:r>
            <w:r w:rsidRPr="007900BD">
              <w:rPr>
                <w:rFonts w:asciiTheme="minorHAnsi" w:hAnsiTheme="minorHAnsi" w:cstheme="minorHAnsi"/>
                <w:spacing w:val="-1"/>
              </w:rPr>
              <w:t>develop</w:t>
            </w:r>
            <w:r w:rsidRPr="007900BD">
              <w:rPr>
                <w:rFonts w:asciiTheme="minorHAnsi" w:hAnsiTheme="minorHAnsi" w:cstheme="minorHAnsi"/>
                <w:spacing w:val="2"/>
              </w:rPr>
              <w:t xml:space="preserve"> </w:t>
            </w:r>
            <w:r w:rsidRPr="007900BD">
              <w:rPr>
                <w:rFonts w:asciiTheme="minorHAnsi" w:hAnsiTheme="minorHAnsi" w:cstheme="minorHAnsi"/>
              </w:rPr>
              <w:t>a</w:t>
            </w:r>
            <w:r w:rsidRPr="007900BD">
              <w:rPr>
                <w:rFonts w:asciiTheme="minorHAnsi" w:hAnsiTheme="minorHAnsi" w:cstheme="minorHAnsi"/>
                <w:spacing w:val="-2"/>
              </w:rPr>
              <w:t xml:space="preserve"> </w:t>
            </w:r>
            <w:r w:rsidRPr="007900BD">
              <w:rPr>
                <w:rFonts w:asciiTheme="minorHAnsi" w:hAnsiTheme="minorHAnsi" w:cstheme="minorHAnsi"/>
                <w:spacing w:val="-1"/>
              </w:rPr>
              <w:t>professional</w:t>
            </w:r>
            <w:r w:rsidRPr="007900BD">
              <w:rPr>
                <w:rFonts w:asciiTheme="minorHAnsi" w:hAnsiTheme="minorHAnsi" w:cstheme="minorHAnsi"/>
                <w:spacing w:val="71"/>
              </w:rPr>
              <w:t xml:space="preserve"> </w:t>
            </w:r>
            <w:r w:rsidRPr="007900BD">
              <w:rPr>
                <w:rFonts w:asciiTheme="minorHAnsi" w:hAnsiTheme="minorHAnsi" w:cstheme="minorHAnsi"/>
                <w:spacing w:val="-1"/>
              </w:rPr>
              <w:t>portfolio and embed knowledge into practice.</w:t>
            </w:r>
            <w:r w:rsidRPr="007900BD">
              <w:rPr>
                <w:rFonts w:asciiTheme="minorHAnsi" w:hAnsiTheme="minorHAnsi" w:cstheme="minorHAnsi"/>
                <w:spacing w:val="1"/>
              </w:rPr>
              <w:t xml:space="preserve"> </w:t>
            </w:r>
            <w:r w:rsidRPr="007900BD">
              <w:rPr>
                <w:rFonts w:asciiTheme="minorHAnsi" w:hAnsiTheme="minorHAnsi" w:cstheme="minorHAnsi"/>
                <w:spacing w:val="-1"/>
              </w:rPr>
              <w:t>Keeping</w:t>
            </w:r>
            <w:r w:rsidRPr="007900BD">
              <w:rPr>
                <w:rFonts w:asciiTheme="minorHAnsi" w:hAnsiTheme="minorHAnsi" w:cstheme="minorHAnsi"/>
              </w:rPr>
              <w:t xml:space="preserve"> a</w:t>
            </w:r>
            <w:r w:rsidRPr="007900BD">
              <w:rPr>
                <w:rFonts w:asciiTheme="minorHAnsi" w:hAnsiTheme="minorHAnsi" w:cstheme="minorHAnsi"/>
                <w:spacing w:val="-2"/>
              </w:rPr>
              <w:t xml:space="preserve"> </w:t>
            </w:r>
            <w:r w:rsidRPr="007900BD">
              <w:rPr>
                <w:rFonts w:asciiTheme="minorHAnsi" w:hAnsiTheme="minorHAnsi" w:cstheme="minorHAnsi"/>
                <w:spacing w:val="-1"/>
              </w:rPr>
              <w:t>portfolio</w:t>
            </w:r>
            <w:r w:rsidRPr="007900BD">
              <w:rPr>
                <w:rFonts w:asciiTheme="minorHAnsi" w:hAnsiTheme="minorHAnsi" w:cstheme="minorHAnsi"/>
              </w:rPr>
              <w:t xml:space="preserve"> also </w:t>
            </w:r>
            <w:r w:rsidRPr="007900BD">
              <w:rPr>
                <w:rFonts w:asciiTheme="minorHAnsi" w:hAnsiTheme="minorHAnsi" w:cstheme="minorHAnsi"/>
                <w:spacing w:val="-1"/>
              </w:rPr>
              <w:t>offers</w:t>
            </w:r>
            <w:r w:rsidRPr="007900BD">
              <w:rPr>
                <w:rFonts w:asciiTheme="minorHAnsi" w:hAnsiTheme="minorHAnsi" w:cstheme="minorHAnsi"/>
                <w:spacing w:val="1"/>
              </w:rPr>
              <w:t xml:space="preserve"> </w:t>
            </w:r>
            <w:r w:rsidRPr="007900BD">
              <w:rPr>
                <w:rFonts w:asciiTheme="minorHAnsi" w:hAnsiTheme="minorHAnsi" w:cstheme="minorHAnsi"/>
                <w:spacing w:val="-1"/>
              </w:rPr>
              <w:t>considerable</w:t>
            </w:r>
            <w:r w:rsidRPr="007900BD">
              <w:rPr>
                <w:rFonts w:asciiTheme="minorHAnsi" w:hAnsiTheme="minorHAnsi" w:cstheme="minorHAnsi"/>
              </w:rPr>
              <w:t xml:space="preserve"> </w:t>
            </w:r>
            <w:r w:rsidRPr="007900BD">
              <w:rPr>
                <w:rFonts w:asciiTheme="minorHAnsi" w:hAnsiTheme="minorHAnsi" w:cstheme="minorHAnsi"/>
                <w:spacing w:val="-1"/>
              </w:rPr>
              <w:t>opportunity</w:t>
            </w:r>
            <w:r w:rsidRPr="007900BD">
              <w:rPr>
                <w:rFonts w:asciiTheme="minorHAnsi" w:hAnsiTheme="minorHAnsi" w:cstheme="minorHAnsi"/>
                <w:spacing w:val="-4"/>
              </w:rPr>
              <w:t xml:space="preserve"> </w:t>
            </w:r>
            <w:r w:rsidRPr="007900BD">
              <w:rPr>
                <w:rFonts w:asciiTheme="minorHAnsi" w:hAnsiTheme="minorHAnsi" w:cstheme="minorHAnsi"/>
              </w:rPr>
              <w:t>for</w:t>
            </w:r>
            <w:r w:rsidRPr="007900BD">
              <w:rPr>
                <w:rFonts w:asciiTheme="minorHAnsi" w:hAnsiTheme="minorHAnsi" w:cstheme="minorHAnsi"/>
                <w:spacing w:val="-1"/>
              </w:rPr>
              <w:t xml:space="preserve"> reflection</w:t>
            </w:r>
            <w:r w:rsidRPr="007900BD">
              <w:rPr>
                <w:rFonts w:asciiTheme="minorHAnsi" w:hAnsiTheme="minorHAnsi" w:cstheme="minorHAnsi"/>
              </w:rPr>
              <w:t xml:space="preserve"> </w:t>
            </w:r>
            <w:r w:rsidRPr="007900BD">
              <w:rPr>
                <w:rFonts w:asciiTheme="minorHAnsi" w:hAnsiTheme="minorHAnsi" w:cstheme="minorHAnsi"/>
                <w:spacing w:val="-2"/>
              </w:rPr>
              <w:t>on</w:t>
            </w:r>
            <w:r w:rsidRPr="007900BD">
              <w:rPr>
                <w:rFonts w:asciiTheme="minorHAnsi" w:hAnsiTheme="minorHAnsi" w:cstheme="minorHAnsi"/>
              </w:rPr>
              <w:t xml:space="preserve"> </w:t>
            </w:r>
            <w:r w:rsidRPr="007900BD">
              <w:rPr>
                <w:rFonts w:asciiTheme="minorHAnsi" w:hAnsiTheme="minorHAnsi" w:cstheme="minorHAnsi"/>
                <w:spacing w:val="-1"/>
              </w:rPr>
              <w:t>ongoing</w:t>
            </w:r>
            <w:r w:rsidRPr="007900BD">
              <w:rPr>
                <w:rFonts w:asciiTheme="minorHAnsi" w:hAnsiTheme="minorHAnsi" w:cstheme="minorHAnsi"/>
              </w:rPr>
              <w:t xml:space="preserve"> </w:t>
            </w:r>
            <w:r w:rsidRPr="007900BD">
              <w:rPr>
                <w:rFonts w:asciiTheme="minorHAnsi" w:hAnsiTheme="minorHAnsi" w:cstheme="minorHAnsi"/>
                <w:spacing w:val="-1"/>
              </w:rPr>
              <w:t>development and</w:t>
            </w:r>
            <w:r w:rsidRPr="007900BD">
              <w:rPr>
                <w:rFonts w:asciiTheme="minorHAnsi" w:hAnsiTheme="minorHAnsi" w:cstheme="minorHAnsi"/>
              </w:rPr>
              <w:t xml:space="preserve"> is a</w:t>
            </w:r>
            <w:r w:rsidRPr="007900BD">
              <w:rPr>
                <w:rFonts w:asciiTheme="minorHAnsi" w:hAnsiTheme="minorHAnsi" w:cstheme="minorHAnsi"/>
                <w:spacing w:val="61"/>
              </w:rPr>
              <w:t xml:space="preserve"> </w:t>
            </w:r>
            <w:r w:rsidRPr="007900BD">
              <w:rPr>
                <w:rFonts w:asciiTheme="minorHAnsi" w:hAnsiTheme="minorHAnsi" w:cstheme="minorHAnsi"/>
                <w:spacing w:val="-1"/>
              </w:rPr>
              <w:t xml:space="preserve">requirement </w:t>
            </w:r>
            <w:r w:rsidRPr="007900BD">
              <w:rPr>
                <w:rFonts w:asciiTheme="minorHAnsi" w:hAnsiTheme="minorHAnsi" w:cstheme="minorHAnsi"/>
              </w:rPr>
              <w:t>for</w:t>
            </w:r>
            <w:r w:rsidRPr="007900BD">
              <w:rPr>
                <w:rFonts w:asciiTheme="minorHAnsi" w:hAnsiTheme="minorHAnsi" w:cstheme="minorHAnsi"/>
                <w:spacing w:val="-1"/>
              </w:rPr>
              <w:t xml:space="preserve"> NMC revalidation.</w:t>
            </w:r>
          </w:p>
          <w:p w14:paraId="20371CA7" w14:textId="4D78FE82" w:rsidR="00A62841" w:rsidRPr="007900BD" w:rsidRDefault="00A62841" w:rsidP="007900BD">
            <w:pPr>
              <w:pStyle w:val="BodyText"/>
              <w:spacing w:after="120" w:line="276" w:lineRule="auto"/>
              <w:ind w:left="-89" w:right="257" w:firstLine="0"/>
              <w:rPr>
                <w:rFonts w:asciiTheme="minorHAnsi" w:hAnsiTheme="minorHAnsi" w:cstheme="minorHAnsi"/>
                <w:spacing w:val="-1"/>
              </w:rPr>
            </w:pPr>
            <w:r w:rsidRPr="007900BD">
              <w:rPr>
                <w:rFonts w:asciiTheme="minorHAnsi" w:hAnsiTheme="minorHAnsi" w:cstheme="minorHAnsi"/>
                <w:spacing w:val="-1"/>
              </w:rPr>
              <w:t xml:space="preserve">The preceptorship programme should ideally last 1 year, but it can be longer depending on the needs of the individual </w:t>
            </w:r>
            <w:r w:rsidR="001254A3">
              <w:rPr>
                <w:rFonts w:asciiTheme="minorHAnsi" w:hAnsiTheme="minorHAnsi" w:cstheme="minorHAnsi"/>
                <w:spacing w:val="-1"/>
              </w:rPr>
              <w:t>GPN / NA</w:t>
            </w:r>
            <w:r w:rsidRPr="007900BD">
              <w:rPr>
                <w:rFonts w:asciiTheme="minorHAnsi" w:hAnsiTheme="minorHAnsi" w:cstheme="minorHAnsi"/>
                <w:spacing w:val="-1"/>
              </w:rPr>
              <w:t xml:space="preserve">. </w:t>
            </w:r>
          </w:p>
          <w:p w14:paraId="03BC26BB" w14:textId="70E509B9" w:rsidR="00C05F53" w:rsidRPr="007900BD" w:rsidRDefault="00A62841" w:rsidP="007900BD">
            <w:pPr>
              <w:pStyle w:val="BodyText"/>
              <w:spacing w:after="120" w:line="276" w:lineRule="auto"/>
              <w:ind w:left="-89" w:right="257" w:firstLine="0"/>
              <w:rPr>
                <w:rFonts w:asciiTheme="minorHAnsi" w:hAnsiTheme="minorHAnsi" w:cstheme="minorHAnsi"/>
                <w:spacing w:val="-1"/>
              </w:rPr>
            </w:pPr>
            <w:r w:rsidRPr="007900BD">
              <w:rPr>
                <w:rFonts w:asciiTheme="minorHAnsi" w:hAnsiTheme="minorHAnsi" w:cstheme="minorHAnsi"/>
                <w:spacing w:val="-1"/>
              </w:rPr>
              <w:t xml:space="preserve">You should be allocated a preceptor that will help you develop your confidence and help </w:t>
            </w:r>
            <w:r w:rsidRPr="007900BD">
              <w:rPr>
                <w:rFonts w:asciiTheme="minorHAnsi" w:hAnsiTheme="minorHAnsi" w:cstheme="minorHAnsi"/>
              </w:rPr>
              <w:t xml:space="preserve">to </w:t>
            </w:r>
            <w:r w:rsidRPr="007900BD">
              <w:rPr>
                <w:rFonts w:asciiTheme="minorHAnsi" w:hAnsiTheme="minorHAnsi" w:cstheme="minorHAnsi"/>
                <w:spacing w:val="-1"/>
              </w:rPr>
              <w:t>identify</w:t>
            </w:r>
            <w:r w:rsidRPr="007900BD">
              <w:rPr>
                <w:rFonts w:asciiTheme="minorHAnsi" w:hAnsiTheme="minorHAnsi" w:cstheme="minorHAnsi"/>
                <w:spacing w:val="-2"/>
              </w:rPr>
              <w:t xml:space="preserve"> </w:t>
            </w:r>
            <w:r w:rsidRPr="007900BD">
              <w:rPr>
                <w:rFonts w:asciiTheme="minorHAnsi" w:hAnsiTheme="minorHAnsi" w:cstheme="minorHAnsi"/>
                <w:spacing w:val="-1"/>
              </w:rPr>
              <w:t>strengths</w:t>
            </w:r>
            <w:r w:rsidRPr="007900BD">
              <w:rPr>
                <w:rFonts w:asciiTheme="minorHAnsi" w:hAnsiTheme="minorHAnsi" w:cstheme="minorHAnsi"/>
                <w:spacing w:val="-2"/>
              </w:rPr>
              <w:t xml:space="preserve"> and</w:t>
            </w:r>
            <w:r w:rsidRPr="007900BD">
              <w:rPr>
                <w:rFonts w:asciiTheme="minorHAnsi" w:hAnsiTheme="minorHAnsi" w:cstheme="minorHAnsi"/>
              </w:rPr>
              <w:t xml:space="preserve"> </w:t>
            </w:r>
            <w:r w:rsidRPr="007900BD">
              <w:rPr>
                <w:rFonts w:asciiTheme="minorHAnsi" w:hAnsiTheme="minorHAnsi" w:cstheme="minorHAnsi"/>
                <w:spacing w:val="-1"/>
              </w:rPr>
              <w:t>areas</w:t>
            </w:r>
            <w:r w:rsidRPr="007900BD">
              <w:rPr>
                <w:rFonts w:asciiTheme="minorHAnsi" w:hAnsiTheme="minorHAnsi" w:cstheme="minorHAnsi"/>
                <w:spacing w:val="-2"/>
              </w:rPr>
              <w:t xml:space="preserve"> </w:t>
            </w:r>
            <w:r w:rsidRPr="007900BD">
              <w:rPr>
                <w:rFonts w:asciiTheme="minorHAnsi" w:hAnsiTheme="minorHAnsi" w:cstheme="minorHAnsi"/>
                <w:spacing w:val="1"/>
              </w:rPr>
              <w:t>of</w:t>
            </w:r>
            <w:r w:rsidRPr="007900BD">
              <w:rPr>
                <w:rFonts w:asciiTheme="minorHAnsi" w:hAnsiTheme="minorHAnsi" w:cstheme="minorHAnsi"/>
                <w:spacing w:val="2"/>
              </w:rPr>
              <w:t xml:space="preserve"> </w:t>
            </w:r>
            <w:r w:rsidRPr="007900BD">
              <w:rPr>
                <w:rFonts w:asciiTheme="minorHAnsi" w:hAnsiTheme="minorHAnsi" w:cstheme="minorHAnsi"/>
                <w:spacing w:val="-1"/>
              </w:rPr>
              <w:t>opportunity</w:t>
            </w:r>
            <w:r w:rsidRPr="007900BD">
              <w:rPr>
                <w:rFonts w:asciiTheme="minorHAnsi" w:hAnsiTheme="minorHAnsi" w:cstheme="minorHAnsi"/>
                <w:spacing w:val="-4"/>
              </w:rPr>
              <w:t xml:space="preserve"> </w:t>
            </w:r>
            <w:r w:rsidR="00C05F53" w:rsidRPr="007900BD">
              <w:rPr>
                <w:rFonts w:asciiTheme="minorHAnsi" w:hAnsiTheme="minorHAnsi" w:cstheme="minorHAnsi"/>
              </w:rPr>
              <w:t xml:space="preserve">for </w:t>
            </w:r>
            <w:r w:rsidR="00C05F53" w:rsidRPr="007900BD">
              <w:rPr>
                <w:rFonts w:asciiTheme="minorHAnsi" w:hAnsiTheme="minorHAnsi" w:cstheme="minorHAnsi"/>
                <w:spacing w:val="-3"/>
              </w:rPr>
              <w:t>future</w:t>
            </w:r>
            <w:r w:rsidRPr="007900BD">
              <w:rPr>
                <w:rFonts w:asciiTheme="minorHAnsi" w:hAnsiTheme="minorHAnsi" w:cstheme="minorHAnsi"/>
                <w:spacing w:val="75"/>
              </w:rPr>
              <w:t xml:space="preserve"> </w:t>
            </w:r>
            <w:r w:rsidRPr="007900BD">
              <w:rPr>
                <w:rFonts w:asciiTheme="minorHAnsi" w:hAnsiTheme="minorHAnsi" w:cstheme="minorHAnsi"/>
                <w:spacing w:val="-1"/>
              </w:rPr>
              <w:t>development</w:t>
            </w:r>
            <w:r w:rsidR="000053D0" w:rsidRPr="007900BD">
              <w:rPr>
                <w:rFonts w:asciiTheme="minorHAnsi" w:hAnsiTheme="minorHAnsi" w:cstheme="minorHAnsi"/>
                <w:spacing w:val="-1"/>
              </w:rPr>
              <w:t xml:space="preserve"> within the first few days in practice. </w:t>
            </w:r>
          </w:p>
          <w:p w14:paraId="6A2632A4" w14:textId="49240AD5" w:rsidR="00E45977" w:rsidRPr="007900BD" w:rsidRDefault="00C05F53" w:rsidP="007900BD">
            <w:pPr>
              <w:pStyle w:val="BodyText"/>
              <w:spacing w:after="120" w:line="276" w:lineRule="auto"/>
              <w:ind w:left="-89" w:right="257" w:firstLine="0"/>
              <w:rPr>
                <w:rFonts w:asciiTheme="minorHAnsi" w:hAnsiTheme="minorHAnsi" w:cstheme="minorHAnsi"/>
                <w:spacing w:val="-1"/>
              </w:rPr>
            </w:pPr>
            <w:r w:rsidRPr="007900BD">
              <w:rPr>
                <w:rFonts w:asciiTheme="minorHAnsi" w:hAnsiTheme="minorHAnsi" w:cstheme="minorHAnsi"/>
                <w:spacing w:val="-1"/>
              </w:rPr>
              <w:t>P</w:t>
            </w:r>
            <w:r w:rsidR="000053D0" w:rsidRPr="007900BD">
              <w:rPr>
                <w:rFonts w:asciiTheme="minorHAnsi" w:hAnsiTheme="minorHAnsi" w:cstheme="minorHAnsi"/>
                <w:spacing w:val="-1"/>
              </w:rPr>
              <w:t xml:space="preserve">rotected time </w:t>
            </w:r>
            <w:r w:rsidRPr="007900BD">
              <w:rPr>
                <w:rFonts w:asciiTheme="minorHAnsi" w:hAnsiTheme="minorHAnsi" w:cstheme="minorHAnsi"/>
                <w:spacing w:val="-1"/>
              </w:rPr>
              <w:t xml:space="preserve">should be allocated with your preceptor </w:t>
            </w:r>
            <w:r w:rsidR="00E45977" w:rsidRPr="007900BD">
              <w:rPr>
                <w:rFonts w:asciiTheme="minorHAnsi" w:hAnsiTheme="minorHAnsi" w:cstheme="minorHAnsi"/>
                <w:spacing w:val="-1"/>
              </w:rPr>
              <w:t>to</w:t>
            </w:r>
            <w:r w:rsidR="000053D0" w:rsidRPr="007900BD">
              <w:rPr>
                <w:rFonts w:asciiTheme="minorHAnsi" w:hAnsiTheme="minorHAnsi" w:cstheme="minorHAnsi"/>
                <w:spacing w:val="-1"/>
              </w:rPr>
              <w:t xml:space="preserve"> </w:t>
            </w:r>
            <w:r w:rsidR="00E45977" w:rsidRPr="007900BD">
              <w:rPr>
                <w:rFonts w:asciiTheme="minorHAnsi" w:hAnsiTheme="minorHAnsi" w:cstheme="minorHAnsi"/>
                <w:spacing w:val="-1"/>
              </w:rPr>
              <w:t xml:space="preserve">set </w:t>
            </w:r>
            <w:r w:rsidR="000053D0" w:rsidRPr="007900BD">
              <w:rPr>
                <w:rFonts w:asciiTheme="minorHAnsi" w:hAnsiTheme="minorHAnsi" w:cstheme="minorHAnsi"/>
                <w:spacing w:val="-1"/>
              </w:rPr>
              <w:t>objectives</w:t>
            </w:r>
            <w:r w:rsidR="00F12773" w:rsidRPr="007900BD">
              <w:rPr>
                <w:rFonts w:asciiTheme="minorHAnsi" w:hAnsiTheme="minorHAnsi" w:cstheme="minorHAnsi"/>
                <w:spacing w:val="-1"/>
              </w:rPr>
              <w:t xml:space="preserve"> and identify learning needs.</w:t>
            </w:r>
          </w:p>
          <w:p w14:paraId="0154A195" w14:textId="63A91F64" w:rsidR="000053D0" w:rsidRDefault="00E45977" w:rsidP="63841E3F">
            <w:pPr>
              <w:pStyle w:val="BodyText"/>
              <w:spacing w:after="120" w:line="276" w:lineRule="auto"/>
              <w:ind w:left="-89" w:right="257" w:firstLine="0"/>
              <w:rPr>
                <w:rFonts w:asciiTheme="minorHAnsi" w:hAnsiTheme="minorHAnsi"/>
                <w:spacing w:val="-1"/>
              </w:rPr>
            </w:pPr>
            <w:r w:rsidRPr="63841E3F">
              <w:rPr>
                <w:rFonts w:asciiTheme="minorHAnsi" w:hAnsiTheme="minorHAnsi"/>
                <w:spacing w:val="-1"/>
              </w:rPr>
              <w:t xml:space="preserve"> </w:t>
            </w:r>
            <w:bookmarkStart w:id="29" w:name="_MON_1770456840"/>
            <w:bookmarkEnd w:id="29"/>
            <w:r w:rsidR="000053D0" w:rsidRPr="007900BD">
              <w:rPr>
                <w:rFonts w:asciiTheme="minorHAnsi" w:hAnsiTheme="minorHAnsi" w:cstheme="minorHAnsi"/>
                <w:spacing w:val="-1"/>
              </w:rPr>
              <w:object w:dxaOrig="1504" w:dyaOrig="982" w14:anchorId="17CDF607">
                <v:shape id="_x0000_i1026" type="#_x0000_t75" style="width:74.95pt;height:48.75pt" o:ole="">
                  <v:imagedata r:id="rId72" o:title=""/>
                </v:shape>
                <o:OLEObject Type="Embed" ProgID="Word.Document.12" ShapeID="_x0000_i1026" DrawAspect="Icon" ObjectID="_1834819952" r:id="rId73">
                  <o:FieldCodes>\s</o:FieldCodes>
                </o:OLEObject>
              </w:object>
            </w:r>
          </w:p>
          <w:p w14:paraId="31CB6FBF" w14:textId="3EB69A23" w:rsidR="005E03B8" w:rsidRDefault="00A62841" w:rsidP="005E03B8">
            <w:pPr>
              <w:pStyle w:val="BodyText"/>
              <w:spacing w:line="276" w:lineRule="auto"/>
              <w:ind w:left="-91" w:right="255" w:firstLine="0"/>
              <w:rPr>
                <w:rFonts w:asciiTheme="minorHAnsi" w:hAnsiTheme="minorHAnsi" w:cstheme="minorHAnsi"/>
                <w:spacing w:val="-1"/>
              </w:rPr>
            </w:pPr>
            <w:r w:rsidRPr="007900BD">
              <w:rPr>
                <w:rFonts w:asciiTheme="minorHAnsi" w:hAnsiTheme="minorHAnsi" w:cstheme="minorHAnsi"/>
                <w:spacing w:val="-1"/>
              </w:rPr>
              <w:t>NMC provides further guidance o</w:t>
            </w:r>
            <w:r w:rsidR="000053D0" w:rsidRPr="007900BD">
              <w:rPr>
                <w:rFonts w:asciiTheme="minorHAnsi" w:hAnsiTheme="minorHAnsi" w:cstheme="minorHAnsi"/>
                <w:spacing w:val="-1"/>
              </w:rPr>
              <w:t>n</w:t>
            </w:r>
            <w:r w:rsidRPr="007900BD">
              <w:rPr>
                <w:rFonts w:asciiTheme="minorHAnsi" w:hAnsiTheme="minorHAnsi" w:cstheme="minorHAnsi"/>
                <w:spacing w:val="-1"/>
              </w:rPr>
              <w:t xml:space="preserve"> preceptorship</w:t>
            </w:r>
            <w:r w:rsidR="005E03B8">
              <w:rPr>
                <w:rFonts w:asciiTheme="minorHAnsi" w:hAnsiTheme="minorHAnsi" w:cstheme="minorHAnsi"/>
                <w:spacing w:val="-1"/>
              </w:rPr>
              <w:t>:</w:t>
            </w:r>
          </w:p>
          <w:p w14:paraId="75238CB1" w14:textId="26F8CC89" w:rsidR="00A62841" w:rsidRPr="007900BD" w:rsidRDefault="005E03B8" w:rsidP="005E03B8">
            <w:pPr>
              <w:pStyle w:val="BodyText"/>
              <w:spacing w:line="276" w:lineRule="auto"/>
              <w:ind w:left="-91" w:right="255" w:firstLine="0"/>
              <w:rPr>
                <w:rFonts w:asciiTheme="minorHAnsi" w:hAnsiTheme="minorHAnsi" w:cstheme="minorHAnsi"/>
              </w:rPr>
            </w:pPr>
            <w:hyperlink r:id="rId74" w:history="1">
              <w:r>
                <w:rPr>
                  <w:rStyle w:val="Hyperlink"/>
                  <w:rFonts w:asciiTheme="minorHAnsi" w:hAnsiTheme="minorHAnsi" w:cstheme="minorHAnsi"/>
                  <w:spacing w:val="-1"/>
                </w:rPr>
                <w:t>NMC: Principles of preceptorship</w:t>
              </w:r>
            </w:hyperlink>
            <w:r w:rsidR="00A62841" w:rsidRPr="007900BD">
              <w:rPr>
                <w:rFonts w:asciiTheme="minorHAnsi" w:hAnsiTheme="minorHAnsi" w:cstheme="minorHAnsi"/>
                <w:spacing w:val="-1"/>
              </w:rPr>
              <w:t xml:space="preserve"> </w:t>
            </w:r>
          </w:p>
          <w:p w14:paraId="04819B5F" w14:textId="06C067AC" w:rsidR="007A00B7" w:rsidRPr="007900BD" w:rsidRDefault="007A00B7" w:rsidP="007900BD">
            <w:pPr>
              <w:pStyle w:val="BodyText"/>
              <w:spacing w:after="120" w:line="277" w:lineRule="auto"/>
              <w:ind w:left="-89" w:right="257" w:firstLine="0"/>
              <w:rPr>
                <w:rFonts w:asciiTheme="minorHAnsi" w:hAnsiTheme="minorHAnsi" w:cstheme="minorHAnsi"/>
                <w:spacing w:val="-1"/>
              </w:rPr>
            </w:pPr>
          </w:p>
        </w:tc>
        <w:tc>
          <w:tcPr>
            <w:tcW w:w="3118" w:type="dxa"/>
          </w:tcPr>
          <w:p w14:paraId="4026CEB8" w14:textId="77777777" w:rsidR="00FA3FCE" w:rsidRDefault="00034A70" w:rsidP="00FA3FCE">
            <w:pPr>
              <w:pStyle w:val="BodyText"/>
              <w:spacing w:line="276" w:lineRule="auto"/>
              <w:ind w:left="-91" w:right="255" w:firstLine="0"/>
              <w:rPr>
                <w:rFonts w:asciiTheme="minorHAnsi" w:hAnsiTheme="minorHAnsi" w:cstheme="minorHAnsi"/>
                <w:spacing w:val="-1"/>
              </w:rPr>
            </w:pPr>
            <w:r w:rsidRPr="007900BD">
              <w:rPr>
                <w:rFonts w:asciiTheme="minorHAnsi" w:hAnsiTheme="minorHAnsi" w:cstheme="minorHAnsi"/>
                <w:spacing w:val="-1"/>
              </w:rPr>
              <w:lastRenderedPageBreak/>
              <w:t xml:space="preserve">The </w:t>
            </w:r>
            <w:r w:rsidR="00F730D3" w:rsidRPr="007900BD">
              <w:rPr>
                <w:rFonts w:asciiTheme="minorHAnsi" w:hAnsiTheme="minorHAnsi" w:cstheme="minorHAnsi"/>
                <w:spacing w:val="-1"/>
              </w:rPr>
              <w:t>new</w:t>
            </w:r>
            <w:r w:rsidR="00FA3FCE">
              <w:rPr>
                <w:rFonts w:asciiTheme="minorHAnsi" w:hAnsiTheme="minorHAnsi" w:cstheme="minorHAnsi"/>
                <w:spacing w:val="-1"/>
              </w:rPr>
              <w:t>-to-</w:t>
            </w:r>
            <w:r w:rsidRPr="007900BD">
              <w:rPr>
                <w:rFonts w:asciiTheme="minorHAnsi" w:hAnsiTheme="minorHAnsi" w:cstheme="minorHAnsi"/>
                <w:spacing w:val="-1"/>
              </w:rPr>
              <w:t xml:space="preserve">practice </w:t>
            </w:r>
          </w:p>
          <w:p w14:paraId="461899A9" w14:textId="6EE2CAF6" w:rsidR="0014512D" w:rsidRDefault="00034A70" w:rsidP="00FA3FCE">
            <w:pPr>
              <w:pStyle w:val="BodyText"/>
              <w:spacing w:line="276" w:lineRule="auto"/>
              <w:ind w:left="-91" w:right="255" w:firstLine="0"/>
              <w:rPr>
                <w:rFonts w:asciiTheme="minorHAnsi" w:hAnsiTheme="minorHAnsi" w:cstheme="minorHAnsi"/>
                <w:spacing w:val="-1"/>
              </w:rPr>
            </w:pPr>
            <w:r w:rsidRPr="007900BD">
              <w:rPr>
                <w:rFonts w:asciiTheme="minorHAnsi" w:hAnsiTheme="minorHAnsi" w:cstheme="minorHAnsi"/>
                <w:spacing w:val="-1"/>
              </w:rPr>
              <w:t xml:space="preserve">programme (NTPP) used in conjunction with a preceptorship period and support in practice </w:t>
            </w:r>
            <w:r w:rsidR="003A578C" w:rsidRPr="007900BD">
              <w:rPr>
                <w:rFonts w:asciiTheme="minorHAnsi" w:hAnsiTheme="minorHAnsi" w:cstheme="minorHAnsi"/>
                <w:spacing w:val="-1"/>
              </w:rPr>
              <w:t>is</w:t>
            </w:r>
            <w:r w:rsidRPr="007900BD">
              <w:rPr>
                <w:rFonts w:asciiTheme="minorHAnsi" w:hAnsiTheme="minorHAnsi" w:cstheme="minorHAnsi"/>
                <w:spacing w:val="-1"/>
              </w:rPr>
              <w:t xml:space="preserve"> the gold standard. This will </w:t>
            </w:r>
            <w:r w:rsidR="00F814FD" w:rsidRPr="007900BD">
              <w:rPr>
                <w:rFonts w:asciiTheme="minorHAnsi" w:hAnsiTheme="minorHAnsi" w:cstheme="minorHAnsi"/>
                <w:spacing w:val="-1"/>
              </w:rPr>
              <w:t>give</w:t>
            </w:r>
            <w:r w:rsidRPr="007900BD">
              <w:rPr>
                <w:rFonts w:asciiTheme="minorHAnsi" w:hAnsiTheme="minorHAnsi" w:cstheme="minorHAnsi"/>
                <w:spacing w:val="-1"/>
              </w:rPr>
              <w:t xml:space="preserve"> the </w:t>
            </w:r>
            <w:r w:rsidR="001254A3">
              <w:rPr>
                <w:rFonts w:asciiTheme="minorHAnsi" w:hAnsiTheme="minorHAnsi" w:cstheme="minorHAnsi"/>
                <w:spacing w:val="-1"/>
              </w:rPr>
              <w:t>GPN / NA</w:t>
            </w:r>
            <w:r w:rsidRPr="007900BD">
              <w:rPr>
                <w:rFonts w:asciiTheme="minorHAnsi" w:hAnsiTheme="minorHAnsi" w:cstheme="minorHAnsi"/>
                <w:spacing w:val="-1"/>
              </w:rPr>
              <w:t xml:space="preserve"> t</w:t>
            </w:r>
            <w:r w:rsidR="00F814FD" w:rsidRPr="007900BD">
              <w:rPr>
                <w:rFonts w:asciiTheme="minorHAnsi" w:hAnsiTheme="minorHAnsi" w:cstheme="minorHAnsi"/>
                <w:spacing w:val="-1"/>
              </w:rPr>
              <w:t xml:space="preserve">he opportunity to gain a better understanding of how Primary Care works and be part of the extended team. </w:t>
            </w:r>
          </w:p>
          <w:p w14:paraId="290BC64E" w14:textId="175AA022" w:rsidR="00034A70" w:rsidRPr="007900BD" w:rsidRDefault="00F814FD" w:rsidP="00FA3FCE">
            <w:pPr>
              <w:pStyle w:val="BodyText"/>
              <w:spacing w:line="276" w:lineRule="auto"/>
              <w:ind w:left="-91" w:right="255" w:firstLine="0"/>
              <w:rPr>
                <w:rFonts w:asciiTheme="minorHAnsi" w:hAnsiTheme="minorHAnsi" w:cstheme="minorHAnsi"/>
                <w:spacing w:val="-1"/>
              </w:rPr>
            </w:pPr>
            <w:r w:rsidRPr="007900BD">
              <w:rPr>
                <w:rFonts w:asciiTheme="minorHAnsi" w:hAnsiTheme="minorHAnsi" w:cstheme="minorHAnsi"/>
                <w:spacing w:val="-1"/>
              </w:rPr>
              <w:t>This pathway will also encourage autonomy, confidence and a better learning/</w:t>
            </w:r>
            <w:r w:rsidR="003A578C" w:rsidRPr="007900BD">
              <w:rPr>
                <w:rFonts w:asciiTheme="minorHAnsi" w:hAnsiTheme="minorHAnsi" w:cstheme="minorHAnsi"/>
                <w:spacing w:val="-1"/>
              </w:rPr>
              <w:t>working environment</w:t>
            </w:r>
            <w:r w:rsidRPr="007900BD">
              <w:rPr>
                <w:rFonts w:asciiTheme="minorHAnsi" w:hAnsiTheme="minorHAnsi" w:cstheme="minorHAnsi"/>
                <w:spacing w:val="-1"/>
              </w:rPr>
              <w:t xml:space="preserve"> to help the </w:t>
            </w:r>
            <w:r w:rsidR="001254A3">
              <w:rPr>
                <w:rFonts w:asciiTheme="minorHAnsi" w:hAnsiTheme="minorHAnsi" w:cstheme="minorHAnsi"/>
                <w:spacing w:val="-1"/>
              </w:rPr>
              <w:t>GPN / NA</w:t>
            </w:r>
            <w:r w:rsidRPr="007900BD">
              <w:rPr>
                <w:rFonts w:asciiTheme="minorHAnsi" w:hAnsiTheme="minorHAnsi" w:cstheme="minorHAnsi"/>
                <w:spacing w:val="-1"/>
              </w:rPr>
              <w:t xml:space="preserve"> achieve high standards in patient care. </w:t>
            </w:r>
          </w:p>
          <w:p w14:paraId="6E766653" w14:textId="50DBEA0A" w:rsidR="002573C2" w:rsidRPr="007900BD" w:rsidRDefault="002573C2" w:rsidP="007900BD">
            <w:pPr>
              <w:pStyle w:val="BodyText"/>
              <w:spacing w:after="120" w:line="277" w:lineRule="auto"/>
              <w:ind w:left="-89" w:right="257" w:firstLine="0"/>
              <w:rPr>
                <w:rFonts w:asciiTheme="minorHAnsi" w:hAnsiTheme="minorHAnsi" w:cstheme="minorHAnsi"/>
                <w:spacing w:val="-1"/>
              </w:rPr>
            </w:pPr>
          </w:p>
          <w:p w14:paraId="7266D214" w14:textId="13118C16" w:rsidR="00034A70" w:rsidRPr="007900BD" w:rsidRDefault="00034A70" w:rsidP="007900BD">
            <w:pPr>
              <w:spacing w:after="120"/>
              <w:ind w:left="-89"/>
              <w:rPr>
                <w:rFonts w:asciiTheme="minorHAnsi" w:hAnsiTheme="minorHAnsi" w:cstheme="minorHAnsi"/>
                <w:b/>
                <w:bCs/>
                <w:color w:val="7030A0"/>
                <w:u w:val="single"/>
              </w:rPr>
            </w:pPr>
          </w:p>
          <w:p w14:paraId="7B322DFA" w14:textId="05FB60C5" w:rsidR="007A00B7" w:rsidRPr="007900BD" w:rsidRDefault="007A00B7" w:rsidP="007900BD">
            <w:pPr>
              <w:pStyle w:val="BodyText"/>
              <w:spacing w:after="120" w:line="276" w:lineRule="auto"/>
              <w:ind w:left="-89" w:right="257" w:firstLine="0"/>
              <w:rPr>
                <w:rFonts w:asciiTheme="minorHAnsi" w:hAnsiTheme="minorHAnsi" w:cstheme="minorHAnsi"/>
                <w:b/>
                <w:bCs/>
                <w:spacing w:val="-1"/>
                <w:lang w:val="en-GB"/>
              </w:rPr>
            </w:pPr>
          </w:p>
        </w:tc>
      </w:tr>
    </w:tbl>
    <w:p w14:paraId="0E34DF94" w14:textId="77777777" w:rsidR="004A2C2E" w:rsidRDefault="004A2C2E" w:rsidP="00181F90">
      <w:pPr>
        <w:pStyle w:val="BodyText"/>
        <w:spacing w:after="120" w:line="276" w:lineRule="auto"/>
        <w:ind w:left="119" w:right="257"/>
        <w:rPr>
          <w:rFonts w:asciiTheme="minorHAnsi" w:hAnsiTheme="minorHAnsi" w:cstheme="minorHAnsi"/>
          <w:b/>
          <w:bCs/>
          <w:spacing w:val="-1"/>
          <w:lang w:val="en-GB"/>
        </w:rPr>
      </w:pPr>
    </w:p>
    <w:p w14:paraId="6F099671" w14:textId="77777777" w:rsidR="000D7CD3" w:rsidRPr="0057287B" w:rsidRDefault="000D7CD3" w:rsidP="000D7CD3">
      <w:pPr>
        <w:pStyle w:val="Heading3"/>
        <w:rPr>
          <w:rStyle w:val="Hyperlink"/>
          <w:color w:val="7030A0"/>
          <w:u w:val="none"/>
        </w:rPr>
      </w:pPr>
      <w:bookmarkStart w:id="30" w:name="_Toc201226518"/>
      <w:r w:rsidRPr="0057287B">
        <w:rPr>
          <w:rStyle w:val="Hyperlink"/>
          <w:color w:val="7030A0"/>
          <w:u w:val="none"/>
        </w:rPr>
        <w:t>Practice Assessor and Practice Supervisor</w:t>
      </w:r>
      <w:bookmarkEnd w:id="30"/>
    </w:p>
    <w:p w14:paraId="5DDD6E60" w14:textId="456AF606" w:rsidR="000D7CD3" w:rsidRDefault="000D7CD3" w:rsidP="000D7CD3">
      <w:pPr>
        <w:spacing w:after="120"/>
        <w:rPr>
          <w:rStyle w:val="Hyperlink"/>
          <w:color w:val="auto"/>
          <w:u w:val="none"/>
        </w:rPr>
      </w:pPr>
      <w:r>
        <w:rPr>
          <w:rStyle w:val="Hyperlink"/>
          <w:color w:val="auto"/>
          <w:u w:val="none"/>
        </w:rPr>
        <w:t xml:space="preserve">Part of your role as </w:t>
      </w:r>
      <w:r w:rsidR="001254A3">
        <w:rPr>
          <w:rStyle w:val="Hyperlink"/>
          <w:color w:val="auto"/>
          <w:u w:val="none"/>
        </w:rPr>
        <w:t>GPN / NA</w:t>
      </w:r>
      <w:r>
        <w:rPr>
          <w:rStyle w:val="Hyperlink"/>
          <w:color w:val="auto"/>
          <w:u w:val="none"/>
        </w:rPr>
        <w:t xml:space="preserve"> is to provide support and supervision to the nursing students in the clinical environment. Supervision of nursing students can only be done when relevant knowledge and experience has been achieved in practice by the </w:t>
      </w:r>
      <w:r w:rsidR="001254A3">
        <w:rPr>
          <w:rStyle w:val="Hyperlink"/>
          <w:color w:val="auto"/>
          <w:u w:val="none"/>
        </w:rPr>
        <w:t>GPN / NA</w:t>
      </w:r>
      <w:r>
        <w:rPr>
          <w:rStyle w:val="Hyperlink"/>
          <w:color w:val="auto"/>
          <w:u w:val="none"/>
        </w:rPr>
        <w:t>. Please speak to your preceptor/line manager and/or the Kent and Medway Training Hub for more information.</w:t>
      </w:r>
    </w:p>
    <w:p w14:paraId="4F73ACB1" w14:textId="083F1C10" w:rsidR="000D7CD3" w:rsidRDefault="000D7CD3" w:rsidP="000D7CD3">
      <w:pPr>
        <w:spacing w:after="120"/>
        <w:rPr>
          <w:rStyle w:val="Hyperlink"/>
          <w:color w:val="auto"/>
          <w:u w:val="none"/>
        </w:rPr>
      </w:pPr>
      <w:r>
        <w:rPr>
          <w:rStyle w:val="Hyperlink"/>
          <w:color w:val="auto"/>
          <w:u w:val="none"/>
        </w:rPr>
        <w:t xml:space="preserve">NMC have highlighted the </w:t>
      </w:r>
      <w:hyperlink r:id="rId75" w:history="1">
        <w:r w:rsidR="00865B4A">
          <w:rPr>
            <w:rStyle w:val="Hyperlink"/>
          </w:rPr>
          <w:t>NMC Standards for student supervision and assessment</w:t>
        </w:r>
      </w:hyperlink>
      <w:r w:rsidR="005A3B2F">
        <w:t xml:space="preserve"> and the </w:t>
      </w:r>
      <w:hyperlink r:id="rId76" w:history="1">
        <w:r w:rsidR="005A3B2F">
          <w:rPr>
            <w:rStyle w:val="Hyperlink"/>
          </w:rPr>
          <w:t>Practice supervision Guides</w:t>
        </w:r>
      </w:hyperlink>
    </w:p>
    <w:p w14:paraId="23B4E6B5" w14:textId="0C3249B5" w:rsidR="000D7CD3" w:rsidRDefault="000D7CD3" w:rsidP="000D7CD3">
      <w:pPr>
        <w:spacing w:after="120"/>
        <w:rPr>
          <w:rStyle w:val="Hyperlink"/>
          <w:color w:val="auto"/>
          <w:u w:val="none"/>
        </w:rPr>
      </w:pPr>
      <w:r>
        <w:rPr>
          <w:rStyle w:val="Hyperlink"/>
          <w:color w:val="auto"/>
          <w:u w:val="none"/>
        </w:rPr>
        <w:t xml:space="preserve">Training courses are </w:t>
      </w:r>
      <w:r w:rsidR="00A82A43">
        <w:rPr>
          <w:rStyle w:val="Hyperlink"/>
          <w:color w:val="auto"/>
          <w:u w:val="none"/>
        </w:rPr>
        <w:t xml:space="preserve">available via </w:t>
      </w:r>
      <w:hyperlink r:id="rId77" w:history="1">
        <w:r w:rsidR="00A82A43">
          <w:rPr>
            <w:rStyle w:val="Hyperlink"/>
          </w:rPr>
          <w:t>CCCU Practice Assessor/Supervisor Workshops</w:t>
        </w:r>
      </w:hyperlink>
    </w:p>
    <w:p w14:paraId="1BF07662" w14:textId="77777777" w:rsidR="00A82A43" w:rsidRDefault="00A82A43" w:rsidP="000D7CD3">
      <w:pPr>
        <w:spacing w:after="120"/>
        <w:rPr>
          <w:rStyle w:val="Hyperlink"/>
          <w:color w:val="auto"/>
          <w:u w:val="none"/>
        </w:rPr>
      </w:pPr>
    </w:p>
    <w:p w14:paraId="44433FF1" w14:textId="6269C678" w:rsidR="00DB5D94" w:rsidRPr="00AB1DCD" w:rsidRDefault="00DB5D94" w:rsidP="00205074">
      <w:pPr>
        <w:pStyle w:val="Heading2"/>
      </w:pPr>
      <w:bookmarkStart w:id="31" w:name="_Toc201226519"/>
      <w:bookmarkStart w:id="32" w:name="_Hlk121730963"/>
      <w:r>
        <w:t xml:space="preserve">CPD - </w:t>
      </w:r>
      <w:r w:rsidRPr="00AB1DCD">
        <w:t>Career opportunities and education</w:t>
      </w:r>
      <w:bookmarkEnd w:id="31"/>
    </w:p>
    <w:bookmarkEnd w:id="32"/>
    <w:p w14:paraId="5FDF959F" w14:textId="77777777" w:rsidR="000F02AD" w:rsidRDefault="000F02AD" w:rsidP="00181F90">
      <w:pPr>
        <w:spacing w:after="120"/>
      </w:pPr>
    </w:p>
    <w:p w14:paraId="6E639C94" w14:textId="49B31CE1" w:rsidR="000F02AD" w:rsidRDefault="000F02AD" w:rsidP="00A34C3F">
      <w:pPr>
        <w:pStyle w:val="Heading3"/>
      </w:pPr>
      <w:bookmarkStart w:id="33" w:name="_Toc201226520"/>
      <w:r>
        <w:t>Learning Gradient</w:t>
      </w:r>
      <w:bookmarkEnd w:id="33"/>
    </w:p>
    <w:p w14:paraId="1F701E31" w14:textId="77777777" w:rsidR="000F02AD" w:rsidRPr="000F02AD" w:rsidRDefault="000F02AD" w:rsidP="00181F90">
      <w:pPr>
        <w:spacing w:after="120"/>
      </w:pPr>
    </w:p>
    <w:p w14:paraId="1006DCC1" w14:textId="061BA4F6" w:rsidR="000426A6" w:rsidRPr="000426A6" w:rsidRDefault="00915ABB" w:rsidP="00181F90">
      <w:pPr>
        <w:spacing w:after="120"/>
        <w:rPr>
          <w:b/>
          <w:bCs/>
          <w:color w:val="7030A0"/>
          <w:u w:val="single"/>
        </w:rPr>
      </w:pPr>
      <w:r>
        <w:rPr>
          <w:b/>
          <w:bCs/>
          <w:noProof/>
          <w:color w:val="7030A0"/>
          <w:u w:val="single"/>
        </w:rPr>
        <w:drawing>
          <wp:inline distT="0" distB="0" distL="0" distR="0" wp14:anchorId="45173B56" wp14:editId="4E46F0F0">
            <wp:extent cx="5814996" cy="3366638"/>
            <wp:effectExtent l="0" t="0" r="0" b="0"/>
            <wp:docPr id="14" name="Picture 14"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venn diagram&#10;&#10;Description automatically generated"/>
                    <pic:cNvPicPr/>
                  </pic:nvPicPr>
                  <pic:blipFill rotWithShape="1">
                    <a:blip r:embed="rId78">
                      <a:extLst>
                        <a:ext uri="{28A0092B-C50C-407E-A947-70E740481C1C}">
                          <a14:useLocalDpi xmlns:a14="http://schemas.microsoft.com/office/drawing/2010/main" val="0"/>
                        </a:ext>
                      </a:extLst>
                    </a:blip>
                    <a:srcRect t="-400"/>
                    <a:stretch/>
                  </pic:blipFill>
                  <pic:spPr bwMode="auto">
                    <a:xfrm>
                      <a:off x="0" y="0"/>
                      <a:ext cx="5814996" cy="3366638"/>
                    </a:xfrm>
                    <a:prstGeom prst="rect">
                      <a:avLst/>
                    </a:prstGeom>
                    <a:ln>
                      <a:noFill/>
                    </a:ln>
                    <a:extLst>
                      <a:ext uri="{53640926-AAD7-44D8-BBD7-CCE9431645EC}">
                        <a14:shadowObscured xmlns:a14="http://schemas.microsoft.com/office/drawing/2010/main"/>
                      </a:ext>
                    </a:extLst>
                  </pic:spPr>
                </pic:pic>
              </a:graphicData>
            </a:graphic>
          </wp:inline>
        </w:drawing>
      </w:r>
    </w:p>
    <w:p w14:paraId="7FD8FABC" w14:textId="77777777" w:rsidR="000F02AD" w:rsidRDefault="00A86DFC" w:rsidP="00181F90">
      <w:pPr>
        <w:spacing w:after="120"/>
      </w:pPr>
      <w:r w:rsidRPr="00A86DFC">
        <w:t xml:space="preserve">The </w:t>
      </w:r>
      <w:r w:rsidR="006B2D5F">
        <w:t>picture</w:t>
      </w:r>
      <w:r w:rsidRPr="00A86DFC">
        <w:t xml:space="preserve"> below </w:t>
      </w:r>
      <w:r>
        <w:t xml:space="preserve">gives a brief view of requirements for each of the career pathways. If you are interested </w:t>
      </w:r>
      <w:r w:rsidR="00D32919">
        <w:t xml:space="preserve">and want to know more information, please contact </w:t>
      </w:r>
      <w:r w:rsidR="0003767B">
        <w:t xml:space="preserve">the </w:t>
      </w:r>
      <w:r w:rsidR="00D32919">
        <w:t>Kent and Medway Training Hub.</w:t>
      </w:r>
    </w:p>
    <w:p w14:paraId="23C8F7EC" w14:textId="69D3DD2D" w:rsidR="00D10432" w:rsidRDefault="00D32919" w:rsidP="00181F90">
      <w:pPr>
        <w:spacing w:after="120"/>
      </w:pPr>
      <w:r>
        <w:t xml:space="preserve"> </w:t>
      </w:r>
    </w:p>
    <w:p w14:paraId="44D28413" w14:textId="425F2D23" w:rsidR="000F02AD" w:rsidRPr="00A86DFC" w:rsidRDefault="000F02AD" w:rsidP="00A34C3F">
      <w:pPr>
        <w:pStyle w:val="Heading3"/>
      </w:pPr>
      <w:bookmarkStart w:id="34" w:name="_Toc201226521"/>
      <w:r>
        <w:lastRenderedPageBreak/>
        <w:t>Practice Nurse Pathway</w:t>
      </w:r>
      <w:bookmarkEnd w:id="34"/>
    </w:p>
    <w:p w14:paraId="474788AB" w14:textId="33B62D08" w:rsidR="00A545EF" w:rsidRDefault="00980ED7" w:rsidP="00181F90">
      <w:pPr>
        <w:spacing w:after="120"/>
        <w:jc w:val="center"/>
        <w:rPr>
          <w:b/>
          <w:bCs/>
          <w:color w:val="FF0000"/>
        </w:rPr>
      </w:pPr>
      <w:r>
        <w:rPr>
          <w:b/>
          <w:bCs/>
          <w:noProof/>
          <w:color w:val="FF0000"/>
        </w:rPr>
        <w:drawing>
          <wp:inline distT="0" distB="0" distL="0" distR="0" wp14:anchorId="5FB13B98" wp14:editId="58F5AEB2">
            <wp:extent cx="6513776" cy="3664085"/>
            <wp:effectExtent l="0" t="0" r="1905"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520478" cy="3667855"/>
                    </a:xfrm>
                    <a:prstGeom prst="rect">
                      <a:avLst/>
                    </a:prstGeom>
                  </pic:spPr>
                </pic:pic>
              </a:graphicData>
            </a:graphic>
          </wp:inline>
        </w:drawing>
      </w:r>
    </w:p>
    <w:p w14:paraId="6EEA5376" w14:textId="1096EC95" w:rsidR="00DF11D8" w:rsidRDefault="00DF11D8" w:rsidP="00181F90">
      <w:pPr>
        <w:spacing w:after="120"/>
        <w:rPr>
          <w:b/>
          <w:bCs/>
          <w:color w:val="FF0000"/>
        </w:rPr>
      </w:pPr>
    </w:p>
    <w:p w14:paraId="08FECDF3" w14:textId="76F97E85" w:rsidR="00525BE4" w:rsidRPr="00525BE4" w:rsidRDefault="00525BE4" w:rsidP="00A34C3F">
      <w:pPr>
        <w:pStyle w:val="Heading3"/>
      </w:pPr>
      <w:bookmarkStart w:id="35" w:name="_Toc201226522"/>
      <w:r w:rsidRPr="00525BE4">
        <w:t>Functional skills</w:t>
      </w:r>
      <w:bookmarkEnd w:id="35"/>
      <w:r w:rsidRPr="00525BE4">
        <w:t xml:space="preserve"> </w:t>
      </w:r>
    </w:p>
    <w:p w14:paraId="77D0BE93" w14:textId="754F0EEE" w:rsidR="00525BE4" w:rsidRPr="00EC7195" w:rsidRDefault="00525BE4" w:rsidP="00181F90">
      <w:pPr>
        <w:suppressAutoHyphens w:val="0"/>
        <w:autoSpaceDE w:val="0"/>
        <w:adjustRightInd w:val="0"/>
        <w:spacing w:after="120" w:line="240" w:lineRule="auto"/>
        <w:rPr>
          <w:rFonts w:asciiTheme="minorHAnsi" w:hAnsiTheme="minorHAnsi" w:cstheme="minorHAnsi"/>
        </w:rPr>
      </w:pPr>
      <w:r w:rsidRPr="00EC7195">
        <w:rPr>
          <w:rFonts w:asciiTheme="minorHAnsi" w:hAnsiTheme="minorHAnsi" w:cstheme="minorHAnsi"/>
          <w:b/>
          <w:bCs/>
        </w:rPr>
        <w:t xml:space="preserve">Functional Skills English and Maths </w:t>
      </w:r>
      <w:r w:rsidRPr="00EC7195">
        <w:rPr>
          <w:rFonts w:asciiTheme="minorHAnsi" w:hAnsiTheme="minorHAnsi" w:cstheme="minorHAnsi"/>
        </w:rPr>
        <w:t>are requested for all apprenticeship and career progression as identified above. This helps people of all education levels to access the necessary skills to improve reading, writing and communications, allow a better understanding of numbers and mathematical concepts, and are one of the most popular qualifications taken by adult learners.</w:t>
      </w:r>
      <w:r w:rsidR="00EC7195" w:rsidRPr="00EC7195">
        <w:rPr>
          <w:rFonts w:asciiTheme="minorHAnsi" w:hAnsiTheme="minorHAnsi" w:cstheme="minorHAnsi"/>
        </w:rPr>
        <w:t xml:space="preserve"> Please contact the KMPCTH for further information via </w:t>
      </w:r>
      <w:hyperlink r:id="rId80" w:history="1">
        <w:r w:rsidR="00EC7195" w:rsidRPr="00EC7195">
          <w:rPr>
            <w:rStyle w:val="Hyperlink"/>
            <w:rFonts w:asciiTheme="minorHAnsi" w:hAnsiTheme="minorHAnsi" w:cstheme="minorHAnsi"/>
          </w:rPr>
          <w:t>Kmicb.kmpcth@nhs.net</w:t>
        </w:r>
      </w:hyperlink>
    </w:p>
    <w:p w14:paraId="1699F347" w14:textId="77777777" w:rsidR="00EC7195" w:rsidRPr="00525BE4" w:rsidRDefault="00EC7195" w:rsidP="00181F90">
      <w:pPr>
        <w:suppressAutoHyphens w:val="0"/>
        <w:autoSpaceDE w:val="0"/>
        <w:adjustRightInd w:val="0"/>
        <w:spacing w:after="120" w:line="240" w:lineRule="auto"/>
        <w:rPr>
          <w:rFonts w:ascii="RadnikaNext-Regular" w:hAnsi="RadnikaNext-Regular" w:cs="RadnikaNext-Regular"/>
        </w:rPr>
      </w:pPr>
    </w:p>
    <w:p w14:paraId="3CE38B74" w14:textId="77777777" w:rsidR="00DF11D8" w:rsidRPr="00AB529C" w:rsidRDefault="00DF11D8" w:rsidP="00A34C3F">
      <w:pPr>
        <w:pStyle w:val="Heading3"/>
      </w:pPr>
      <w:bookmarkStart w:id="36" w:name="_Toc201226523"/>
      <w:r w:rsidRPr="00AB529C">
        <w:t xml:space="preserve">The </w:t>
      </w:r>
      <w:r w:rsidR="009C2269" w:rsidRPr="00AB529C">
        <w:t>Primary Care and General Practice Nursing Career and Core Capabilities Framework</w:t>
      </w:r>
      <w:bookmarkEnd w:id="36"/>
    </w:p>
    <w:p w14:paraId="12F8A2A9" w14:textId="77777777" w:rsidR="00BB0CB9" w:rsidRDefault="00BB0CB9" w:rsidP="00181F90">
      <w:pPr>
        <w:spacing w:after="120"/>
      </w:pPr>
    </w:p>
    <w:p w14:paraId="566260E2" w14:textId="4A64AAC8" w:rsidR="005D0B63" w:rsidRDefault="00BB0CB9" w:rsidP="00181F90">
      <w:pPr>
        <w:spacing w:after="120"/>
      </w:pPr>
      <w:hyperlink r:id="rId81" w:history="1">
        <w:r>
          <w:rPr>
            <w:rStyle w:val="Hyperlink"/>
          </w:rPr>
          <w:t xml:space="preserve">Primary Care and General Practice Nursing </w:t>
        </w:r>
      </w:hyperlink>
      <w:r>
        <w:t xml:space="preserve"> </w:t>
      </w:r>
      <w:r w:rsidR="005D0B63">
        <w:t>play</w:t>
      </w:r>
      <w:r>
        <w:t>s</w:t>
      </w:r>
      <w:r w:rsidR="005D0B63">
        <w:t xml:space="preserve"> an integral part of the multi-professional team</w:t>
      </w:r>
      <w:r w:rsidR="00DF11D8">
        <w:t>.</w:t>
      </w:r>
      <w:r w:rsidR="005D0B63">
        <w:t xml:space="preserve"> </w:t>
      </w:r>
      <w:r w:rsidR="00DF11D8">
        <w:t>T</w:t>
      </w:r>
      <w:r w:rsidR="005D0B63">
        <w:t>h</w:t>
      </w:r>
      <w:r w:rsidR="00DF11D8">
        <w:t>is</w:t>
      </w:r>
      <w:r w:rsidR="005D0B63">
        <w:t xml:space="preserve"> framework will help promote and support nurses, employers, workforce planners and people to understand the wealth of knowledge, skills, and attributes that the nursing profession can provide in primary care/general practice, to meet the needs of the population.</w:t>
      </w:r>
      <w:r w:rsidR="00DF11D8">
        <w:t xml:space="preserve"> </w:t>
      </w:r>
      <w:r w:rsidR="005D0B63">
        <w:t>The framework is made up of 2 components</w:t>
      </w:r>
      <w:r w:rsidR="00DF11D8">
        <w:t>:</w:t>
      </w:r>
    </w:p>
    <w:p w14:paraId="172BA1AF" w14:textId="77777777" w:rsidR="005D0B63" w:rsidRDefault="005D0B63" w:rsidP="00181F90">
      <w:pPr>
        <w:pStyle w:val="ListParagraph"/>
        <w:numPr>
          <w:ilvl w:val="0"/>
          <w:numId w:val="10"/>
        </w:numPr>
        <w:suppressAutoHyphens w:val="0"/>
        <w:autoSpaceDN/>
        <w:spacing w:after="120" w:line="276" w:lineRule="auto"/>
      </w:pPr>
      <w:r>
        <w:t>A career framework component</w:t>
      </w:r>
    </w:p>
    <w:p w14:paraId="3F3C50BC" w14:textId="77777777" w:rsidR="00DF11D8" w:rsidRDefault="005D0B63" w:rsidP="00181F90">
      <w:pPr>
        <w:pStyle w:val="ListParagraph"/>
        <w:numPr>
          <w:ilvl w:val="0"/>
          <w:numId w:val="10"/>
        </w:numPr>
        <w:suppressAutoHyphens w:val="0"/>
        <w:autoSpaceDN/>
        <w:spacing w:after="120" w:line="276" w:lineRule="auto"/>
      </w:pPr>
      <w:r>
        <w:t>A core capabilities framework component</w:t>
      </w:r>
    </w:p>
    <w:p w14:paraId="0D1F35BF" w14:textId="63CF3ADA" w:rsidR="005D0B63" w:rsidRDefault="005D0B63" w:rsidP="00181F90">
      <w:pPr>
        <w:suppressAutoHyphens w:val="0"/>
        <w:autoSpaceDN/>
        <w:spacing w:after="120" w:line="276" w:lineRule="auto"/>
      </w:pPr>
      <w:r w:rsidRPr="00DF11D8">
        <w:rPr>
          <w:b/>
          <w:bCs/>
        </w:rPr>
        <w:t>Career framework component</w:t>
      </w:r>
      <w:r w:rsidRPr="00C45FAA">
        <w:t xml:space="preserve"> </w:t>
      </w:r>
      <w:r>
        <w:t>can help support the sustainability and growth of the workforce in this area and facilitate the movement of staff to work within primary care services, as well as providing a career structure for staff working in this area</w:t>
      </w:r>
      <w:r w:rsidR="00DF11D8">
        <w:t xml:space="preserve">. </w:t>
      </w:r>
      <w:r>
        <w:t>The framework</w:t>
      </w:r>
      <w:r w:rsidR="00DF11D8">
        <w:t xml:space="preserve"> consists </w:t>
      </w:r>
      <w:r>
        <w:t>of 6 levels</w:t>
      </w:r>
      <w:r w:rsidR="00DF11D8">
        <w:t xml:space="preserve"> of practice</w:t>
      </w:r>
      <w:r>
        <w:t>:</w:t>
      </w:r>
    </w:p>
    <w:p w14:paraId="015D8F4C" w14:textId="77777777" w:rsidR="005D0B63" w:rsidRDefault="005D0B63" w:rsidP="00181F90">
      <w:pPr>
        <w:pStyle w:val="ListParagraph"/>
        <w:numPr>
          <w:ilvl w:val="0"/>
          <w:numId w:val="11"/>
        </w:numPr>
        <w:suppressAutoHyphens w:val="0"/>
        <w:autoSpaceDN/>
        <w:spacing w:after="120" w:line="276" w:lineRule="auto"/>
      </w:pPr>
      <w:r>
        <w:t>Support Work Level Practice</w:t>
      </w:r>
    </w:p>
    <w:p w14:paraId="7D4EFED8" w14:textId="77777777" w:rsidR="005D0B63" w:rsidRDefault="005D0B63" w:rsidP="00181F90">
      <w:pPr>
        <w:pStyle w:val="ListParagraph"/>
        <w:numPr>
          <w:ilvl w:val="0"/>
          <w:numId w:val="11"/>
        </w:numPr>
        <w:suppressAutoHyphens w:val="0"/>
        <w:autoSpaceDN/>
        <w:spacing w:after="120" w:line="276" w:lineRule="auto"/>
      </w:pPr>
      <w:r>
        <w:t xml:space="preserve">Nursing Associate Level/Assistant Practitioner Level Practice </w:t>
      </w:r>
    </w:p>
    <w:p w14:paraId="5A939310" w14:textId="77777777" w:rsidR="005D0B63" w:rsidRDefault="005D0B63" w:rsidP="00181F90">
      <w:pPr>
        <w:pStyle w:val="ListParagraph"/>
        <w:numPr>
          <w:ilvl w:val="0"/>
          <w:numId w:val="11"/>
        </w:numPr>
        <w:suppressAutoHyphens w:val="0"/>
        <w:autoSpaceDN/>
        <w:spacing w:after="120" w:line="276" w:lineRule="auto"/>
      </w:pPr>
      <w:r>
        <w:t xml:space="preserve">Registered Nurse Level Practice </w:t>
      </w:r>
    </w:p>
    <w:p w14:paraId="6A7DB616" w14:textId="77777777" w:rsidR="005D0B63" w:rsidRDefault="005D0B63" w:rsidP="00181F90">
      <w:pPr>
        <w:pStyle w:val="ListParagraph"/>
        <w:numPr>
          <w:ilvl w:val="0"/>
          <w:numId w:val="11"/>
        </w:numPr>
        <w:suppressAutoHyphens w:val="0"/>
        <w:autoSpaceDN/>
        <w:spacing w:after="120" w:line="276" w:lineRule="auto"/>
      </w:pPr>
      <w:r>
        <w:t xml:space="preserve">Registered Nurse: Enhanced Level Practice </w:t>
      </w:r>
    </w:p>
    <w:p w14:paraId="73BF4BB2" w14:textId="77777777" w:rsidR="005D0B63" w:rsidRDefault="005D0B63" w:rsidP="00181F90">
      <w:pPr>
        <w:pStyle w:val="ListParagraph"/>
        <w:numPr>
          <w:ilvl w:val="0"/>
          <w:numId w:val="11"/>
        </w:numPr>
        <w:suppressAutoHyphens w:val="0"/>
        <w:autoSpaceDN/>
        <w:spacing w:after="120" w:line="276" w:lineRule="auto"/>
      </w:pPr>
      <w:r>
        <w:t>Registered Nurse: Advanced Level Practice</w:t>
      </w:r>
    </w:p>
    <w:p w14:paraId="0CC7E67A" w14:textId="77777777" w:rsidR="005D0B63" w:rsidRDefault="005D0B63" w:rsidP="00181F90">
      <w:pPr>
        <w:pStyle w:val="ListParagraph"/>
        <w:numPr>
          <w:ilvl w:val="0"/>
          <w:numId w:val="11"/>
        </w:numPr>
        <w:suppressAutoHyphens w:val="0"/>
        <w:autoSpaceDN/>
        <w:spacing w:after="120" w:line="276" w:lineRule="auto"/>
      </w:pPr>
      <w:r>
        <w:lastRenderedPageBreak/>
        <w:t>Registered Nurse: Consultant Level Practice</w:t>
      </w:r>
    </w:p>
    <w:p w14:paraId="6BE17EB4" w14:textId="77777777" w:rsidR="005D0B63" w:rsidRDefault="005D0B63" w:rsidP="00181F90">
      <w:pPr>
        <w:spacing w:after="120"/>
      </w:pPr>
      <w:r>
        <w:t>The career framework focuses on articulating levels of practice as opposed to defining roles/jobs, it is possible that certain roles/jobs could cut across more than one of the identified levels within the career framework.</w:t>
      </w:r>
    </w:p>
    <w:p w14:paraId="44C6BBEC" w14:textId="6560DD9B" w:rsidR="005D0B63" w:rsidRDefault="005D0B63" w:rsidP="00181F90">
      <w:pPr>
        <w:spacing w:after="120"/>
        <w:jc w:val="center"/>
      </w:pPr>
      <w:r>
        <w:rPr>
          <w:noProof/>
        </w:rPr>
        <w:drawing>
          <wp:inline distT="0" distB="0" distL="0" distR="0" wp14:anchorId="50226264" wp14:editId="23828505">
            <wp:extent cx="5155659" cy="2900126"/>
            <wp:effectExtent l="0" t="0" r="6985" b="0"/>
            <wp:docPr id="23" name="Picture 2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ubble char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155659" cy="2900126"/>
                    </a:xfrm>
                    <a:prstGeom prst="rect">
                      <a:avLst/>
                    </a:prstGeom>
                  </pic:spPr>
                </pic:pic>
              </a:graphicData>
            </a:graphic>
          </wp:inline>
        </w:drawing>
      </w:r>
    </w:p>
    <w:p w14:paraId="17242261" w14:textId="77777777" w:rsidR="005D0B63" w:rsidRDefault="005D0B63" w:rsidP="00181F90">
      <w:pPr>
        <w:spacing w:after="120"/>
      </w:pPr>
      <w:r>
        <w:t>Information within the Career Framework includes:</w:t>
      </w:r>
    </w:p>
    <w:p w14:paraId="6047AE51" w14:textId="77777777" w:rsidR="005D0B63" w:rsidRDefault="005D0B63" w:rsidP="00181F90">
      <w:pPr>
        <w:pStyle w:val="ListParagraph"/>
        <w:numPr>
          <w:ilvl w:val="0"/>
          <w:numId w:val="12"/>
        </w:numPr>
        <w:suppressAutoHyphens w:val="0"/>
        <w:autoSpaceDN/>
        <w:spacing w:after="120" w:line="276" w:lineRule="auto"/>
      </w:pPr>
      <w:r>
        <w:t>Level</w:t>
      </w:r>
    </w:p>
    <w:p w14:paraId="38F7336A" w14:textId="77777777" w:rsidR="005D0B63" w:rsidRDefault="005D0B63" w:rsidP="00181F90">
      <w:pPr>
        <w:pStyle w:val="ListParagraph"/>
        <w:numPr>
          <w:ilvl w:val="0"/>
          <w:numId w:val="12"/>
        </w:numPr>
        <w:suppressAutoHyphens w:val="0"/>
        <w:autoSpaceDN/>
        <w:spacing w:after="120" w:line="276" w:lineRule="auto"/>
      </w:pPr>
      <w:r>
        <w:t>Level Descriptor</w:t>
      </w:r>
    </w:p>
    <w:p w14:paraId="7E7C491D" w14:textId="77777777" w:rsidR="005D0B63" w:rsidRDefault="005D0B63" w:rsidP="00181F90">
      <w:pPr>
        <w:pStyle w:val="ListParagraph"/>
        <w:numPr>
          <w:ilvl w:val="0"/>
          <w:numId w:val="12"/>
        </w:numPr>
        <w:suppressAutoHyphens w:val="0"/>
        <w:autoSpaceDN/>
        <w:spacing w:after="120" w:line="276" w:lineRule="auto"/>
      </w:pPr>
      <w:r>
        <w:t>Indicative Requirements to work at specified level</w:t>
      </w:r>
    </w:p>
    <w:p w14:paraId="010DD50D" w14:textId="77777777" w:rsidR="005D0B63" w:rsidRDefault="005D0B63" w:rsidP="00181F90">
      <w:pPr>
        <w:pStyle w:val="ListParagraph"/>
        <w:numPr>
          <w:ilvl w:val="0"/>
          <w:numId w:val="12"/>
        </w:numPr>
        <w:suppressAutoHyphens w:val="0"/>
        <w:autoSpaceDN/>
        <w:spacing w:after="120" w:line="276" w:lineRule="auto"/>
      </w:pPr>
      <w:r>
        <w:t>Indicative Roles</w:t>
      </w:r>
    </w:p>
    <w:p w14:paraId="7C522ED9" w14:textId="77777777" w:rsidR="00BB0CB9" w:rsidRDefault="00BB0CB9" w:rsidP="00181F90">
      <w:pPr>
        <w:spacing w:after="120"/>
        <w:rPr>
          <w:b/>
          <w:bCs/>
        </w:rPr>
      </w:pPr>
    </w:p>
    <w:p w14:paraId="0F8A13D4" w14:textId="50EF02FB" w:rsidR="005D0B63" w:rsidRDefault="00DF11D8" w:rsidP="00181F90">
      <w:pPr>
        <w:spacing w:after="120"/>
      </w:pPr>
      <w:r>
        <w:rPr>
          <w:b/>
          <w:bCs/>
        </w:rPr>
        <w:t xml:space="preserve">The </w:t>
      </w:r>
      <w:r w:rsidR="005D0B63" w:rsidRPr="00D85516">
        <w:rPr>
          <w:b/>
          <w:bCs/>
        </w:rPr>
        <w:t>Core Capabilities Framework</w:t>
      </w:r>
      <w:r w:rsidR="005D0B63">
        <w:t xml:space="preserve"> articulates </w:t>
      </w:r>
      <w:r>
        <w:t xml:space="preserve">such </w:t>
      </w:r>
      <w:r w:rsidR="005D0B63">
        <w:t>capabilities necessary for safe and effective care. The</w:t>
      </w:r>
      <w:r>
        <w:t xml:space="preserve">se </w:t>
      </w:r>
      <w:r w:rsidR="005D0B63">
        <w:t>are written at a relatively ‘high-level’ and allow employers to contextualise the capabilities appropriately to suit the environment of care in which their service operates and the many job roles they utilise.</w:t>
      </w:r>
    </w:p>
    <w:p w14:paraId="3F27562A" w14:textId="77777777" w:rsidR="005D0B63" w:rsidRDefault="005D0B63" w:rsidP="00181F90">
      <w:pPr>
        <w:spacing w:after="120"/>
      </w:pPr>
      <w:r>
        <w:t xml:space="preserve">The core capabilities within this document are broken down into four domains: </w:t>
      </w:r>
    </w:p>
    <w:p w14:paraId="6321568B" w14:textId="51672C06" w:rsidR="005D0B63" w:rsidRDefault="005D0B63" w:rsidP="00181F90">
      <w:pPr>
        <w:pStyle w:val="NoSpacing"/>
        <w:spacing w:after="120"/>
      </w:pPr>
      <w:r>
        <w:t xml:space="preserve">Domain A. </w:t>
      </w:r>
      <w:proofErr w:type="spellStart"/>
      <w:r>
        <w:t>Personalised</w:t>
      </w:r>
      <w:proofErr w:type="spellEnd"/>
      <w:r>
        <w:t xml:space="preserve"> collaborative working and health </w:t>
      </w:r>
      <w:r w:rsidR="00081E6D">
        <w:t>promotion.</w:t>
      </w:r>
    </w:p>
    <w:p w14:paraId="11020D62" w14:textId="77777777" w:rsidR="005D0B63" w:rsidRDefault="005D0B63" w:rsidP="00181F90">
      <w:pPr>
        <w:pStyle w:val="NoSpacing"/>
        <w:spacing w:after="120"/>
      </w:pPr>
      <w:r>
        <w:t>Domain B. Assessment, investigations, and diagnosis</w:t>
      </w:r>
    </w:p>
    <w:p w14:paraId="16C817E2" w14:textId="77777777" w:rsidR="005D0B63" w:rsidRDefault="005D0B63" w:rsidP="00181F90">
      <w:pPr>
        <w:pStyle w:val="NoSpacing"/>
        <w:spacing w:after="120"/>
      </w:pPr>
      <w:r>
        <w:t>Domain C. Condition management and treatment</w:t>
      </w:r>
    </w:p>
    <w:p w14:paraId="1549042F" w14:textId="77777777" w:rsidR="005D0B63" w:rsidRDefault="005D0B63" w:rsidP="00181F90">
      <w:pPr>
        <w:pStyle w:val="NoSpacing"/>
        <w:spacing w:after="120"/>
      </w:pPr>
      <w:r>
        <w:t>Domain D. Leadership and management, education, and research.</w:t>
      </w:r>
    </w:p>
    <w:p w14:paraId="59053768" w14:textId="77777777" w:rsidR="00DF11D8" w:rsidRDefault="00DF11D8" w:rsidP="00181F90">
      <w:pPr>
        <w:spacing w:after="120"/>
      </w:pPr>
    </w:p>
    <w:p w14:paraId="79CFDCA2" w14:textId="639CAC56" w:rsidR="005D0B63" w:rsidRDefault="005D0B63" w:rsidP="00181F90">
      <w:pPr>
        <w:spacing w:after="120"/>
      </w:pPr>
      <w:r>
        <w:t>Within the domains</w:t>
      </w:r>
      <w:r w:rsidR="00DF11D8">
        <w:t xml:space="preserve"> there</w:t>
      </w:r>
      <w:r>
        <w:t xml:space="preserve"> are a total of 14 capabilities:</w:t>
      </w:r>
    </w:p>
    <w:p w14:paraId="36502A5D" w14:textId="77777777" w:rsidR="005D0B63" w:rsidRDefault="005D0B63" w:rsidP="00181F90">
      <w:pPr>
        <w:spacing w:after="120"/>
      </w:pPr>
      <w:r>
        <w:t>Domain A:</w:t>
      </w:r>
    </w:p>
    <w:p w14:paraId="3C7600D6" w14:textId="77777777" w:rsidR="005D0B63" w:rsidRDefault="005D0B63" w:rsidP="00181F90">
      <w:pPr>
        <w:pStyle w:val="ListParagraph"/>
        <w:numPr>
          <w:ilvl w:val="0"/>
          <w:numId w:val="13"/>
        </w:numPr>
        <w:suppressAutoHyphens w:val="0"/>
        <w:autoSpaceDN/>
        <w:spacing w:after="120" w:line="276" w:lineRule="auto"/>
      </w:pPr>
      <w:r>
        <w:t>Communication and consultation skills</w:t>
      </w:r>
    </w:p>
    <w:p w14:paraId="160ADD6C" w14:textId="77777777" w:rsidR="005D0B63" w:rsidRDefault="005D0B63" w:rsidP="00181F90">
      <w:pPr>
        <w:pStyle w:val="ListParagraph"/>
        <w:numPr>
          <w:ilvl w:val="0"/>
          <w:numId w:val="13"/>
        </w:numPr>
        <w:suppressAutoHyphens w:val="0"/>
        <w:autoSpaceDN/>
        <w:spacing w:after="120" w:line="276" w:lineRule="auto"/>
      </w:pPr>
      <w:r>
        <w:t>Practising holistically to personalise care and promote public and person health</w:t>
      </w:r>
    </w:p>
    <w:p w14:paraId="39DD3D3E" w14:textId="77777777" w:rsidR="005D0B63" w:rsidRDefault="005D0B63" w:rsidP="00181F90">
      <w:pPr>
        <w:pStyle w:val="ListParagraph"/>
        <w:numPr>
          <w:ilvl w:val="0"/>
          <w:numId w:val="13"/>
        </w:numPr>
        <w:suppressAutoHyphens w:val="0"/>
        <w:autoSpaceDN/>
        <w:spacing w:after="120" w:line="276" w:lineRule="auto"/>
      </w:pPr>
      <w:r w:rsidRPr="006E5DC9">
        <w:t>Working with colleagues and in teams</w:t>
      </w:r>
    </w:p>
    <w:p w14:paraId="77835886" w14:textId="77777777" w:rsidR="005D0B63" w:rsidRDefault="005D0B63" w:rsidP="00181F90">
      <w:pPr>
        <w:pStyle w:val="ListParagraph"/>
        <w:numPr>
          <w:ilvl w:val="0"/>
          <w:numId w:val="13"/>
        </w:numPr>
        <w:suppressAutoHyphens w:val="0"/>
        <w:autoSpaceDN/>
        <w:spacing w:after="120" w:line="276" w:lineRule="auto"/>
      </w:pPr>
      <w:r>
        <w:t>Maintaining an ethical approach and fitness to practice</w:t>
      </w:r>
    </w:p>
    <w:p w14:paraId="04E80731" w14:textId="77777777" w:rsidR="005D0B63" w:rsidRDefault="005D0B63" w:rsidP="00181F90">
      <w:pPr>
        <w:spacing w:after="120"/>
      </w:pPr>
      <w:r>
        <w:t>Domain B:</w:t>
      </w:r>
    </w:p>
    <w:p w14:paraId="546895AD" w14:textId="77777777" w:rsidR="005D0B63" w:rsidRDefault="005D0B63" w:rsidP="00181F90">
      <w:pPr>
        <w:pStyle w:val="ListParagraph"/>
        <w:numPr>
          <w:ilvl w:val="0"/>
          <w:numId w:val="13"/>
        </w:numPr>
        <w:suppressAutoHyphens w:val="0"/>
        <w:autoSpaceDN/>
        <w:spacing w:after="120" w:line="276" w:lineRule="auto"/>
      </w:pPr>
      <w:r>
        <w:t>Information gathering and interpretation</w:t>
      </w:r>
    </w:p>
    <w:p w14:paraId="4B42F480" w14:textId="77777777" w:rsidR="005D0B63" w:rsidRDefault="005D0B63" w:rsidP="00181F90">
      <w:pPr>
        <w:pStyle w:val="ListParagraph"/>
        <w:numPr>
          <w:ilvl w:val="0"/>
          <w:numId w:val="13"/>
        </w:numPr>
        <w:suppressAutoHyphens w:val="0"/>
        <w:autoSpaceDN/>
        <w:spacing w:after="120" w:line="276" w:lineRule="auto"/>
      </w:pPr>
      <w:r>
        <w:t>Clinical examination and procedural skills</w:t>
      </w:r>
    </w:p>
    <w:p w14:paraId="62AAA67E" w14:textId="77777777" w:rsidR="005D0B63" w:rsidRDefault="005D0B63" w:rsidP="00181F90">
      <w:pPr>
        <w:pStyle w:val="ListParagraph"/>
        <w:numPr>
          <w:ilvl w:val="0"/>
          <w:numId w:val="13"/>
        </w:numPr>
        <w:suppressAutoHyphens w:val="0"/>
        <w:autoSpaceDN/>
        <w:spacing w:after="120" w:line="276" w:lineRule="auto"/>
      </w:pPr>
      <w:r>
        <w:lastRenderedPageBreak/>
        <w:t>Making a diagnosis</w:t>
      </w:r>
    </w:p>
    <w:p w14:paraId="47C2215D" w14:textId="77777777" w:rsidR="005D0B63" w:rsidRDefault="005D0B63" w:rsidP="00181F90">
      <w:pPr>
        <w:spacing w:after="120"/>
      </w:pPr>
      <w:r>
        <w:t xml:space="preserve">Domain C: </w:t>
      </w:r>
    </w:p>
    <w:p w14:paraId="7D86D4B5" w14:textId="77777777" w:rsidR="005D0B63" w:rsidRDefault="005D0B63" w:rsidP="00181F90">
      <w:pPr>
        <w:pStyle w:val="ListParagraph"/>
        <w:numPr>
          <w:ilvl w:val="0"/>
          <w:numId w:val="13"/>
        </w:numPr>
        <w:suppressAutoHyphens w:val="0"/>
        <w:autoSpaceDN/>
        <w:spacing w:after="120" w:line="276" w:lineRule="auto"/>
      </w:pPr>
      <w:r>
        <w:t>Clinical management</w:t>
      </w:r>
    </w:p>
    <w:p w14:paraId="389B217C" w14:textId="77777777" w:rsidR="005D0B63" w:rsidRDefault="005D0B63" w:rsidP="00181F90">
      <w:pPr>
        <w:pStyle w:val="ListParagraph"/>
        <w:numPr>
          <w:ilvl w:val="0"/>
          <w:numId w:val="13"/>
        </w:numPr>
        <w:suppressAutoHyphens w:val="0"/>
        <w:autoSpaceDN/>
        <w:spacing w:after="120" w:line="276" w:lineRule="auto"/>
      </w:pPr>
      <w:r>
        <w:t>Managing Medical Complexity</w:t>
      </w:r>
    </w:p>
    <w:p w14:paraId="32606418" w14:textId="77777777" w:rsidR="005D0B63" w:rsidRDefault="005D0B63" w:rsidP="00181F90">
      <w:pPr>
        <w:pStyle w:val="ListParagraph"/>
        <w:numPr>
          <w:ilvl w:val="0"/>
          <w:numId w:val="13"/>
        </w:numPr>
        <w:suppressAutoHyphens w:val="0"/>
        <w:autoSpaceDN/>
        <w:spacing w:after="120" w:line="276" w:lineRule="auto"/>
      </w:pPr>
      <w:r>
        <w:t>Prescribing treatment, administering drugs/medication, pharmacotherapy</w:t>
      </w:r>
    </w:p>
    <w:p w14:paraId="36ECC296" w14:textId="77777777" w:rsidR="005D0B63" w:rsidRDefault="005D0B63" w:rsidP="00181F90">
      <w:pPr>
        <w:spacing w:after="120"/>
      </w:pPr>
      <w:r>
        <w:t>Domain D:</w:t>
      </w:r>
    </w:p>
    <w:p w14:paraId="33F1D47A" w14:textId="77777777" w:rsidR="005D0B63" w:rsidRDefault="005D0B63" w:rsidP="00181F90">
      <w:pPr>
        <w:pStyle w:val="ListParagraph"/>
        <w:numPr>
          <w:ilvl w:val="0"/>
          <w:numId w:val="13"/>
        </w:numPr>
        <w:suppressAutoHyphens w:val="0"/>
        <w:autoSpaceDN/>
        <w:spacing w:after="120" w:line="276" w:lineRule="auto"/>
      </w:pPr>
      <w:r>
        <w:t>Leadership, management, and organisation</w:t>
      </w:r>
    </w:p>
    <w:p w14:paraId="5F7119F2" w14:textId="77777777" w:rsidR="005D0B63" w:rsidRDefault="005D0B63" w:rsidP="00181F90">
      <w:pPr>
        <w:pStyle w:val="ListParagraph"/>
        <w:numPr>
          <w:ilvl w:val="0"/>
          <w:numId w:val="13"/>
        </w:numPr>
        <w:suppressAutoHyphens w:val="0"/>
        <w:autoSpaceDN/>
        <w:spacing w:after="120" w:line="276" w:lineRule="auto"/>
      </w:pPr>
      <w:r>
        <w:t>Education and development</w:t>
      </w:r>
    </w:p>
    <w:p w14:paraId="10FD39A6" w14:textId="77777777" w:rsidR="005D0B63" w:rsidRDefault="005D0B63" w:rsidP="00181F90">
      <w:pPr>
        <w:pStyle w:val="ListParagraph"/>
        <w:numPr>
          <w:ilvl w:val="0"/>
          <w:numId w:val="13"/>
        </w:numPr>
        <w:suppressAutoHyphens w:val="0"/>
        <w:autoSpaceDN/>
        <w:spacing w:after="120" w:line="276" w:lineRule="auto"/>
      </w:pPr>
      <w:r>
        <w:t>Research and evidence-based practice</w:t>
      </w:r>
    </w:p>
    <w:p w14:paraId="5D995BE3" w14:textId="77777777" w:rsidR="005D0B63" w:rsidRDefault="005D0B63" w:rsidP="00181F90">
      <w:pPr>
        <w:pStyle w:val="ListParagraph"/>
        <w:numPr>
          <w:ilvl w:val="0"/>
          <w:numId w:val="13"/>
        </w:numPr>
        <w:suppressAutoHyphens w:val="0"/>
        <w:autoSpaceDN/>
        <w:spacing w:after="120" w:line="276" w:lineRule="auto"/>
      </w:pPr>
      <w:r>
        <w:t>Strategic Management</w:t>
      </w:r>
    </w:p>
    <w:p w14:paraId="5F66F159" w14:textId="77777777" w:rsidR="005D0B63" w:rsidRDefault="005D0B63" w:rsidP="00181F90">
      <w:pPr>
        <w:spacing w:after="120"/>
      </w:pPr>
      <w:r>
        <w:t>The capabilities (i.e., skills, knowledge, and behaviours) described in the framework are defined at 3 tiers.</w:t>
      </w:r>
    </w:p>
    <w:p w14:paraId="10E3CB37" w14:textId="0C8C5B41" w:rsidR="005D0B63" w:rsidRDefault="005D0B63" w:rsidP="00181F90">
      <w:pPr>
        <w:spacing w:after="120"/>
      </w:pPr>
      <w:r>
        <w:t>The framework is incremental building from Tier 1 to Tier 3 (e.g., Tier 3 assumes that people possess the capabilities at preceding tiers (to minimise unnecessary repetition). Each tier articulates the minimum and core capability to be expected as opposed to the maximum.</w:t>
      </w:r>
    </w:p>
    <w:p w14:paraId="0DF7B914" w14:textId="7843D782" w:rsidR="005D0B63" w:rsidRDefault="005D0B63" w:rsidP="00181F90">
      <w:pPr>
        <w:spacing w:after="120"/>
      </w:pPr>
      <w:r>
        <w:t xml:space="preserve">The advantage in articulating the core capabilities across 3 tiers is to give employers/practitioners maximum flexibility in taking a job/role and working through all 14 capabilities and identifying which tier of practice is required in </w:t>
      </w:r>
      <w:r w:rsidR="00E14AA2">
        <w:t>which</w:t>
      </w:r>
      <w:r>
        <w:t xml:space="preserve"> context. </w:t>
      </w:r>
    </w:p>
    <w:p w14:paraId="24810B2A" w14:textId="3C1B0988" w:rsidR="005D0B63" w:rsidRDefault="005D0B63" w:rsidP="00181F90">
      <w:pPr>
        <w:spacing w:after="120"/>
      </w:pPr>
      <w:r>
        <w:t>Capabilities are</w:t>
      </w:r>
      <w:r w:rsidR="00E14AA2">
        <w:t xml:space="preserve"> defined as </w:t>
      </w:r>
      <w:r>
        <w:t xml:space="preserve">attributes (skills, knowledge, and behaviours) which individuals bring to the workplace. This includes the ability to be competent, and to: </w:t>
      </w:r>
    </w:p>
    <w:p w14:paraId="05961D35" w14:textId="77777777" w:rsidR="005D0B63" w:rsidRDefault="005D0B63" w:rsidP="00181F90">
      <w:pPr>
        <w:pStyle w:val="ListParagraph"/>
        <w:numPr>
          <w:ilvl w:val="0"/>
          <w:numId w:val="14"/>
        </w:numPr>
        <w:suppressAutoHyphens w:val="0"/>
        <w:autoSpaceDN/>
        <w:spacing w:after="120" w:line="276" w:lineRule="auto"/>
      </w:pPr>
      <w:r>
        <w:t>manage change</w:t>
      </w:r>
    </w:p>
    <w:p w14:paraId="6AEB30A6" w14:textId="77777777" w:rsidR="005D0B63" w:rsidRDefault="005D0B63" w:rsidP="00181F90">
      <w:pPr>
        <w:pStyle w:val="ListParagraph"/>
        <w:numPr>
          <w:ilvl w:val="0"/>
          <w:numId w:val="14"/>
        </w:numPr>
        <w:suppressAutoHyphens w:val="0"/>
        <w:autoSpaceDN/>
        <w:spacing w:after="120" w:line="276" w:lineRule="auto"/>
      </w:pPr>
      <w:r>
        <w:t>be flexible</w:t>
      </w:r>
    </w:p>
    <w:p w14:paraId="5BB64B8F" w14:textId="77777777" w:rsidR="005D0B63" w:rsidRDefault="005D0B63" w:rsidP="00181F90">
      <w:pPr>
        <w:pStyle w:val="ListParagraph"/>
        <w:numPr>
          <w:ilvl w:val="0"/>
          <w:numId w:val="14"/>
        </w:numPr>
        <w:suppressAutoHyphens w:val="0"/>
        <w:autoSpaceDN/>
        <w:spacing w:after="120" w:line="276" w:lineRule="auto"/>
      </w:pPr>
      <w:r>
        <w:t>deal with situations which may be complex or unpredictable and,</w:t>
      </w:r>
    </w:p>
    <w:p w14:paraId="7B7DA581" w14:textId="77777777" w:rsidR="005D0B63" w:rsidRDefault="005D0B63" w:rsidP="00181F90">
      <w:pPr>
        <w:pStyle w:val="ListParagraph"/>
        <w:numPr>
          <w:ilvl w:val="0"/>
          <w:numId w:val="14"/>
        </w:numPr>
        <w:suppressAutoHyphens w:val="0"/>
        <w:autoSpaceDN/>
        <w:spacing w:after="120" w:line="276" w:lineRule="auto"/>
      </w:pPr>
      <w:r>
        <w:t>continue to improve performance.</w:t>
      </w:r>
    </w:p>
    <w:p w14:paraId="1E435009" w14:textId="77777777" w:rsidR="005D0B63" w:rsidRDefault="005D0B63" w:rsidP="00181F90">
      <w:pPr>
        <w:spacing w:after="120"/>
      </w:pPr>
      <w:r>
        <w:t>In practice, the terms ‘capability’ and ‘competence’ and are both widely used in educational and workforce development literature, and they have often been used interchangeably, with little clear distinction between the two. Both capability and competence:</w:t>
      </w:r>
    </w:p>
    <w:p w14:paraId="17621AA6" w14:textId="77777777" w:rsidR="005D0B63" w:rsidRDefault="005D0B63" w:rsidP="00181F90">
      <w:pPr>
        <w:pStyle w:val="ListParagraph"/>
        <w:numPr>
          <w:ilvl w:val="0"/>
          <w:numId w:val="15"/>
        </w:numPr>
        <w:suppressAutoHyphens w:val="0"/>
        <w:autoSpaceDN/>
        <w:spacing w:after="120" w:line="276" w:lineRule="auto"/>
      </w:pPr>
      <w:r>
        <w:t>are about ‘what people can do’</w:t>
      </w:r>
    </w:p>
    <w:p w14:paraId="29A520AE" w14:textId="77777777" w:rsidR="005D0B63" w:rsidRDefault="005D0B63" w:rsidP="00181F90">
      <w:pPr>
        <w:pStyle w:val="ListParagraph"/>
        <w:numPr>
          <w:ilvl w:val="0"/>
          <w:numId w:val="15"/>
        </w:numPr>
        <w:suppressAutoHyphens w:val="0"/>
        <w:autoSpaceDN/>
        <w:spacing w:after="120" w:line="276" w:lineRule="auto"/>
      </w:pPr>
      <w:r>
        <w:t>describe knowledge, skills, and behaviours</w:t>
      </w:r>
    </w:p>
    <w:p w14:paraId="3EE38CE7" w14:textId="77777777" w:rsidR="005D0B63" w:rsidRDefault="005D0B63" w:rsidP="00181F90">
      <w:pPr>
        <w:pStyle w:val="ListParagraph"/>
        <w:numPr>
          <w:ilvl w:val="0"/>
          <w:numId w:val="15"/>
        </w:numPr>
        <w:suppressAutoHyphens w:val="0"/>
        <w:autoSpaceDN/>
        <w:spacing w:after="120" w:line="276" w:lineRule="auto"/>
      </w:pPr>
      <w:r>
        <w:t>can be the outcome of education, training, or experience.</w:t>
      </w:r>
    </w:p>
    <w:p w14:paraId="3AA13DA7" w14:textId="448FEE20" w:rsidR="005D0B63" w:rsidRDefault="005D0B63" w:rsidP="00181F90">
      <w:pPr>
        <w:spacing w:after="120"/>
      </w:pPr>
      <w:r>
        <w:t>However, for the purpose of the framework the term ‘Capabilities’ describes the ability to be competent and to work effectively in situations which may require flexibility and creativity</w:t>
      </w:r>
      <w:r w:rsidR="00E14AA2">
        <w:t>.</w:t>
      </w:r>
    </w:p>
    <w:p w14:paraId="2DEF8473" w14:textId="77777777" w:rsidR="005D0B63" w:rsidRPr="0057287B" w:rsidRDefault="005D0B63" w:rsidP="00181F90">
      <w:pPr>
        <w:spacing w:after="120"/>
        <w:rPr>
          <w:b/>
          <w:bCs/>
          <w:sz w:val="24"/>
          <w:szCs w:val="24"/>
        </w:rPr>
      </w:pPr>
      <w:r w:rsidRPr="0057287B">
        <w:rPr>
          <w:b/>
          <w:bCs/>
          <w:sz w:val="24"/>
          <w:szCs w:val="24"/>
        </w:rPr>
        <w:t>Key Points:</w:t>
      </w:r>
    </w:p>
    <w:p w14:paraId="58B90292" w14:textId="77777777" w:rsidR="005D0B63" w:rsidRPr="00CB32B4" w:rsidRDefault="005D0B63" w:rsidP="00181F90">
      <w:pPr>
        <w:spacing w:after="120"/>
        <w:rPr>
          <w:b/>
          <w:bCs/>
          <w:i/>
          <w:iCs/>
        </w:rPr>
      </w:pPr>
      <w:r w:rsidRPr="00CB32B4">
        <w:rPr>
          <w:b/>
          <w:bCs/>
          <w:i/>
          <w:iCs/>
        </w:rPr>
        <w:t>Superviso</w:t>
      </w:r>
      <w:r>
        <w:rPr>
          <w:b/>
          <w:bCs/>
          <w:i/>
          <w:iCs/>
        </w:rPr>
        <w:t xml:space="preserve">ry </w:t>
      </w:r>
      <w:r w:rsidRPr="00CB32B4">
        <w:rPr>
          <w:b/>
          <w:bCs/>
          <w:i/>
          <w:iCs/>
        </w:rPr>
        <w:t>expectations</w:t>
      </w:r>
    </w:p>
    <w:p w14:paraId="2FAE4AE3" w14:textId="7CFAEDE1" w:rsidR="000C1E63" w:rsidRPr="0057287B" w:rsidRDefault="005D0B63" w:rsidP="00181F90">
      <w:pPr>
        <w:spacing w:after="120"/>
      </w:pPr>
      <w:r>
        <w:t>A</w:t>
      </w:r>
      <w:r w:rsidR="00E14AA2">
        <w:t>t</w:t>
      </w:r>
      <w:r>
        <w:t xml:space="preserve"> a Registered Nurse level practice and above</w:t>
      </w:r>
      <w:r w:rsidR="00E14AA2">
        <w:t>,</w:t>
      </w:r>
      <w:r>
        <w:t xml:space="preserve"> it is expected that you</w:t>
      </w:r>
      <w:r w:rsidRPr="00194174">
        <w:t xml:space="preserve"> </w:t>
      </w:r>
      <w:r>
        <w:t>have responsibility for supervision of staff or</w:t>
      </w:r>
      <w:r w:rsidR="00E14AA2">
        <w:t>/</w:t>
      </w:r>
      <w:r>
        <w:t xml:space="preserve">and indicative requirement of the role is training and Appropriate Practice Supervisor/Assessor Status. To meet Tier 2 of </w:t>
      </w:r>
      <w:r w:rsidRPr="00E14AA2">
        <w:rPr>
          <w:i/>
          <w:iCs/>
        </w:rPr>
        <w:t>Capability 12: Education and Development</w:t>
      </w:r>
      <w:r>
        <w:t xml:space="preserve"> you MUST be able to support practice development by acting as a mentor and/or clinical assessor as appropriate. Additionally, as an Advanced Practitioner the Indicative requirement to work at this level is the expectation that you have also completed the </w:t>
      </w:r>
      <w:r w:rsidR="0029667E">
        <w:t>NHS England</w:t>
      </w:r>
      <w:r>
        <w:t xml:space="preserve"> FCP - Advanced Practice Roadmap Supervision &amp; Verification Training</w:t>
      </w:r>
    </w:p>
    <w:p w14:paraId="603DDE34" w14:textId="36AD4148" w:rsidR="005D0B63" w:rsidRPr="00CB32B4" w:rsidRDefault="005D0B63" w:rsidP="00181F90">
      <w:pPr>
        <w:spacing w:after="120"/>
        <w:rPr>
          <w:b/>
          <w:bCs/>
          <w:i/>
          <w:iCs/>
        </w:rPr>
      </w:pPr>
      <w:r w:rsidRPr="00CB32B4">
        <w:rPr>
          <w:b/>
          <w:bCs/>
          <w:i/>
          <w:iCs/>
        </w:rPr>
        <w:t>Independent Prescribing (IP)</w:t>
      </w:r>
    </w:p>
    <w:p w14:paraId="408268A0" w14:textId="48DDB1E2" w:rsidR="005D0B63" w:rsidRDefault="005D0B63" w:rsidP="00181F90">
      <w:pPr>
        <w:spacing w:after="120"/>
      </w:pPr>
      <w:r>
        <w:t>Within the Career Framework I</w:t>
      </w:r>
      <w:r w:rsidR="00E14AA2">
        <w:t xml:space="preserve">P is </w:t>
      </w:r>
      <w:r>
        <w:t xml:space="preserve">an indicative requirement for those working at Registered Nurse: Enhanced Level Practice and above. IP is covered by </w:t>
      </w:r>
      <w:r w:rsidRPr="00E14AA2">
        <w:rPr>
          <w:i/>
          <w:iCs/>
        </w:rPr>
        <w:t>Capability 10: Prescribing treatment, administering drugs/medication, pharmacotherapy</w:t>
      </w:r>
      <w:r>
        <w:t xml:space="preserve"> Tier 3. </w:t>
      </w:r>
    </w:p>
    <w:p w14:paraId="41354C9F" w14:textId="26364EA4" w:rsidR="005D0B63" w:rsidRDefault="005D0B63" w:rsidP="00181F90">
      <w:pPr>
        <w:spacing w:after="120"/>
      </w:pPr>
      <w:r>
        <w:lastRenderedPageBreak/>
        <w:t xml:space="preserve">N.B. When working at enhanced level the nurse will likely have some advanced level capabilities but essentially not enough to meet the advanced level requirements.  For enhanced </w:t>
      </w:r>
      <w:r w:rsidR="00E14AA2">
        <w:t xml:space="preserve">level </w:t>
      </w:r>
      <w:r>
        <w:t>they may be prescribers with a scope of prescribing around specific long-term conditions as an example and able to meet tier 3 requirements.</w:t>
      </w:r>
    </w:p>
    <w:p w14:paraId="3BAF5AD6" w14:textId="77777777" w:rsidR="00F010BC" w:rsidRPr="0063673C" w:rsidRDefault="00F010BC" w:rsidP="00F010BC">
      <w:pPr>
        <w:pStyle w:val="Heading3"/>
        <w:rPr>
          <w:sz w:val="36"/>
          <w:szCs w:val="36"/>
        </w:rPr>
      </w:pPr>
      <w:bookmarkStart w:id="37" w:name="_Toc201226524"/>
      <w:r w:rsidRPr="0063673C">
        <w:t>Professional Nurse Advocate (PNA)</w:t>
      </w:r>
      <w:bookmarkEnd w:id="37"/>
      <w:r w:rsidRPr="0063673C">
        <w:rPr>
          <w:sz w:val="36"/>
          <w:szCs w:val="36"/>
        </w:rPr>
        <w:t xml:space="preserve"> </w:t>
      </w:r>
    </w:p>
    <w:p w14:paraId="513C8AC6" w14:textId="77777777" w:rsidR="00F010BC" w:rsidRDefault="00F010BC" w:rsidP="00F010BC">
      <w:pPr>
        <w:spacing w:after="120"/>
      </w:pPr>
      <w:bookmarkStart w:id="38" w:name="_Hlk94275406"/>
      <w:r w:rsidRPr="006B7230">
        <w:t xml:space="preserve">The Professional Nurse Advocate (PNA) Training Programme </w:t>
      </w:r>
      <w:bookmarkEnd w:id="38"/>
      <w:r w:rsidRPr="006B7230">
        <w:t>is an accredited virtual Level 7 clinical professional development programme for registered nurses to equip them with the skills and knowledge to support the mental health and wellbeing of fellow colleagues and improvement of patient care.</w:t>
      </w:r>
      <w:r>
        <w:t xml:space="preserve">  </w:t>
      </w:r>
    </w:p>
    <w:p w14:paraId="1AA4AF44" w14:textId="77777777" w:rsidR="00F010BC" w:rsidRPr="0044751E" w:rsidRDefault="00F010BC" w:rsidP="00F010BC">
      <w:pPr>
        <w:spacing w:after="120"/>
      </w:pPr>
      <w:r>
        <w:t xml:space="preserve">The training </w:t>
      </w:r>
      <w:r w:rsidRPr="0044751E">
        <w:t>will focus on the four functions of the Advocating for Education and Quality and Improvement (A-Equip) Model</w:t>
      </w:r>
      <w:r>
        <w:t xml:space="preserve"> </w:t>
      </w:r>
      <w:r w:rsidRPr="0044751E">
        <w:t>The four functions of the A-Equip Model are as follows.</w:t>
      </w:r>
    </w:p>
    <w:p w14:paraId="3AE4754E" w14:textId="77777777" w:rsidR="00F010BC" w:rsidRPr="0044751E" w:rsidRDefault="00F010BC" w:rsidP="00F010BC">
      <w:pPr>
        <w:numPr>
          <w:ilvl w:val="0"/>
          <w:numId w:val="19"/>
        </w:numPr>
        <w:suppressAutoHyphens w:val="0"/>
        <w:autoSpaceDN/>
        <w:spacing w:after="120" w:line="259" w:lineRule="auto"/>
      </w:pPr>
      <w:r w:rsidRPr="0044751E">
        <w:t>Clinical Supervision (Restorative)</w:t>
      </w:r>
    </w:p>
    <w:p w14:paraId="6975149D" w14:textId="77777777" w:rsidR="00F010BC" w:rsidRPr="0044751E" w:rsidRDefault="00F010BC" w:rsidP="00F010BC">
      <w:pPr>
        <w:numPr>
          <w:ilvl w:val="0"/>
          <w:numId w:val="19"/>
        </w:numPr>
        <w:suppressAutoHyphens w:val="0"/>
        <w:autoSpaceDN/>
        <w:spacing w:after="120" w:line="259" w:lineRule="auto"/>
      </w:pPr>
      <w:r w:rsidRPr="0044751E">
        <w:t>Monitoring, Evaluation and Quality Control (Normative)</w:t>
      </w:r>
    </w:p>
    <w:p w14:paraId="4BA4BEB9" w14:textId="77777777" w:rsidR="00F010BC" w:rsidRPr="0044751E" w:rsidRDefault="00F010BC" w:rsidP="00F010BC">
      <w:pPr>
        <w:numPr>
          <w:ilvl w:val="0"/>
          <w:numId w:val="19"/>
        </w:numPr>
        <w:suppressAutoHyphens w:val="0"/>
        <w:autoSpaceDN/>
        <w:spacing w:after="120" w:line="259" w:lineRule="auto"/>
      </w:pPr>
      <w:r w:rsidRPr="0044751E">
        <w:t>Personal Action for Quality Improvement</w:t>
      </w:r>
    </w:p>
    <w:p w14:paraId="0A35AA6F" w14:textId="77777777" w:rsidR="00F010BC" w:rsidRDefault="00F010BC" w:rsidP="00F010BC">
      <w:pPr>
        <w:numPr>
          <w:ilvl w:val="0"/>
          <w:numId w:val="19"/>
        </w:numPr>
        <w:suppressAutoHyphens w:val="0"/>
        <w:autoSpaceDN/>
        <w:spacing w:after="120" w:line="259" w:lineRule="auto"/>
      </w:pPr>
      <w:r w:rsidRPr="0044751E">
        <w:t xml:space="preserve">Education and Development (Formative) </w:t>
      </w:r>
    </w:p>
    <w:p w14:paraId="47D81507" w14:textId="77777777" w:rsidR="00F010BC" w:rsidRDefault="00F010BC" w:rsidP="00F010BC">
      <w:pPr>
        <w:spacing w:after="120"/>
      </w:pPr>
      <w:r>
        <w:t>T</w:t>
      </w:r>
      <w:r w:rsidRPr="0044751E">
        <w:t>he Professional Nurse Advocate (PNA) Training Program</w:t>
      </w:r>
      <w:r>
        <w:t>me will run for 10 days, but the delivery will vary over weeks or months. The mode of assessment will be dependent upon the university, these can vary from:</w:t>
      </w:r>
      <w:r w:rsidRPr="00DE5B06">
        <w:t xml:space="preserve"> Short Essays, Poster Presentations and Competency Portfolios</w:t>
      </w:r>
      <w:r>
        <w:t>.</w:t>
      </w:r>
    </w:p>
    <w:p w14:paraId="47AB89EE" w14:textId="77777777" w:rsidR="00F010BC" w:rsidRPr="006B7230" w:rsidRDefault="00F010BC" w:rsidP="00F010BC">
      <w:pPr>
        <w:spacing w:after="120"/>
      </w:pPr>
      <w:r>
        <w:t>T</w:t>
      </w:r>
      <w:r w:rsidRPr="006B7230">
        <w:t>he differing of assessment</w:t>
      </w:r>
      <w:r>
        <w:t xml:space="preserve"> modes</w:t>
      </w:r>
      <w:r w:rsidRPr="006B7230">
        <w:t xml:space="preserve"> </w:t>
      </w:r>
      <w:r>
        <w:t>is</w:t>
      </w:r>
      <w:r w:rsidRPr="006B7230">
        <w:t xml:space="preserve"> due to many factors, some of which are uncontrollable.</w:t>
      </w:r>
    </w:p>
    <w:p w14:paraId="1AD747E1" w14:textId="77777777" w:rsidR="00F010BC" w:rsidRPr="006B7230" w:rsidRDefault="00F010BC" w:rsidP="00F010BC">
      <w:pPr>
        <w:pStyle w:val="ListParagraph"/>
        <w:numPr>
          <w:ilvl w:val="0"/>
          <w:numId w:val="20"/>
        </w:numPr>
        <w:suppressAutoHyphens w:val="0"/>
        <w:autoSpaceDN/>
        <w:spacing w:after="120" w:line="259" w:lineRule="auto"/>
      </w:pPr>
      <w:r w:rsidRPr="006B7230">
        <w:t>Academic requirements are set by the Education Board per university</w:t>
      </w:r>
    </w:p>
    <w:p w14:paraId="4FED431A" w14:textId="77777777" w:rsidR="00F010BC" w:rsidRDefault="00F010BC" w:rsidP="00F010BC">
      <w:pPr>
        <w:pStyle w:val="ListParagraph"/>
        <w:numPr>
          <w:ilvl w:val="0"/>
          <w:numId w:val="20"/>
        </w:numPr>
        <w:suppressAutoHyphens w:val="0"/>
        <w:autoSpaceDN/>
        <w:spacing w:after="120" w:line="259" w:lineRule="auto"/>
      </w:pPr>
      <w:r>
        <w:t>Assessments are aligned with the module credits worth; the variation is a result of different credit bearings for the programme per university; the module credit worth varies between 15 – 30 credits.</w:t>
      </w:r>
    </w:p>
    <w:p w14:paraId="5C341768" w14:textId="77777777" w:rsidR="00F010BC" w:rsidRDefault="00F010BC" w:rsidP="00F010BC">
      <w:pPr>
        <w:spacing w:after="120"/>
      </w:pPr>
      <w:r>
        <w:t xml:space="preserve">It is expected that as soon as you start the PNA Training Programme, you will start to; support your fellow colleagues, facilitate restorative clinical supervision in practise, and lead and deliver quality improvement initiatives in response to </w:t>
      </w:r>
      <w:r w:rsidRPr="0044751E">
        <w:t>the service demands and the ongoing changing patient requirements.</w:t>
      </w:r>
    </w:p>
    <w:p w14:paraId="5572DE40" w14:textId="77777777" w:rsidR="00F010BC" w:rsidRPr="00C66A97" w:rsidRDefault="00F010BC" w:rsidP="00F010BC">
      <w:pPr>
        <w:spacing w:after="120"/>
        <w:rPr>
          <w:lang w:eastAsia="en-GB"/>
        </w:rPr>
      </w:pPr>
      <w:r w:rsidRPr="00CD73D3">
        <w:rPr>
          <w:b/>
          <w:bCs/>
        </w:rPr>
        <w:t xml:space="preserve">Further information can be found on our </w:t>
      </w:r>
      <w:r>
        <w:rPr>
          <w:b/>
          <w:bCs/>
        </w:rPr>
        <w:t xml:space="preserve">PNA </w:t>
      </w:r>
      <w:r w:rsidRPr="00CD73D3">
        <w:rPr>
          <w:b/>
          <w:bCs/>
        </w:rPr>
        <w:t>webpage:</w:t>
      </w:r>
      <w:r>
        <w:t xml:space="preserve"> </w:t>
      </w:r>
      <w:hyperlink r:id="rId83" w:history="1">
        <w:r>
          <w:rPr>
            <w:rStyle w:val="Hyperlink"/>
            <w:rFonts w:asciiTheme="majorHAnsi" w:hAnsiTheme="majorHAnsi" w:cstheme="majorHAnsi"/>
            <w:lang w:eastAsia="en-GB"/>
          </w:rPr>
          <w:t>NHS England &gt;Professional nurse advocate</w:t>
        </w:r>
      </w:hyperlink>
    </w:p>
    <w:p w14:paraId="32C5258D" w14:textId="77777777" w:rsidR="00F010BC" w:rsidRDefault="00F010BC" w:rsidP="00F010BC">
      <w:pPr>
        <w:pStyle w:val="BodyText"/>
        <w:spacing w:after="120" w:line="276" w:lineRule="auto"/>
        <w:ind w:left="0" w:right="257" w:firstLine="0"/>
        <w:rPr>
          <w:rFonts w:asciiTheme="minorHAnsi" w:hAnsiTheme="minorHAnsi" w:cstheme="minorHAnsi"/>
          <w:b/>
          <w:bCs/>
          <w:spacing w:val="-1"/>
          <w:lang w:val="en-GB"/>
        </w:rPr>
      </w:pPr>
    </w:p>
    <w:p w14:paraId="503E6611" w14:textId="77777777" w:rsidR="00F010BC" w:rsidRPr="00AB1DCD" w:rsidRDefault="00F010BC" w:rsidP="00F010BC">
      <w:pPr>
        <w:pStyle w:val="Heading3"/>
      </w:pPr>
      <w:bookmarkStart w:id="39" w:name="_Toc201226525"/>
      <w:r w:rsidRPr="00AB1DCD">
        <w:t xml:space="preserve">Research and </w:t>
      </w:r>
      <w:r>
        <w:t>E</w:t>
      </w:r>
      <w:r w:rsidRPr="00AB1DCD">
        <w:t>vidence-based</w:t>
      </w:r>
      <w:r>
        <w:t xml:space="preserve"> P</w:t>
      </w:r>
      <w:r w:rsidRPr="00AB1DCD">
        <w:t>ractice</w:t>
      </w:r>
      <w:bookmarkEnd w:id="39"/>
      <w:r w:rsidRPr="00AB1DCD">
        <w:t xml:space="preserve"> </w:t>
      </w:r>
    </w:p>
    <w:p w14:paraId="04DE7DD6" w14:textId="77777777" w:rsidR="00F010BC" w:rsidRDefault="00F010BC" w:rsidP="00F010BC">
      <w:pPr>
        <w:spacing w:after="120"/>
      </w:pPr>
      <w:r w:rsidRPr="003D1C38">
        <w:t xml:space="preserve">All NHS staff </w:t>
      </w:r>
      <w:r>
        <w:t xml:space="preserve">have access to the NHS library for free. </w:t>
      </w:r>
    </w:p>
    <w:p w14:paraId="668E1E2E" w14:textId="77777777" w:rsidR="00F010BC" w:rsidRDefault="00F010BC" w:rsidP="00F010BC">
      <w:pPr>
        <w:spacing w:after="120"/>
      </w:pPr>
      <w:r>
        <w:t xml:space="preserve">Make sure you create an </w:t>
      </w:r>
      <w:hyperlink r:id="rId84" w:history="1">
        <w:proofErr w:type="spellStart"/>
        <w:r w:rsidRPr="003D1C38">
          <w:rPr>
            <w:rStyle w:val="Hyperlink"/>
            <w:rFonts w:asciiTheme="minorHAnsi" w:hAnsiTheme="minorHAnsi" w:cstheme="minorHAnsi"/>
            <w:color w:val="auto"/>
          </w:rPr>
          <w:t>OpenAthens</w:t>
        </w:r>
        <w:proofErr w:type="spellEnd"/>
      </w:hyperlink>
      <w:r>
        <w:t xml:space="preserve"> account first via the </w:t>
      </w:r>
      <w:hyperlink r:id="rId85" w:history="1">
        <w:r>
          <w:rPr>
            <w:rStyle w:val="Hyperlink"/>
          </w:rPr>
          <w:t>Knowledge and Library Hub</w:t>
        </w:r>
      </w:hyperlink>
      <w:r>
        <w:t xml:space="preserve">. </w:t>
      </w:r>
    </w:p>
    <w:p w14:paraId="7528C7B0" w14:textId="77777777" w:rsidR="00F010BC" w:rsidRPr="00BA041B" w:rsidRDefault="00F010BC" w:rsidP="00F010BC">
      <w:pPr>
        <w:spacing w:after="120"/>
        <w:rPr>
          <w:b/>
          <w:bCs/>
        </w:rPr>
      </w:pPr>
      <w:r>
        <w:rPr>
          <w:rStyle w:val="Hyperlink"/>
          <w:color w:val="auto"/>
          <w:u w:val="none"/>
        </w:rPr>
        <w:t xml:space="preserve">There is a </w:t>
      </w:r>
      <w:r w:rsidRPr="00924D02">
        <w:rPr>
          <w:rStyle w:val="Hyperlink"/>
          <w:color w:val="auto"/>
          <w:u w:val="none"/>
        </w:rPr>
        <w:t>range of resources – all available free from your NHS knowledge and library services, for anyone working or studying in England</w:t>
      </w:r>
      <w:r>
        <w:rPr>
          <w:rStyle w:val="Hyperlink"/>
          <w:color w:val="auto"/>
          <w:u w:val="none"/>
        </w:rPr>
        <w:t xml:space="preserve"> via </w:t>
      </w:r>
      <w:hyperlink r:id="rId86" w:history="1">
        <w:r>
          <w:rPr>
            <w:rStyle w:val="Hyperlink"/>
          </w:rPr>
          <w:t>Library resources for nursing and midwifery</w:t>
        </w:r>
      </w:hyperlink>
      <w:r>
        <w:t xml:space="preserve"> </w:t>
      </w:r>
    </w:p>
    <w:p w14:paraId="3881AA3E" w14:textId="77777777" w:rsidR="00F010BC" w:rsidRDefault="00F010BC" w:rsidP="00F010BC">
      <w:pPr>
        <w:spacing w:after="120"/>
      </w:pPr>
    </w:p>
    <w:p w14:paraId="616CD760" w14:textId="77777777" w:rsidR="00F010BC" w:rsidRDefault="00F010BC" w:rsidP="00F010BC">
      <w:pPr>
        <w:spacing w:after="120"/>
      </w:pPr>
      <w:r>
        <w:t>Additionally, t</w:t>
      </w:r>
      <w:r w:rsidRPr="00707260">
        <w:t xml:space="preserve">here </w:t>
      </w:r>
      <w:r>
        <w:t xml:space="preserve">are many wonderful opportunities for career development in Kent ad Medway. Below there is an overview illustration of what a career development would look like. Although, this takes you all the way to Consultant Level Practice, all levels are just as important for our patients’ care. </w:t>
      </w:r>
    </w:p>
    <w:p w14:paraId="3839D756" w14:textId="77777777" w:rsidR="00EC7195" w:rsidRDefault="00EC7195" w:rsidP="00703B95">
      <w:pPr>
        <w:pStyle w:val="Heading3"/>
      </w:pPr>
    </w:p>
    <w:p w14:paraId="383CF713" w14:textId="42515814" w:rsidR="001068BA" w:rsidRPr="00E14AA2" w:rsidRDefault="001068BA" w:rsidP="00703B95">
      <w:pPr>
        <w:pStyle w:val="Heading3"/>
      </w:pPr>
      <w:bookmarkStart w:id="40" w:name="_Toc201226526"/>
      <w:r w:rsidRPr="00E14AA2">
        <w:t>The General Practice Nurse Education Network (</w:t>
      </w:r>
      <w:r w:rsidR="001254A3">
        <w:t>GPN / NA</w:t>
      </w:r>
      <w:r w:rsidRPr="00E14AA2">
        <w:t>EN)</w:t>
      </w:r>
      <w:bookmarkEnd w:id="40"/>
    </w:p>
    <w:p w14:paraId="15DF5A30" w14:textId="104AEDE2" w:rsidR="001068BA" w:rsidRDefault="00BC616C" w:rsidP="00181F90">
      <w:pPr>
        <w:spacing w:after="120"/>
      </w:pPr>
      <w:hyperlink r:id="rId87" w:history="1">
        <w:r>
          <w:rPr>
            <w:rStyle w:val="Hyperlink"/>
            <w:b/>
            <w:bCs/>
          </w:rPr>
          <w:t>The General Practice Nurse Education Network</w:t>
        </w:r>
      </w:hyperlink>
      <w:r>
        <w:t xml:space="preserve"> </w:t>
      </w:r>
      <w:r w:rsidR="001068BA">
        <w:t xml:space="preserve">was developed by </w:t>
      </w:r>
      <w:r w:rsidR="001068BA" w:rsidRPr="00F44C0E">
        <w:t xml:space="preserve">the Queen’s Nursing Institute </w:t>
      </w:r>
      <w:r w:rsidR="001068BA">
        <w:t xml:space="preserve">to support </w:t>
      </w:r>
      <w:r w:rsidR="001254A3">
        <w:t>GPN / NA</w:t>
      </w:r>
      <w:r w:rsidR="001068BA">
        <w:t xml:space="preserve">s. The website provides information on how to become a </w:t>
      </w:r>
      <w:r w:rsidR="001254A3">
        <w:t>GPN / NA</w:t>
      </w:r>
      <w:r w:rsidR="001068BA">
        <w:t xml:space="preserve"> and additional information to help with your practice. </w:t>
      </w:r>
    </w:p>
    <w:p w14:paraId="5596BB39" w14:textId="77777777" w:rsidR="001368B2" w:rsidRDefault="001368B2" w:rsidP="00181F90">
      <w:pPr>
        <w:spacing w:after="120"/>
        <w:rPr>
          <w:rStyle w:val="Hyperlink"/>
          <w:color w:val="FF0000"/>
        </w:rPr>
      </w:pPr>
    </w:p>
    <w:p w14:paraId="7FE9F4BB" w14:textId="6FFA2183" w:rsidR="001368B2" w:rsidRPr="0057287B" w:rsidRDefault="00666983" w:rsidP="0057287B">
      <w:pPr>
        <w:pStyle w:val="Heading3"/>
        <w:rPr>
          <w:rStyle w:val="Hyperlink"/>
          <w:color w:val="7030A0"/>
          <w:u w:val="none"/>
        </w:rPr>
      </w:pPr>
      <w:bookmarkStart w:id="41" w:name="_Toc201226527"/>
      <w:r>
        <w:rPr>
          <w:rStyle w:val="Hyperlink"/>
          <w:color w:val="7030A0"/>
          <w:u w:val="none"/>
        </w:rPr>
        <w:lastRenderedPageBreak/>
        <w:t xml:space="preserve">National Association of Primary Care – </w:t>
      </w:r>
      <w:r w:rsidR="001368B2" w:rsidRPr="0057287B">
        <w:rPr>
          <w:rStyle w:val="Hyperlink"/>
          <w:color w:val="7030A0"/>
          <w:u w:val="none"/>
        </w:rPr>
        <w:t>CARE</w:t>
      </w:r>
      <w:r>
        <w:rPr>
          <w:rStyle w:val="Hyperlink"/>
          <w:color w:val="7030A0"/>
          <w:u w:val="none"/>
        </w:rPr>
        <w:t xml:space="preserve"> Programme</w:t>
      </w:r>
      <w:bookmarkEnd w:id="41"/>
    </w:p>
    <w:p w14:paraId="3A253C01" w14:textId="22266A2E" w:rsidR="00E14AA2" w:rsidRDefault="001368B2" w:rsidP="00181F90">
      <w:pPr>
        <w:spacing w:after="120"/>
        <w:rPr>
          <w:rStyle w:val="Hyperlink"/>
          <w:color w:val="FF0000"/>
        </w:rPr>
      </w:pPr>
      <w:r>
        <w:rPr>
          <w:noProof/>
          <w:color w:val="FF0000"/>
          <w:u w:val="single"/>
        </w:rPr>
        <w:drawing>
          <wp:inline distT="0" distB="0" distL="0" distR="0" wp14:anchorId="6374409C" wp14:editId="0BB8302E">
            <wp:extent cx="925717" cy="793471"/>
            <wp:effectExtent l="0" t="0" r="8255" b="6985"/>
            <wp:docPr id="17" name="Picture 17"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logo, company nam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38914" cy="804783"/>
                    </a:xfrm>
                    <a:prstGeom prst="rect">
                      <a:avLst/>
                    </a:prstGeom>
                  </pic:spPr>
                </pic:pic>
              </a:graphicData>
            </a:graphic>
          </wp:inline>
        </w:drawing>
      </w:r>
    </w:p>
    <w:p w14:paraId="3DA47B9D" w14:textId="3D547A33" w:rsidR="00FA0075" w:rsidRDefault="00016912" w:rsidP="00181F90">
      <w:pPr>
        <w:spacing w:after="120"/>
      </w:pPr>
      <w:hyperlink r:id="rId89" w:history="1">
        <w:r>
          <w:rPr>
            <w:rStyle w:val="Hyperlink"/>
          </w:rPr>
          <w:t>CARE</w:t>
        </w:r>
      </w:hyperlink>
      <w:r>
        <w:t xml:space="preserve"> </w:t>
      </w:r>
      <w:r w:rsidR="00FA0075" w:rsidRPr="00FA0075">
        <w:t xml:space="preserve">is a learning and development programme that empowers and activates primary health and care professionals to lead change within their practice, primary care network or neighbourhood. The programme equips individuals through training and support to look at their approach including personal impact, their leadership skills and the application of population health improvement approaches to develop or change local services with a measurable difference. </w:t>
      </w:r>
    </w:p>
    <w:p w14:paraId="6F58EFCD" w14:textId="77777777" w:rsidR="005D242C" w:rsidRDefault="005D242C" w:rsidP="00181F90">
      <w:pPr>
        <w:pStyle w:val="ListParagraph"/>
        <w:spacing w:after="120"/>
      </w:pPr>
    </w:p>
    <w:p w14:paraId="5D8B1E6C" w14:textId="0C92C6C5" w:rsidR="005D242C" w:rsidRPr="000F02AD" w:rsidRDefault="00DF4F26" w:rsidP="00703B95">
      <w:pPr>
        <w:pStyle w:val="Heading3"/>
      </w:pPr>
      <w:bookmarkStart w:id="42" w:name="_Toc201226528"/>
      <w:r w:rsidRPr="000F02AD">
        <w:t>Simulation Training</w:t>
      </w:r>
      <w:bookmarkEnd w:id="42"/>
      <w:r w:rsidRPr="000F02AD">
        <w:t xml:space="preserve"> </w:t>
      </w:r>
    </w:p>
    <w:p w14:paraId="71233F24" w14:textId="1D56170E" w:rsidR="00DF4F26" w:rsidRDefault="00424765" w:rsidP="00181F90">
      <w:pPr>
        <w:suppressAutoHyphens w:val="0"/>
        <w:autoSpaceDE w:val="0"/>
        <w:adjustRightInd w:val="0"/>
        <w:spacing w:after="120" w:line="240" w:lineRule="auto"/>
        <w:rPr>
          <w:rFonts w:ascii="RadnikaNext-Regular" w:hAnsi="RadnikaNext-Regular" w:cs="RadnikaNext-Regular"/>
          <w:color w:val="000000"/>
        </w:rPr>
      </w:pPr>
      <w:hyperlink r:id="rId90" w:history="1">
        <w:r>
          <w:rPr>
            <w:rStyle w:val="Hyperlink"/>
            <w:rFonts w:ascii="RadnikaNext-Regular" w:hAnsi="RadnikaNext-Regular" w:cs="RadnikaNext-Regular"/>
          </w:rPr>
          <w:t>Simulation</w:t>
        </w:r>
      </w:hyperlink>
      <w:r w:rsidR="00DF4F26">
        <w:rPr>
          <w:rFonts w:ascii="RadnikaNext-Regular" w:hAnsi="RadnikaNext-Regular" w:cs="RadnikaNext-Regular"/>
          <w:color w:val="000000"/>
        </w:rPr>
        <w:t xml:space="preserve"> offers a unique way of learning, and the sessions are designed to enable participants to learn about the clinical management of the scenario and the non-technical and human factors around teamwork, </w:t>
      </w:r>
      <w:r w:rsidR="004166A2">
        <w:rPr>
          <w:rFonts w:ascii="RadnikaNext-Regular" w:hAnsi="RadnikaNext-Regular" w:cs="RadnikaNext-Regular"/>
          <w:color w:val="000000"/>
        </w:rPr>
        <w:t>communication,</w:t>
      </w:r>
      <w:r w:rsidR="00DF4F26">
        <w:rPr>
          <w:rFonts w:ascii="RadnikaNext-Regular" w:hAnsi="RadnikaNext-Regular" w:cs="RadnikaNext-Regular"/>
          <w:color w:val="000000"/>
        </w:rPr>
        <w:t xml:space="preserve"> and leadership in a safe environment. The practice might arrange this type of training.</w:t>
      </w:r>
    </w:p>
    <w:p w14:paraId="499762BC" w14:textId="4FB397E5" w:rsidR="00DF4F26" w:rsidRDefault="00DF4F26" w:rsidP="00181F90">
      <w:pPr>
        <w:suppressAutoHyphens w:val="0"/>
        <w:autoSpaceDE w:val="0"/>
        <w:adjustRightInd w:val="0"/>
        <w:spacing w:after="120" w:line="240" w:lineRule="auto"/>
        <w:rPr>
          <w:rFonts w:ascii="RadnikaNext-Regular" w:hAnsi="RadnikaNext-Regular" w:cs="RadnikaNext-Regular"/>
          <w:color w:val="000000"/>
        </w:rPr>
      </w:pPr>
    </w:p>
    <w:p w14:paraId="48E3E08C" w14:textId="06D8A388" w:rsidR="00CD1712" w:rsidRPr="000F02AD" w:rsidRDefault="00CD1712" w:rsidP="00703B95">
      <w:pPr>
        <w:pStyle w:val="Heading3"/>
      </w:pPr>
      <w:bookmarkStart w:id="43" w:name="_Toc201226529"/>
      <w:r w:rsidRPr="000F02AD">
        <w:t xml:space="preserve">The Queen’s </w:t>
      </w:r>
      <w:r w:rsidR="00EF6BF8">
        <w:t xml:space="preserve">Institute of Community </w:t>
      </w:r>
      <w:r w:rsidRPr="000F02AD">
        <w:t>Nursing</w:t>
      </w:r>
      <w:bookmarkEnd w:id="43"/>
    </w:p>
    <w:p w14:paraId="2BE21FDE" w14:textId="4D93DDB9" w:rsidR="007A687B" w:rsidRDefault="00EF6BF8" w:rsidP="00181F90">
      <w:pPr>
        <w:suppressAutoHyphens w:val="0"/>
        <w:autoSpaceDE w:val="0"/>
        <w:adjustRightInd w:val="0"/>
        <w:spacing w:after="120" w:line="240" w:lineRule="auto"/>
        <w:rPr>
          <w:rFonts w:ascii="RadnikaNext-Regular" w:hAnsi="RadnikaNext-Regular" w:cs="RadnikaNext-Regular"/>
          <w:color w:val="000000"/>
        </w:rPr>
      </w:pPr>
      <w:hyperlink r:id="rId91" w:history="1">
        <w:r>
          <w:rPr>
            <w:rStyle w:val="Hyperlink"/>
            <w:rFonts w:ascii="RadnikaNext-Regular" w:hAnsi="RadnikaNext-Regular" w:cs="RadnikaNext-Regular"/>
          </w:rPr>
          <w:t>The Queen’s Institute of Community Nursing</w:t>
        </w:r>
      </w:hyperlink>
      <w:r>
        <w:t xml:space="preserve"> </w:t>
      </w:r>
      <w:r w:rsidR="00F85901">
        <w:rPr>
          <w:rFonts w:ascii="RadnikaNext-Regular" w:hAnsi="RadnikaNext-Regular" w:cs="RadnikaNext-Regular"/>
          <w:color w:val="000000"/>
        </w:rPr>
        <w:t xml:space="preserve">is a charity that leads in excellence and supports nurses to develop and improve the care for the patients in nursing homes and community. </w:t>
      </w:r>
      <w:r w:rsidR="003837E6">
        <w:rPr>
          <w:rFonts w:ascii="RadnikaNext-Regular" w:hAnsi="RadnikaNext-Regular" w:cs="RadnikaNext-Regular"/>
          <w:color w:val="000000"/>
        </w:rPr>
        <w:t xml:space="preserve">If you are interested in being part of </w:t>
      </w:r>
      <w:r w:rsidR="003837E6" w:rsidRPr="003837E6">
        <w:rPr>
          <w:rFonts w:ascii="RadnikaNext-Regular" w:hAnsi="RadnikaNext-Regular" w:cs="RadnikaNext-Regular"/>
          <w:color w:val="000000"/>
        </w:rPr>
        <w:t>The Queen’s Nursing Institute</w:t>
      </w:r>
      <w:r w:rsidR="003837E6">
        <w:rPr>
          <w:rFonts w:ascii="RadnikaNext-Regular" w:hAnsi="RadnikaNext-Regular" w:cs="RadnikaNext-Regular"/>
          <w:color w:val="000000"/>
        </w:rPr>
        <w:t>, please visit their website</w:t>
      </w:r>
      <w:r>
        <w:rPr>
          <w:rFonts w:ascii="RadnikaNext-Regular" w:hAnsi="RadnikaNext-Regular" w:cs="RadnikaNext-Regular"/>
          <w:color w:val="000000"/>
        </w:rPr>
        <w:t>.</w:t>
      </w:r>
    </w:p>
    <w:p w14:paraId="56BF6CBE" w14:textId="6FCF1F49" w:rsidR="00F010BC" w:rsidRDefault="00F010BC">
      <w:pPr>
        <w:suppressAutoHyphens w:val="0"/>
        <w:rPr>
          <w:rFonts w:ascii="RadnikaNext-Regular" w:hAnsi="RadnikaNext-Regular" w:cs="RadnikaNext-Regular"/>
          <w:color w:val="000000"/>
        </w:rPr>
      </w:pPr>
      <w:r>
        <w:rPr>
          <w:rFonts w:ascii="RadnikaNext-Regular" w:hAnsi="RadnikaNext-Regular" w:cs="RadnikaNext-Regular"/>
          <w:color w:val="000000"/>
        </w:rPr>
        <w:br w:type="page"/>
      </w:r>
    </w:p>
    <w:p w14:paraId="66E5A366" w14:textId="350713BB" w:rsidR="00E14AA2" w:rsidRPr="001A30D9" w:rsidRDefault="00EF6BF8" w:rsidP="00205074">
      <w:pPr>
        <w:pStyle w:val="Heading2"/>
      </w:pPr>
      <w:bookmarkStart w:id="44" w:name="_Toc201226530"/>
      <w:r>
        <w:lastRenderedPageBreak/>
        <w:t>A</w:t>
      </w:r>
      <w:r w:rsidR="001A30D9" w:rsidRPr="001A30D9">
        <w:t>PPENDICES</w:t>
      </w:r>
      <w:bookmarkEnd w:id="44"/>
    </w:p>
    <w:p w14:paraId="4A83611E" w14:textId="77777777" w:rsidR="001368B2" w:rsidRDefault="001368B2" w:rsidP="00181F90">
      <w:pPr>
        <w:spacing w:after="120"/>
        <w:ind w:firstLine="219"/>
        <w:jc w:val="center"/>
        <w:rPr>
          <w:b/>
          <w:bCs/>
          <w:u w:val="single"/>
        </w:rPr>
      </w:pPr>
    </w:p>
    <w:p w14:paraId="11C0F678" w14:textId="006760D6" w:rsidR="00EF6BF8" w:rsidRPr="00E14AA2" w:rsidRDefault="00EF6BF8" w:rsidP="00C52602">
      <w:pPr>
        <w:pStyle w:val="Heading2"/>
        <w:rPr>
          <w:lang w:val="en-US"/>
        </w:rPr>
      </w:pPr>
      <w:bookmarkStart w:id="45" w:name="_Toc201226531"/>
      <w:r>
        <w:rPr>
          <w:lang w:val="en-US"/>
        </w:rPr>
        <w:t xml:space="preserve">Appendix </w:t>
      </w:r>
      <w:r w:rsidR="00F010BC">
        <w:rPr>
          <w:lang w:val="en-US"/>
        </w:rPr>
        <w:t>1</w:t>
      </w:r>
      <w:r>
        <w:rPr>
          <w:lang w:val="en-US"/>
        </w:rPr>
        <w:t xml:space="preserve">: </w:t>
      </w:r>
      <w:r w:rsidRPr="00E14AA2">
        <w:rPr>
          <w:lang w:val="en-US"/>
        </w:rPr>
        <w:t xml:space="preserve">Suggested </w:t>
      </w:r>
      <w:r>
        <w:rPr>
          <w:lang w:val="en-US"/>
        </w:rPr>
        <w:t>E</w:t>
      </w:r>
      <w:r w:rsidRPr="00E14AA2">
        <w:rPr>
          <w:lang w:val="en-US"/>
        </w:rPr>
        <w:t>lements for Orientation and Induction</w:t>
      </w:r>
      <w:bookmarkEnd w:id="45"/>
    </w:p>
    <w:p w14:paraId="32BC0DAC" w14:textId="77777777" w:rsidR="00EF6BF8" w:rsidRDefault="00EF6BF8" w:rsidP="00EF6BF8">
      <w:pPr>
        <w:spacing w:after="120"/>
        <w:rPr>
          <w:lang w:val="en-US"/>
        </w:rPr>
      </w:pPr>
      <w:r w:rsidRPr="004B566E">
        <w:rPr>
          <w:lang w:val="en-US"/>
        </w:rPr>
        <w:t>Orientation should provide all the information that a new employee needs, without overwhelming or diverting them from the essential process of integrating into the existing team.</w:t>
      </w:r>
    </w:p>
    <w:tbl>
      <w:tblPr>
        <w:tblStyle w:val="TableGrid"/>
        <w:tblW w:w="0" w:type="auto"/>
        <w:tblLook w:val="04A0" w:firstRow="1" w:lastRow="0" w:firstColumn="1" w:lastColumn="0" w:noHBand="0" w:noVBand="1"/>
      </w:tblPr>
      <w:tblGrid>
        <w:gridCol w:w="2254"/>
        <w:gridCol w:w="2254"/>
        <w:gridCol w:w="2254"/>
        <w:gridCol w:w="2254"/>
      </w:tblGrid>
      <w:tr w:rsidR="00EF6BF8" w:rsidRPr="004B566E" w14:paraId="0DC26923" w14:textId="77777777">
        <w:tc>
          <w:tcPr>
            <w:tcW w:w="9016" w:type="dxa"/>
            <w:gridSpan w:val="4"/>
            <w:shd w:val="clear" w:color="auto" w:fill="8EAADB" w:themeFill="accent1" w:themeFillTint="99"/>
          </w:tcPr>
          <w:p w14:paraId="73653C2C" w14:textId="77777777" w:rsidR="00EF6BF8" w:rsidRPr="006F79E2" w:rsidRDefault="00EF6BF8">
            <w:pPr>
              <w:spacing w:after="120"/>
              <w:rPr>
                <w:sz w:val="18"/>
                <w:szCs w:val="18"/>
                <w:lang w:val="en-US"/>
              </w:rPr>
            </w:pPr>
            <w:r w:rsidRPr="004B566E">
              <w:rPr>
                <w:b/>
                <w:sz w:val="18"/>
                <w:szCs w:val="18"/>
                <w:lang w:val="en-US"/>
              </w:rPr>
              <w:t>Orientation should include</w:t>
            </w:r>
          </w:p>
        </w:tc>
      </w:tr>
      <w:tr w:rsidR="00EF6BF8" w:rsidRPr="004B566E" w14:paraId="14EC8A6D" w14:textId="77777777">
        <w:tc>
          <w:tcPr>
            <w:tcW w:w="2254" w:type="dxa"/>
            <w:shd w:val="clear" w:color="auto" w:fill="D5DCE4" w:themeFill="text2" w:themeFillTint="33"/>
          </w:tcPr>
          <w:p w14:paraId="76480EA5" w14:textId="77777777" w:rsidR="00EF6BF8" w:rsidRPr="006F79E2" w:rsidRDefault="00EF6BF8">
            <w:pPr>
              <w:spacing w:after="120"/>
              <w:rPr>
                <w:sz w:val="18"/>
                <w:szCs w:val="18"/>
                <w:lang w:val="en-US"/>
              </w:rPr>
            </w:pPr>
            <w:r w:rsidRPr="004B566E">
              <w:rPr>
                <w:sz w:val="18"/>
                <w:szCs w:val="18"/>
                <w:lang w:val="en-US"/>
              </w:rPr>
              <w:t>Tour of the building/site</w:t>
            </w:r>
            <w:r w:rsidRPr="006F79E2">
              <w:rPr>
                <w:sz w:val="18"/>
                <w:szCs w:val="18"/>
                <w:lang w:val="en-US"/>
              </w:rPr>
              <w:t>(s)</w:t>
            </w:r>
          </w:p>
          <w:p w14:paraId="4566D337" w14:textId="77777777" w:rsidR="00EF6BF8" w:rsidRPr="006F79E2" w:rsidRDefault="00EF6BF8">
            <w:pPr>
              <w:spacing w:after="120"/>
              <w:rPr>
                <w:sz w:val="18"/>
                <w:szCs w:val="18"/>
                <w:lang w:val="en-US"/>
              </w:rPr>
            </w:pPr>
            <w:r w:rsidRPr="006F79E2">
              <w:rPr>
                <w:sz w:val="18"/>
                <w:szCs w:val="18"/>
                <w:lang w:val="en-US"/>
              </w:rPr>
              <w:t>Fire exits and policy</w:t>
            </w:r>
          </w:p>
        </w:tc>
        <w:tc>
          <w:tcPr>
            <w:tcW w:w="2254" w:type="dxa"/>
            <w:shd w:val="clear" w:color="auto" w:fill="D5DCE4" w:themeFill="text2" w:themeFillTint="33"/>
          </w:tcPr>
          <w:p w14:paraId="14C1C7D0" w14:textId="77777777" w:rsidR="00EF6BF8" w:rsidRPr="006F79E2" w:rsidRDefault="00EF6BF8">
            <w:pPr>
              <w:spacing w:after="120"/>
              <w:rPr>
                <w:sz w:val="18"/>
                <w:szCs w:val="18"/>
                <w:lang w:val="en-US"/>
              </w:rPr>
            </w:pPr>
            <w:r w:rsidRPr="004B566E">
              <w:rPr>
                <w:sz w:val="18"/>
                <w:szCs w:val="18"/>
                <w:lang w:val="en-US"/>
              </w:rPr>
              <w:t xml:space="preserve">Health and safety requirements </w:t>
            </w:r>
          </w:p>
          <w:p w14:paraId="691B4071" w14:textId="77777777" w:rsidR="00EF6BF8" w:rsidRPr="006F79E2" w:rsidRDefault="00EF6BF8">
            <w:pPr>
              <w:spacing w:after="120"/>
              <w:rPr>
                <w:sz w:val="18"/>
                <w:szCs w:val="18"/>
                <w:lang w:val="en-US"/>
              </w:rPr>
            </w:pPr>
            <w:r w:rsidRPr="006F79E2">
              <w:rPr>
                <w:sz w:val="18"/>
                <w:szCs w:val="18"/>
                <w:lang w:val="en-US"/>
              </w:rPr>
              <w:t>Role r</w:t>
            </w:r>
            <w:r w:rsidRPr="004B566E">
              <w:rPr>
                <w:sz w:val="18"/>
                <w:szCs w:val="18"/>
                <w:lang w:val="en-US"/>
              </w:rPr>
              <w:t>esponsibilities</w:t>
            </w:r>
          </w:p>
        </w:tc>
        <w:tc>
          <w:tcPr>
            <w:tcW w:w="2254" w:type="dxa"/>
            <w:shd w:val="clear" w:color="auto" w:fill="D5DCE4" w:themeFill="text2" w:themeFillTint="33"/>
          </w:tcPr>
          <w:p w14:paraId="55840CA3" w14:textId="77777777" w:rsidR="00EF6BF8" w:rsidRPr="006F79E2" w:rsidRDefault="00EF6BF8">
            <w:pPr>
              <w:spacing w:after="120"/>
              <w:rPr>
                <w:sz w:val="18"/>
                <w:szCs w:val="18"/>
                <w:lang w:val="en-US"/>
              </w:rPr>
            </w:pPr>
            <w:r w:rsidRPr="004B566E">
              <w:rPr>
                <w:sz w:val="18"/>
                <w:szCs w:val="18"/>
                <w:lang w:val="en-US"/>
              </w:rPr>
              <w:t>Meeting other members of the team</w:t>
            </w:r>
          </w:p>
        </w:tc>
        <w:tc>
          <w:tcPr>
            <w:tcW w:w="2254" w:type="dxa"/>
            <w:shd w:val="clear" w:color="auto" w:fill="D5DCE4" w:themeFill="text2" w:themeFillTint="33"/>
          </w:tcPr>
          <w:p w14:paraId="45E59E09" w14:textId="77777777" w:rsidR="00EF6BF8" w:rsidRPr="006F79E2" w:rsidRDefault="00EF6BF8">
            <w:pPr>
              <w:spacing w:after="120"/>
              <w:rPr>
                <w:sz w:val="18"/>
                <w:szCs w:val="18"/>
                <w:lang w:val="en-US"/>
              </w:rPr>
            </w:pPr>
            <w:r w:rsidRPr="004B566E">
              <w:rPr>
                <w:sz w:val="18"/>
                <w:szCs w:val="18"/>
                <w:lang w:val="en-US"/>
              </w:rPr>
              <w:t>Contracts and terms of employment</w:t>
            </w:r>
          </w:p>
        </w:tc>
      </w:tr>
      <w:tr w:rsidR="00EF6BF8" w:rsidRPr="004B566E" w14:paraId="4A9D5D4A" w14:textId="77777777">
        <w:tc>
          <w:tcPr>
            <w:tcW w:w="9016" w:type="dxa"/>
            <w:gridSpan w:val="4"/>
            <w:shd w:val="clear" w:color="auto" w:fill="8EAADB" w:themeFill="accent1" w:themeFillTint="99"/>
          </w:tcPr>
          <w:p w14:paraId="51873231" w14:textId="77777777" w:rsidR="00EF6BF8" w:rsidRPr="006F79E2" w:rsidRDefault="00EF6BF8">
            <w:pPr>
              <w:spacing w:after="120"/>
              <w:rPr>
                <w:sz w:val="18"/>
                <w:szCs w:val="18"/>
                <w:lang w:val="en-US"/>
              </w:rPr>
            </w:pPr>
            <w:r w:rsidRPr="004B566E">
              <w:rPr>
                <w:b/>
                <w:sz w:val="18"/>
                <w:szCs w:val="18"/>
                <w:lang w:val="en-US"/>
              </w:rPr>
              <w:t>Administration and management</w:t>
            </w:r>
          </w:p>
        </w:tc>
      </w:tr>
      <w:tr w:rsidR="00EF6BF8" w:rsidRPr="004B566E" w14:paraId="2697FBC7" w14:textId="77777777">
        <w:tc>
          <w:tcPr>
            <w:tcW w:w="2254" w:type="dxa"/>
            <w:shd w:val="clear" w:color="auto" w:fill="D5DCE4" w:themeFill="text2" w:themeFillTint="33"/>
          </w:tcPr>
          <w:p w14:paraId="1210B168" w14:textId="77777777" w:rsidR="00EF6BF8" w:rsidRPr="006F79E2" w:rsidRDefault="00EF6BF8">
            <w:pPr>
              <w:spacing w:after="120"/>
              <w:rPr>
                <w:sz w:val="18"/>
                <w:szCs w:val="18"/>
                <w:lang w:val="en-US"/>
              </w:rPr>
            </w:pPr>
            <w:r w:rsidRPr="004B566E">
              <w:rPr>
                <w:sz w:val="18"/>
                <w:szCs w:val="18"/>
                <w:lang w:val="en-US"/>
              </w:rPr>
              <w:t xml:space="preserve">How primary care </w:t>
            </w:r>
            <w:r w:rsidRPr="006F79E2">
              <w:rPr>
                <w:sz w:val="18"/>
                <w:szCs w:val="18"/>
                <w:lang w:val="en-US"/>
              </w:rPr>
              <w:t>is</w:t>
            </w:r>
            <w:r w:rsidRPr="004B566E">
              <w:rPr>
                <w:sz w:val="18"/>
                <w:szCs w:val="18"/>
                <w:lang w:val="en-US"/>
              </w:rPr>
              <w:t xml:space="preserve"> structured and funded</w:t>
            </w:r>
          </w:p>
        </w:tc>
        <w:tc>
          <w:tcPr>
            <w:tcW w:w="2254" w:type="dxa"/>
            <w:shd w:val="clear" w:color="auto" w:fill="D5DCE4" w:themeFill="text2" w:themeFillTint="33"/>
          </w:tcPr>
          <w:p w14:paraId="2572AE3C" w14:textId="77777777" w:rsidR="00EF6BF8" w:rsidRPr="006F79E2" w:rsidRDefault="00EF6BF8">
            <w:pPr>
              <w:spacing w:after="120"/>
              <w:rPr>
                <w:sz w:val="18"/>
                <w:szCs w:val="18"/>
                <w:lang w:val="en-US"/>
              </w:rPr>
            </w:pPr>
            <w:r w:rsidRPr="004B566E">
              <w:rPr>
                <w:sz w:val="18"/>
                <w:szCs w:val="18"/>
                <w:lang w:val="en-US"/>
              </w:rPr>
              <w:t>How to use the practice IT applications</w:t>
            </w:r>
          </w:p>
        </w:tc>
        <w:tc>
          <w:tcPr>
            <w:tcW w:w="2254" w:type="dxa"/>
            <w:shd w:val="clear" w:color="auto" w:fill="D5DCE4" w:themeFill="text2" w:themeFillTint="33"/>
          </w:tcPr>
          <w:p w14:paraId="3B930A44" w14:textId="77777777" w:rsidR="00EF6BF8" w:rsidRPr="006F79E2" w:rsidRDefault="00EF6BF8">
            <w:pPr>
              <w:spacing w:after="120"/>
              <w:rPr>
                <w:sz w:val="18"/>
                <w:szCs w:val="18"/>
                <w:lang w:val="en-US"/>
              </w:rPr>
            </w:pPr>
            <w:r w:rsidRPr="004B566E">
              <w:rPr>
                <w:sz w:val="18"/>
                <w:szCs w:val="18"/>
                <w:lang w:val="en-US"/>
              </w:rPr>
              <w:t>Electronic record keeping procedures and processes</w:t>
            </w:r>
          </w:p>
        </w:tc>
        <w:tc>
          <w:tcPr>
            <w:tcW w:w="2254" w:type="dxa"/>
            <w:shd w:val="clear" w:color="auto" w:fill="D5DCE4" w:themeFill="text2" w:themeFillTint="33"/>
          </w:tcPr>
          <w:p w14:paraId="12FD9DB6" w14:textId="77777777" w:rsidR="00EF6BF8" w:rsidRPr="006F79E2" w:rsidRDefault="00EF6BF8">
            <w:pPr>
              <w:spacing w:after="120"/>
              <w:rPr>
                <w:sz w:val="18"/>
                <w:szCs w:val="18"/>
                <w:lang w:val="en-US"/>
              </w:rPr>
            </w:pPr>
            <w:r w:rsidRPr="004B566E">
              <w:rPr>
                <w:sz w:val="18"/>
                <w:szCs w:val="18"/>
                <w:lang w:val="en-US"/>
              </w:rPr>
              <w:t>Audit and information collation/analysis</w:t>
            </w:r>
          </w:p>
        </w:tc>
      </w:tr>
      <w:tr w:rsidR="00EF6BF8" w:rsidRPr="004B566E" w14:paraId="1009A6B9" w14:textId="77777777">
        <w:trPr>
          <w:trHeight w:val="3828"/>
        </w:trPr>
        <w:tc>
          <w:tcPr>
            <w:tcW w:w="2254" w:type="dxa"/>
            <w:shd w:val="clear" w:color="auto" w:fill="D5DCE4" w:themeFill="text2" w:themeFillTint="33"/>
          </w:tcPr>
          <w:p w14:paraId="2FA2BEA9" w14:textId="77777777" w:rsidR="00EF6BF8" w:rsidRPr="004B566E" w:rsidRDefault="00EF6BF8">
            <w:pPr>
              <w:spacing w:after="120"/>
              <w:rPr>
                <w:sz w:val="18"/>
                <w:szCs w:val="18"/>
                <w:lang w:val="en-US"/>
              </w:rPr>
            </w:pPr>
            <w:r w:rsidRPr="004B566E">
              <w:rPr>
                <w:sz w:val="18"/>
                <w:szCs w:val="18"/>
                <w:lang w:val="en-US"/>
              </w:rPr>
              <w:t xml:space="preserve">Location </w:t>
            </w:r>
            <w:r w:rsidRPr="006F79E2">
              <w:rPr>
                <w:sz w:val="18"/>
                <w:szCs w:val="18"/>
                <w:lang w:val="en-US"/>
              </w:rPr>
              <w:t xml:space="preserve">and </w:t>
            </w:r>
            <w:proofErr w:type="spellStart"/>
            <w:r w:rsidRPr="006F79E2">
              <w:rPr>
                <w:sz w:val="18"/>
                <w:szCs w:val="18"/>
                <w:lang w:val="en-US"/>
              </w:rPr>
              <w:t>familiarisation</w:t>
            </w:r>
            <w:proofErr w:type="spellEnd"/>
            <w:r w:rsidRPr="006F79E2">
              <w:rPr>
                <w:sz w:val="18"/>
                <w:szCs w:val="18"/>
                <w:lang w:val="en-US"/>
              </w:rPr>
              <w:t xml:space="preserve"> of</w:t>
            </w:r>
            <w:r w:rsidRPr="004B566E">
              <w:rPr>
                <w:sz w:val="18"/>
                <w:szCs w:val="18"/>
                <w:lang w:val="en-US"/>
              </w:rPr>
              <w:t xml:space="preserve"> Practice Policies:</w:t>
            </w:r>
          </w:p>
          <w:p w14:paraId="11792A2C" w14:textId="77777777" w:rsidR="00EF6BF8" w:rsidRPr="004B566E" w:rsidRDefault="00EF6BF8">
            <w:pPr>
              <w:numPr>
                <w:ilvl w:val="0"/>
                <w:numId w:val="8"/>
              </w:numPr>
              <w:spacing w:after="120"/>
              <w:rPr>
                <w:sz w:val="18"/>
                <w:szCs w:val="18"/>
                <w:lang w:val="en-US"/>
              </w:rPr>
            </w:pPr>
            <w:r w:rsidRPr="004B566E">
              <w:rPr>
                <w:sz w:val="18"/>
                <w:szCs w:val="18"/>
                <w:lang w:val="en-US"/>
              </w:rPr>
              <w:t>Infection control TOOLKIT</w:t>
            </w:r>
          </w:p>
          <w:p w14:paraId="7053861D" w14:textId="77777777" w:rsidR="00EF6BF8" w:rsidRPr="004B566E" w:rsidRDefault="00EF6BF8">
            <w:pPr>
              <w:numPr>
                <w:ilvl w:val="0"/>
                <w:numId w:val="8"/>
              </w:numPr>
              <w:spacing w:after="120"/>
              <w:rPr>
                <w:sz w:val="18"/>
                <w:szCs w:val="18"/>
                <w:lang w:val="en-US"/>
              </w:rPr>
            </w:pPr>
            <w:r w:rsidRPr="004B566E">
              <w:rPr>
                <w:sz w:val="18"/>
                <w:szCs w:val="18"/>
                <w:lang w:val="en-US"/>
              </w:rPr>
              <w:t>Policy for sharps injuries</w:t>
            </w:r>
            <w:r>
              <w:rPr>
                <w:sz w:val="18"/>
                <w:szCs w:val="18"/>
                <w:lang w:val="en-US"/>
              </w:rPr>
              <w:t xml:space="preserve"> and accident book</w:t>
            </w:r>
          </w:p>
          <w:p w14:paraId="4F4D0636" w14:textId="77777777" w:rsidR="00EF6BF8" w:rsidRPr="004B566E" w:rsidRDefault="00EF6BF8">
            <w:pPr>
              <w:numPr>
                <w:ilvl w:val="0"/>
                <w:numId w:val="8"/>
              </w:numPr>
              <w:spacing w:after="120"/>
              <w:rPr>
                <w:sz w:val="18"/>
                <w:szCs w:val="18"/>
                <w:lang w:val="en-US"/>
              </w:rPr>
            </w:pPr>
            <w:r w:rsidRPr="004B566E">
              <w:rPr>
                <w:sz w:val="18"/>
                <w:szCs w:val="18"/>
                <w:lang w:val="en-US"/>
              </w:rPr>
              <w:t>Cold chain policy</w:t>
            </w:r>
          </w:p>
          <w:p w14:paraId="58F4333C" w14:textId="77777777" w:rsidR="00EF6BF8" w:rsidRPr="006F79E2" w:rsidRDefault="00EF6BF8">
            <w:pPr>
              <w:numPr>
                <w:ilvl w:val="0"/>
                <w:numId w:val="8"/>
              </w:numPr>
              <w:spacing w:after="120"/>
              <w:rPr>
                <w:sz w:val="18"/>
                <w:szCs w:val="18"/>
                <w:lang w:val="en-US"/>
              </w:rPr>
            </w:pPr>
            <w:r w:rsidRPr="004B566E">
              <w:rPr>
                <w:sz w:val="18"/>
                <w:szCs w:val="18"/>
                <w:lang w:val="en-US"/>
              </w:rPr>
              <w:t xml:space="preserve">Child safeguarding </w:t>
            </w:r>
          </w:p>
          <w:p w14:paraId="2B5E7B09" w14:textId="77777777" w:rsidR="00EF6BF8" w:rsidRDefault="00EF6BF8">
            <w:pPr>
              <w:numPr>
                <w:ilvl w:val="0"/>
                <w:numId w:val="8"/>
              </w:numPr>
              <w:spacing w:after="120"/>
              <w:rPr>
                <w:sz w:val="18"/>
                <w:szCs w:val="18"/>
                <w:lang w:val="en-US"/>
              </w:rPr>
            </w:pPr>
            <w:r w:rsidRPr="004B566E">
              <w:rPr>
                <w:sz w:val="18"/>
                <w:szCs w:val="18"/>
                <w:lang w:val="en-US"/>
              </w:rPr>
              <w:t>Adult safeguarding</w:t>
            </w:r>
          </w:p>
          <w:p w14:paraId="62A2D3DF" w14:textId="77777777" w:rsidR="00EF6BF8" w:rsidRDefault="00EF6BF8">
            <w:pPr>
              <w:numPr>
                <w:ilvl w:val="0"/>
                <w:numId w:val="8"/>
              </w:numPr>
              <w:spacing w:after="120"/>
              <w:rPr>
                <w:sz w:val="18"/>
                <w:szCs w:val="18"/>
                <w:lang w:val="en-US"/>
              </w:rPr>
            </w:pPr>
            <w:r>
              <w:rPr>
                <w:sz w:val="18"/>
                <w:szCs w:val="18"/>
                <w:lang w:val="en-US"/>
              </w:rPr>
              <w:t>GDPR</w:t>
            </w:r>
          </w:p>
          <w:p w14:paraId="1BA6F66B" w14:textId="77777777" w:rsidR="00EF6BF8" w:rsidRDefault="00EF6BF8">
            <w:pPr>
              <w:numPr>
                <w:ilvl w:val="0"/>
                <w:numId w:val="8"/>
              </w:numPr>
              <w:spacing w:after="120"/>
              <w:rPr>
                <w:sz w:val="18"/>
                <w:szCs w:val="18"/>
                <w:lang w:val="en-US"/>
              </w:rPr>
            </w:pPr>
            <w:r>
              <w:rPr>
                <w:sz w:val="18"/>
                <w:szCs w:val="18"/>
                <w:lang w:val="en-US"/>
              </w:rPr>
              <w:t>Fire and safety</w:t>
            </w:r>
          </w:p>
          <w:p w14:paraId="6F4829A1" w14:textId="77777777" w:rsidR="00EF6BF8" w:rsidRPr="006F79E2" w:rsidRDefault="00EF6BF8">
            <w:pPr>
              <w:numPr>
                <w:ilvl w:val="0"/>
                <w:numId w:val="8"/>
              </w:numPr>
              <w:spacing w:after="120"/>
              <w:rPr>
                <w:sz w:val="18"/>
                <w:szCs w:val="18"/>
                <w:lang w:val="en-US"/>
              </w:rPr>
            </w:pPr>
            <w:r>
              <w:rPr>
                <w:sz w:val="18"/>
                <w:szCs w:val="18"/>
                <w:lang w:val="en-US"/>
              </w:rPr>
              <w:t>Other:</w:t>
            </w:r>
          </w:p>
        </w:tc>
        <w:tc>
          <w:tcPr>
            <w:tcW w:w="2254" w:type="dxa"/>
            <w:shd w:val="clear" w:color="auto" w:fill="D5DCE4" w:themeFill="text2" w:themeFillTint="33"/>
          </w:tcPr>
          <w:p w14:paraId="3E71FF9F" w14:textId="77777777" w:rsidR="00EF6BF8" w:rsidRPr="006F79E2" w:rsidRDefault="00EF6BF8">
            <w:pPr>
              <w:spacing w:after="120"/>
              <w:rPr>
                <w:sz w:val="18"/>
                <w:szCs w:val="18"/>
                <w:lang w:val="en-US"/>
              </w:rPr>
            </w:pPr>
            <w:r w:rsidRPr="004B566E">
              <w:rPr>
                <w:sz w:val="18"/>
                <w:szCs w:val="18"/>
                <w:lang w:val="en-US"/>
              </w:rPr>
              <w:t>Emergency procedures</w:t>
            </w:r>
          </w:p>
        </w:tc>
        <w:tc>
          <w:tcPr>
            <w:tcW w:w="2254" w:type="dxa"/>
            <w:shd w:val="clear" w:color="auto" w:fill="D5DCE4" w:themeFill="text2" w:themeFillTint="33"/>
          </w:tcPr>
          <w:p w14:paraId="36685399" w14:textId="77777777" w:rsidR="00EF6BF8" w:rsidRPr="006F79E2" w:rsidRDefault="00EF6BF8">
            <w:pPr>
              <w:spacing w:after="120"/>
              <w:rPr>
                <w:sz w:val="18"/>
                <w:szCs w:val="18"/>
                <w:lang w:val="en-US"/>
              </w:rPr>
            </w:pPr>
            <w:r w:rsidRPr="004B566E">
              <w:rPr>
                <w:sz w:val="18"/>
                <w:szCs w:val="18"/>
                <w:lang w:val="en-US"/>
              </w:rPr>
              <w:t>Equipment ordering and stock management</w:t>
            </w:r>
          </w:p>
        </w:tc>
        <w:tc>
          <w:tcPr>
            <w:tcW w:w="2254" w:type="dxa"/>
            <w:shd w:val="clear" w:color="auto" w:fill="D5DCE4" w:themeFill="text2" w:themeFillTint="33"/>
          </w:tcPr>
          <w:p w14:paraId="5B5BF071" w14:textId="77777777" w:rsidR="00EF6BF8" w:rsidRDefault="00EF6BF8">
            <w:pPr>
              <w:spacing w:after="120"/>
              <w:rPr>
                <w:sz w:val="18"/>
                <w:szCs w:val="18"/>
                <w:lang w:val="en-US"/>
              </w:rPr>
            </w:pPr>
            <w:r w:rsidRPr="004B566E">
              <w:rPr>
                <w:sz w:val="18"/>
                <w:szCs w:val="18"/>
                <w:lang w:val="en-US"/>
              </w:rPr>
              <w:t>Care Quality Commission (CQC) regulations and outcomes</w:t>
            </w:r>
          </w:p>
          <w:p w14:paraId="71241369" w14:textId="77777777" w:rsidR="00EF6BF8" w:rsidRPr="006F79E2" w:rsidRDefault="00EF6BF8">
            <w:pPr>
              <w:spacing w:after="120"/>
              <w:rPr>
                <w:sz w:val="18"/>
                <w:szCs w:val="18"/>
                <w:lang w:val="en-US"/>
              </w:rPr>
            </w:pPr>
          </w:p>
        </w:tc>
      </w:tr>
      <w:tr w:rsidR="00EF6BF8" w:rsidRPr="004B566E" w14:paraId="09C61FD6" w14:textId="77777777">
        <w:tc>
          <w:tcPr>
            <w:tcW w:w="9016" w:type="dxa"/>
            <w:gridSpan w:val="4"/>
            <w:shd w:val="clear" w:color="auto" w:fill="D5DCE4" w:themeFill="text2" w:themeFillTint="33"/>
          </w:tcPr>
          <w:p w14:paraId="5D4DB92F" w14:textId="77777777" w:rsidR="00EF6BF8" w:rsidRPr="006F79E2" w:rsidRDefault="00EF6BF8">
            <w:pPr>
              <w:spacing w:after="120"/>
              <w:rPr>
                <w:sz w:val="18"/>
                <w:szCs w:val="18"/>
                <w:lang w:val="en-US"/>
              </w:rPr>
            </w:pPr>
            <w:r w:rsidRPr="004B566E">
              <w:rPr>
                <w:sz w:val="18"/>
                <w:szCs w:val="18"/>
                <w:lang w:val="en-US"/>
              </w:rPr>
              <w:t>Quality Outcomes Framework (QOF) – Introduction to and how to use for service improvement/redesign</w:t>
            </w:r>
          </w:p>
        </w:tc>
      </w:tr>
      <w:tr w:rsidR="00EF6BF8" w:rsidRPr="004B566E" w14:paraId="32D154F7" w14:textId="77777777">
        <w:tc>
          <w:tcPr>
            <w:tcW w:w="9016" w:type="dxa"/>
            <w:gridSpan w:val="4"/>
            <w:shd w:val="clear" w:color="auto" w:fill="8EAADB" w:themeFill="accent1" w:themeFillTint="99"/>
          </w:tcPr>
          <w:p w14:paraId="10C00D77" w14:textId="77777777" w:rsidR="00EF6BF8" w:rsidRPr="006F79E2" w:rsidRDefault="00EF6BF8">
            <w:pPr>
              <w:spacing w:after="120"/>
              <w:rPr>
                <w:sz w:val="18"/>
                <w:szCs w:val="18"/>
                <w:lang w:val="en-US"/>
              </w:rPr>
            </w:pPr>
            <w:r w:rsidRPr="004B566E">
              <w:rPr>
                <w:b/>
                <w:sz w:val="18"/>
                <w:szCs w:val="18"/>
                <w:lang w:val="en-US"/>
              </w:rPr>
              <w:t>Clinical Management</w:t>
            </w:r>
          </w:p>
        </w:tc>
      </w:tr>
      <w:tr w:rsidR="00EF6BF8" w:rsidRPr="004B566E" w14:paraId="6208C065" w14:textId="77777777">
        <w:trPr>
          <w:trHeight w:val="635"/>
        </w:trPr>
        <w:tc>
          <w:tcPr>
            <w:tcW w:w="2254" w:type="dxa"/>
            <w:shd w:val="clear" w:color="auto" w:fill="D5DCE4" w:themeFill="text2" w:themeFillTint="33"/>
          </w:tcPr>
          <w:p w14:paraId="23B54D31" w14:textId="77777777" w:rsidR="00EF6BF8" w:rsidRPr="006F79E2" w:rsidRDefault="00EF6BF8">
            <w:pPr>
              <w:spacing w:after="120"/>
              <w:rPr>
                <w:sz w:val="18"/>
                <w:szCs w:val="18"/>
                <w:lang w:val="en-US"/>
              </w:rPr>
            </w:pPr>
            <w:r w:rsidRPr="004B566E">
              <w:rPr>
                <w:sz w:val="18"/>
                <w:szCs w:val="18"/>
                <w:lang w:val="en-US"/>
              </w:rPr>
              <w:t>Accountability and responsibilities within the role and the practice</w:t>
            </w:r>
          </w:p>
        </w:tc>
        <w:tc>
          <w:tcPr>
            <w:tcW w:w="2254" w:type="dxa"/>
            <w:shd w:val="clear" w:color="auto" w:fill="D5DCE4" w:themeFill="text2" w:themeFillTint="33"/>
          </w:tcPr>
          <w:p w14:paraId="7D5F12E2" w14:textId="77777777" w:rsidR="00EF6BF8" w:rsidRPr="006F79E2" w:rsidRDefault="00EF6BF8">
            <w:pPr>
              <w:spacing w:after="120"/>
              <w:rPr>
                <w:sz w:val="18"/>
                <w:szCs w:val="18"/>
                <w:lang w:val="en-US"/>
              </w:rPr>
            </w:pPr>
            <w:r w:rsidRPr="004B566E">
              <w:rPr>
                <w:sz w:val="18"/>
                <w:szCs w:val="18"/>
                <w:lang w:val="en-US"/>
              </w:rPr>
              <w:t>Legal, ethical, and professional issues including accountability and delegation</w:t>
            </w:r>
          </w:p>
        </w:tc>
        <w:tc>
          <w:tcPr>
            <w:tcW w:w="2254" w:type="dxa"/>
            <w:shd w:val="clear" w:color="auto" w:fill="D5DCE4" w:themeFill="text2" w:themeFillTint="33"/>
          </w:tcPr>
          <w:p w14:paraId="4364703F" w14:textId="77777777" w:rsidR="00EF6BF8" w:rsidRPr="006F79E2" w:rsidRDefault="00EF6BF8">
            <w:pPr>
              <w:spacing w:after="120"/>
              <w:rPr>
                <w:sz w:val="18"/>
                <w:szCs w:val="18"/>
                <w:lang w:val="en-US"/>
              </w:rPr>
            </w:pPr>
            <w:r w:rsidRPr="004B566E">
              <w:rPr>
                <w:sz w:val="18"/>
                <w:szCs w:val="18"/>
                <w:lang w:val="en-US"/>
              </w:rPr>
              <w:t>Using local clinical guidelines, protocols, directions, and directives including prescribing and medicines management</w:t>
            </w:r>
          </w:p>
        </w:tc>
        <w:tc>
          <w:tcPr>
            <w:tcW w:w="2254" w:type="dxa"/>
            <w:shd w:val="clear" w:color="auto" w:fill="D5DCE4" w:themeFill="text2" w:themeFillTint="33"/>
          </w:tcPr>
          <w:p w14:paraId="7F32FC5F" w14:textId="77777777" w:rsidR="00EF6BF8" w:rsidRPr="006F79E2" w:rsidRDefault="00EF6BF8">
            <w:pPr>
              <w:spacing w:after="120" w:line="247" w:lineRule="auto"/>
              <w:rPr>
                <w:sz w:val="18"/>
                <w:szCs w:val="18"/>
                <w:lang w:val="en-US"/>
              </w:rPr>
            </w:pPr>
            <w:r w:rsidRPr="004B566E">
              <w:rPr>
                <w:sz w:val="18"/>
                <w:szCs w:val="18"/>
                <w:lang w:val="en-US"/>
              </w:rPr>
              <w:t>Areas of clinical responsibility</w:t>
            </w:r>
            <w:r w:rsidRPr="006F79E2">
              <w:rPr>
                <w:sz w:val="18"/>
                <w:szCs w:val="18"/>
                <w:lang w:val="en-US"/>
              </w:rPr>
              <w:t xml:space="preserve"> (i.e., </w:t>
            </w:r>
            <w:r w:rsidRPr="004B566E">
              <w:rPr>
                <w:sz w:val="18"/>
                <w:szCs w:val="18"/>
                <w:lang w:val="en-US"/>
              </w:rPr>
              <w:t xml:space="preserve">health promotion, screening and </w:t>
            </w:r>
            <w:proofErr w:type="spellStart"/>
            <w:r w:rsidRPr="004B566E">
              <w:rPr>
                <w:sz w:val="18"/>
                <w:szCs w:val="18"/>
                <w:lang w:val="en-US"/>
              </w:rPr>
              <w:t>immuni</w:t>
            </w:r>
            <w:r w:rsidRPr="006F79E2">
              <w:rPr>
                <w:sz w:val="18"/>
                <w:szCs w:val="18"/>
                <w:lang w:val="en-US"/>
              </w:rPr>
              <w:t>s</w:t>
            </w:r>
            <w:r w:rsidRPr="004B566E">
              <w:rPr>
                <w:sz w:val="18"/>
                <w:szCs w:val="18"/>
                <w:lang w:val="en-US"/>
              </w:rPr>
              <w:t>ations</w:t>
            </w:r>
            <w:proofErr w:type="spellEnd"/>
            <w:r w:rsidRPr="004B566E">
              <w:rPr>
                <w:sz w:val="18"/>
                <w:szCs w:val="18"/>
                <w:lang w:val="en-US"/>
              </w:rPr>
              <w:t>, wound management, long term conditions management (and the required training to support, develop and extend these areas further)</w:t>
            </w:r>
          </w:p>
        </w:tc>
      </w:tr>
    </w:tbl>
    <w:p w14:paraId="04C9D483" w14:textId="77777777" w:rsidR="00EF6BF8" w:rsidRDefault="00EF6BF8" w:rsidP="00EF6BF8">
      <w:pPr>
        <w:spacing w:after="120"/>
        <w:rPr>
          <w:lang w:val="en-US"/>
        </w:rPr>
      </w:pPr>
    </w:p>
    <w:p w14:paraId="4DEA55B1" w14:textId="77777777" w:rsidR="00EF6BF8" w:rsidRPr="00E14AA2" w:rsidRDefault="00EF6BF8" w:rsidP="00EF6BF8">
      <w:pPr>
        <w:pStyle w:val="Heading2"/>
      </w:pPr>
      <w:bookmarkStart w:id="46" w:name="_Toc201226532"/>
      <w:r w:rsidRPr="00E14AA2">
        <w:t>Training</w:t>
      </w:r>
      <w:bookmarkEnd w:id="46"/>
    </w:p>
    <w:p w14:paraId="31E658AB" w14:textId="77777777" w:rsidR="00EF6BF8" w:rsidRPr="0097144B" w:rsidRDefault="00EF6BF8" w:rsidP="00EF6BF8">
      <w:pPr>
        <w:pStyle w:val="BodyText"/>
        <w:spacing w:after="120"/>
        <w:ind w:left="220" w:firstLine="0"/>
        <w:rPr>
          <w:rFonts w:asciiTheme="minorHAnsi" w:hAnsiTheme="minorHAnsi" w:cstheme="minorHAnsi"/>
          <w:spacing w:val="-1"/>
        </w:rPr>
      </w:pPr>
      <w:r w:rsidRPr="00152AB2">
        <w:rPr>
          <w:rFonts w:asciiTheme="minorHAnsi" w:hAnsiTheme="minorHAnsi" w:cstheme="minorHAnsi"/>
          <w:spacing w:val="-1"/>
        </w:rPr>
        <w:t>Education</w:t>
      </w:r>
      <w:r w:rsidRPr="00152AB2">
        <w:rPr>
          <w:rFonts w:asciiTheme="minorHAnsi" w:hAnsiTheme="minorHAnsi" w:cstheme="minorHAnsi"/>
        </w:rPr>
        <w:t xml:space="preserve"> and</w:t>
      </w:r>
      <w:r w:rsidRPr="00152AB2">
        <w:rPr>
          <w:rFonts w:asciiTheme="minorHAnsi" w:hAnsiTheme="minorHAnsi" w:cstheme="minorHAnsi"/>
          <w:spacing w:val="-2"/>
        </w:rPr>
        <w:t xml:space="preserve"> </w:t>
      </w:r>
      <w:r w:rsidRPr="00152AB2">
        <w:rPr>
          <w:rFonts w:asciiTheme="minorHAnsi" w:hAnsiTheme="minorHAnsi" w:cstheme="minorHAnsi"/>
          <w:spacing w:val="-1"/>
        </w:rPr>
        <w:t>training</w:t>
      </w:r>
      <w:r w:rsidRPr="00152AB2">
        <w:rPr>
          <w:rFonts w:asciiTheme="minorHAnsi" w:hAnsiTheme="minorHAnsi" w:cstheme="minorHAnsi"/>
          <w:spacing w:val="2"/>
        </w:rPr>
        <w:t xml:space="preserve"> </w:t>
      </w:r>
      <w:r w:rsidRPr="00152AB2">
        <w:rPr>
          <w:rFonts w:asciiTheme="minorHAnsi" w:hAnsiTheme="minorHAnsi" w:cstheme="minorHAnsi"/>
          <w:spacing w:val="-1"/>
        </w:rPr>
        <w:t>are</w:t>
      </w:r>
      <w:r w:rsidRPr="00152AB2">
        <w:rPr>
          <w:rFonts w:asciiTheme="minorHAnsi" w:hAnsiTheme="minorHAnsi" w:cstheme="minorHAnsi"/>
          <w:spacing w:val="-3"/>
        </w:rPr>
        <w:t xml:space="preserve"> </w:t>
      </w:r>
      <w:r w:rsidRPr="00152AB2">
        <w:rPr>
          <w:rFonts w:asciiTheme="minorHAnsi" w:hAnsiTheme="minorHAnsi" w:cstheme="minorHAnsi"/>
          <w:spacing w:val="-1"/>
        </w:rPr>
        <w:t>facilitated</w:t>
      </w:r>
      <w:r w:rsidRPr="00152AB2">
        <w:rPr>
          <w:rFonts w:asciiTheme="minorHAnsi" w:hAnsiTheme="minorHAnsi" w:cstheme="minorHAnsi"/>
          <w:spacing w:val="-2"/>
        </w:rPr>
        <w:t xml:space="preserve"> </w:t>
      </w:r>
      <w:r w:rsidRPr="00152AB2">
        <w:rPr>
          <w:rFonts w:asciiTheme="minorHAnsi" w:hAnsiTheme="minorHAnsi" w:cstheme="minorHAnsi"/>
        </w:rPr>
        <w:t>by</w:t>
      </w:r>
      <w:r w:rsidRPr="00152AB2">
        <w:rPr>
          <w:rFonts w:asciiTheme="minorHAnsi" w:hAnsiTheme="minorHAnsi" w:cstheme="minorHAnsi"/>
          <w:spacing w:val="-1"/>
        </w:rPr>
        <w:t xml:space="preserve"> mixed</w:t>
      </w:r>
      <w:r w:rsidRPr="00152AB2">
        <w:rPr>
          <w:rFonts w:asciiTheme="minorHAnsi" w:hAnsiTheme="minorHAnsi" w:cstheme="minorHAnsi"/>
        </w:rPr>
        <w:t xml:space="preserve"> </w:t>
      </w:r>
      <w:r w:rsidRPr="00152AB2">
        <w:rPr>
          <w:rFonts w:asciiTheme="minorHAnsi" w:hAnsiTheme="minorHAnsi" w:cstheme="minorHAnsi"/>
          <w:spacing w:val="-1"/>
        </w:rPr>
        <w:t>providers</w:t>
      </w:r>
      <w:r>
        <w:rPr>
          <w:rFonts w:asciiTheme="minorHAnsi" w:hAnsiTheme="minorHAnsi" w:cstheme="minorHAnsi"/>
          <w:spacing w:val="-1"/>
        </w:rPr>
        <w:t>.</w:t>
      </w:r>
    </w:p>
    <w:p w14:paraId="6CE46B24" w14:textId="77777777" w:rsidR="00EF6BF8" w:rsidRPr="00152AB2" w:rsidRDefault="00EF6BF8" w:rsidP="00EF6BF8">
      <w:pPr>
        <w:pStyle w:val="BodyText"/>
        <w:numPr>
          <w:ilvl w:val="0"/>
          <w:numId w:val="5"/>
        </w:numPr>
        <w:tabs>
          <w:tab w:val="left" w:pos="940"/>
        </w:tabs>
        <w:spacing w:after="120" w:line="275" w:lineRule="auto"/>
        <w:ind w:right="750"/>
        <w:rPr>
          <w:rFonts w:asciiTheme="minorHAnsi" w:hAnsiTheme="minorHAnsi" w:cstheme="minorHAnsi"/>
        </w:rPr>
      </w:pPr>
      <w:r w:rsidRPr="00152AB2">
        <w:rPr>
          <w:rFonts w:asciiTheme="minorHAnsi" w:hAnsiTheme="minorHAnsi" w:cstheme="minorHAnsi"/>
          <w:b/>
          <w:bCs/>
          <w:spacing w:val="-1"/>
        </w:rPr>
        <w:t>Core</w:t>
      </w:r>
      <w:r w:rsidRPr="00152AB2">
        <w:rPr>
          <w:rFonts w:asciiTheme="minorHAnsi" w:hAnsiTheme="minorHAnsi" w:cstheme="minorHAnsi"/>
          <w:b/>
          <w:bCs/>
        </w:rPr>
        <w:t xml:space="preserve"> </w:t>
      </w:r>
      <w:r w:rsidRPr="00152AB2">
        <w:rPr>
          <w:rFonts w:asciiTheme="minorHAnsi" w:hAnsiTheme="minorHAnsi" w:cstheme="minorHAnsi"/>
          <w:spacing w:val="-1"/>
        </w:rPr>
        <w:t>training</w:t>
      </w:r>
      <w:r w:rsidRPr="00152AB2">
        <w:rPr>
          <w:rFonts w:asciiTheme="minorHAnsi" w:hAnsiTheme="minorHAnsi" w:cstheme="minorHAnsi"/>
        </w:rPr>
        <w:t xml:space="preserve"> </w:t>
      </w:r>
      <w:r w:rsidRPr="00152AB2">
        <w:rPr>
          <w:rFonts w:asciiTheme="minorHAnsi" w:hAnsiTheme="minorHAnsi" w:cstheme="minorHAnsi"/>
          <w:spacing w:val="-1"/>
        </w:rPr>
        <w:t>is</w:t>
      </w:r>
      <w:r w:rsidRPr="00152AB2">
        <w:rPr>
          <w:rFonts w:asciiTheme="minorHAnsi" w:hAnsiTheme="minorHAnsi" w:cstheme="minorHAnsi"/>
          <w:spacing w:val="1"/>
        </w:rPr>
        <w:t xml:space="preserve"> </w:t>
      </w:r>
      <w:r w:rsidRPr="00152AB2">
        <w:rPr>
          <w:rFonts w:asciiTheme="minorHAnsi" w:hAnsiTheme="minorHAnsi" w:cstheme="minorHAnsi"/>
          <w:spacing w:val="-1"/>
        </w:rPr>
        <w:t>provided</w:t>
      </w:r>
      <w:r w:rsidRPr="00152AB2">
        <w:rPr>
          <w:rFonts w:asciiTheme="minorHAnsi" w:hAnsiTheme="minorHAnsi" w:cstheme="minorHAnsi"/>
        </w:rPr>
        <w:t xml:space="preserve"> by</w:t>
      </w:r>
      <w:r w:rsidRPr="00152AB2">
        <w:rPr>
          <w:rFonts w:asciiTheme="minorHAnsi" w:hAnsiTheme="minorHAnsi" w:cstheme="minorHAnsi"/>
          <w:spacing w:val="-2"/>
        </w:rPr>
        <w:t xml:space="preserve"> </w:t>
      </w:r>
      <w:r w:rsidRPr="00152AB2">
        <w:rPr>
          <w:rFonts w:asciiTheme="minorHAnsi" w:hAnsiTheme="minorHAnsi" w:cstheme="minorHAnsi"/>
          <w:spacing w:val="-1"/>
        </w:rPr>
        <w:t>Invicta</w:t>
      </w:r>
      <w:r w:rsidRPr="00152AB2">
        <w:rPr>
          <w:rFonts w:asciiTheme="minorHAnsi" w:hAnsiTheme="minorHAnsi" w:cstheme="minorHAnsi"/>
        </w:rPr>
        <w:t xml:space="preserve"> </w:t>
      </w:r>
      <w:r w:rsidRPr="00152AB2">
        <w:rPr>
          <w:rFonts w:asciiTheme="minorHAnsi" w:hAnsiTheme="minorHAnsi" w:cstheme="minorHAnsi"/>
          <w:spacing w:val="-1"/>
        </w:rPr>
        <w:t>Health</w:t>
      </w:r>
      <w:r w:rsidRPr="00152AB2">
        <w:rPr>
          <w:rFonts w:asciiTheme="minorHAnsi" w:hAnsiTheme="minorHAnsi" w:cstheme="minorHAnsi"/>
        </w:rPr>
        <w:t xml:space="preserve"> </w:t>
      </w:r>
      <w:r w:rsidRPr="00152AB2">
        <w:rPr>
          <w:rFonts w:asciiTheme="minorHAnsi" w:hAnsiTheme="minorHAnsi" w:cstheme="minorHAnsi"/>
          <w:spacing w:val="-1"/>
        </w:rPr>
        <w:t>Learning</w:t>
      </w:r>
      <w:r w:rsidRPr="00152AB2">
        <w:rPr>
          <w:rFonts w:asciiTheme="minorHAnsi" w:hAnsiTheme="minorHAnsi" w:cstheme="minorHAnsi"/>
          <w:color w:val="0000FF"/>
        </w:rPr>
        <w:t xml:space="preserve"> </w:t>
      </w:r>
      <w:hyperlink r:id="rId92" w:history="1">
        <w:r w:rsidRPr="00020163">
          <w:rPr>
            <w:rStyle w:val="Hyperlink"/>
            <w:rFonts w:asciiTheme="minorHAnsi" w:hAnsiTheme="minorHAnsi" w:cstheme="minorHAnsi"/>
            <w:lang w:val="en-GB"/>
          </w:rPr>
          <w:t>https://invictahealth.co.uk/provide/invicta-health-learning/</w:t>
        </w:r>
      </w:hyperlink>
      <w:r>
        <w:rPr>
          <w:rFonts w:asciiTheme="minorHAnsi" w:hAnsiTheme="minorHAnsi" w:cstheme="minorHAnsi"/>
          <w:color w:val="0000FF"/>
        </w:rPr>
        <w:t>.</w:t>
      </w:r>
      <w:r w:rsidRPr="00152AB2">
        <w:rPr>
          <w:rFonts w:asciiTheme="minorHAnsi" w:hAnsiTheme="minorHAnsi" w:cstheme="minorHAnsi"/>
          <w:spacing w:val="2"/>
        </w:rPr>
        <w:t xml:space="preserve"> </w:t>
      </w:r>
      <w:r>
        <w:rPr>
          <w:rFonts w:asciiTheme="minorHAnsi" w:hAnsiTheme="minorHAnsi" w:cstheme="minorHAnsi"/>
          <w:spacing w:val="-1"/>
        </w:rPr>
        <w:t>Y</w:t>
      </w:r>
      <w:r w:rsidRPr="00152AB2">
        <w:rPr>
          <w:rFonts w:asciiTheme="minorHAnsi" w:hAnsiTheme="minorHAnsi" w:cstheme="minorHAnsi"/>
          <w:spacing w:val="-1"/>
        </w:rPr>
        <w:t>ou</w:t>
      </w:r>
      <w:r w:rsidRPr="00152AB2">
        <w:rPr>
          <w:rFonts w:asciiTheme="minorHAnsi" w:hAnsiTheme="minorHAnsi" w:cstheme="minorHAnsi"/>
        </w:rPr>
        <w:t xml:space="preserve"> </w:t>
      </w:r>
      <w:r w:rsidRPr="00152AB2">
        <w:rPr>
          <w:rFonts w:asciiTheme="minorHAnsi" w:hAnsiTheme="minorHAnsi" w:cstheme="minorHAnsi"/>
          <w:spacing w:val="-2"/>
        </w:rPr>
        <w:t>will</w:t>
      </w:r>
      <w:r w:rsidRPr="00152AB2">
        <w:rPr>
          <w:rFonts w:asciiTheme="minorHAnsi" w:hAnsiTheme="minorHAnsi" w:cstheme="minorHAnsi"/>
        </w:rPr>
        <w:t xml:space="preserve"> </w:t>
      </w:r>
      <w:r w:rsidRPr="00152AB2">
        <w:rPr>
          <w:rFonts w:asciiTheme="minorHAnsi" w:hAnsiTheme="minorHAnsi" w:cstheme="minorHAnsi"/>
          <w:spacing w:val="-1"/>
        </w:rPr>
        <w:t>need</w:t>
      </w:r>
      <w:r w:rsidRPr="00152AB2">
        <w:rPr>
          <w:rFonts w:asciiTheme="minorHAnsi" w:hAnsiTheme="minorHAnsi" w:cstheme="minorHAnsi"/>
        </w:rPr>
        <w:t xml:space="preserve"> to </w:t>
      </w:r>
      <w:r w:rsidRPr="00152AB2">
        <w:rPr>
          <w:rFonts w:asciiTheme="minorHAnsi" w:hAnsiTheme="minorHAnsi" w:cstheme="minorHAnsi"/>
          <w:spacing w:val="-1"/>
        </w:rPr>
        <w:t>create</w:t>
      </w:r>
      <w:r w:rsidRPr="00152AB2">
        <w:rPr>
          <w:rFonts w:asciiTheme="minorHAnsi" w:hAnsiTheme="minorHAnsi" w:cstheme="minorHAnsi"/>
        </w:rPr>
        <w:t xml:space="preserve"> an</w:t>
      </w:r>
      <w:r w:rsidRPr="00152AB2">
        <w:rPr>
          <w:rFonts w:asciiTheme="minorHAnsi" w:hAnsiTheme="minorHAnsi" w:cstheme="minorHAnsi"/>
          <w:spacing w:val="-2"/>
        </w:rPr>
        <w:t xml:space="preserve"> </w:t>
      </w:r>
      <w:r w:rsidRPr="00152AB2">
        <w:rPr>
          <w:rFonts w:asciiTheme="minorHAnsi" w:hAnsiTheme="minorHAnsi" w:cstheme="minorHAnsi"/>
          <w:spacing w:val="-1"/>
        </w:rPr>
        <w:t xml:space="preserve">account </w:t>
      </w:r>
      <w:r w:rsidRPr="00152AB2">
        <w:rPr>
          <w:rFonts w:asciiTheme="minorHAnsi" w:hAnsiTheme="minorHAnsi" w:cstheme="minorHAnsi"/>
        </w:rPr>
        <w:t xml:space="preserve">to </w:t>
      </w:r>
      <w:r w:rsidRPr="00152AB2">
        <w:rPr>
          <w:rFonts w:asciiTheme="minorHAnsi" w:hAnsiTheme="minorHAnsi" w:cstheme="minorHAnsi"/>
          <w:spacing w:val="-1"/>
        </w:rPr>
        <w:t>allow</w:t>
      </w:r>
      <w:r w:rsidRPr="00152AB2">
        <w:rPr>
          <w:rFonts w:asciiTheme="minorHAnsi" w:hAnsiTheme="minorHAnsi" w:cstheme="minorHAnsi"/>
          <w:spacing w:val="-3"/>
        </w:rPr>
        <w:t xml:space="preserve"> </w:t>
      </w:r>
      <w:r w:rsidRPr="00152AB2">
        <w:rPr>
          <w:rFonts w:asciiTheme="minorHAnsi" w:hAnsiTheme="minorHAnsi" w:cstheme="minorHAnsi"/>
          <w:spacing w:val="-1"/>
        </w:rPr>
        <w:t>you</w:t>
      </w:r>
      <w:r w:rsidRPr="00152AB2">
        <w:rPr>
          <w:rFonts w:asciiTheme="minorHAnsi" w:hAnsiTheme="minorHAnsi" w:cstheme="minorHAnsi"/>
          <w:spacing w:val="35"/>
        </w:rPr>
        <w:t xml:space="preserve"> </w:t>
      </w:r>
      <w:r w:rsidRPr="00152AB2">
        <w:rPr>
          <w:rFonts w:asciiTheme="minorHAnsi" w:hAnsiTheme="minorHAnsi" w:cstheme="minorHAnsi"/>
          <w:spacing w:val="-1"/>
        </w:rPr>
        <w:t>access</w:t>
      </w:r>
      <w:r w:rsidRPr="00152AB2">
        <w:rPr>
          <w:rFonts w:asciiTheme="minorHAnsi" w:hAnsiTheme="minorHAnsi" w:cstheme="minorHAnsi"/>
          <w:spacing w:val="-2"/>
        </w:rPr>
        <w:t xml:space="preserve"> </w:t>
      </w:r>
      <w:r w:rsidRPr="00152AB2">
        <w:rPr>
          <w:rFonts w:asciiTheme="minorHAnsi" w:hAnsiTheme="minorHAnsi" w:cstheme="minorHAnsi"/>
        </w:rPr>
        <w:t xml:space="preserve">to </w:t>
      </w:r>
      <w:r w:rsidRPr="00152AB2">
        <w:rPr>
          <w:rFonts w:asciiTheme="minorHAnsi" w:hAnsiTheme="minorHAnsi" w:cstheme="minorHAnsi"/>
          <w:spacing w:val="-1"/>
        </w:rPr>
        <w:t>book</w:t>
      </w:r>
      <w:r w:rsidRPr="00152AB2">
        <w:rPr>
          <w:rFonts w:asciiTheme="minorHAnsi" w:hAnsiTheme="minorHAnsi" w:cstheme="minorHAnsi"/>
          <w:spacing w:val="1"/>
        </w:rPr>
        <w:t xml:space="preserve"> </w:t>
      </w:r>
      <w:r w:rsidRPr="00152AB2">
        <w:rPr>
          <w:rFonts w:asciiTheme="minorHAnsi" w:hAnsiTheme="minorHAnsi" w:cstheme="minorHAnsi"/>
          <w:spacing w:val="-1"/>
        </w:rPr>
        <w:t>courses</w:t>
      </w:r>
      <w:r>
        <w:rPr>
          <w:rFonts w:asciiTheme="minorHAnsi" w:hAnsiTheme="minorHAnsi" w:cstheme="minorHAnsi"/>
          <w:spacing w:val="-1"/>
        </w:rPr>
        <w:t xml:space="preserve"> but please check with your line manager before you do that. </w:t>
      </w:r>
    </w:p>
    <w:p w14:paraId="11EF27D0" w14:textId="77777777" w:rsidR="00EF6BF8" w:rsidRPr="00152AB2" w:rsidRDefault="00EF6BF8" w:rsidP="00EF6BF8">
      <w:pPr>
        <w:pStyle w:val="BodyText"/>
        <w:numPr>
          <w:ilvl w:val="0"/>
          <w:numId w:val="5"/>
        </w:numPr>
        <w:tabs>
          <w:tab w:val="left" w:pos="940"/>
        </w:tabs>
        <w:spacing w:after="120" w:line="275" w:lineRule="auto"/>
        <w:ind w:right="317"/>
        <w:rPr>
          <w:rFonts w:asciiTheme="minorHAnsi" w:hAnsiTheme="minorHAnsi" w:cstheme="minorHAnsi"/>
        </w:rPr>
      </w:pPr>
      <w:r w:rsidRPr="00152AB2">
        <w:rPr>
          <w:rFonts w:asciiTheme="minorHAnsi" w:hAnsiTheme="minorHAnsi" w:cstheme="minorHAnsi"/>
          <w:b/>
          <w:bCs/>
          <w:spacing w:val="-1"/>
        </w:rPr>
        <w:t>Enhanced</w:t>
      </w:r>
      <w:r w:rsidRPr="00152AB2">
        <w:rPr>
          <w:rFonts w:asciiTheme="minorHAnsi" w:hAnsiTheme="minorHAnsi" w:cstheme="minorHAnsi"/>
          <w:b/>
          <w:bCs/>
        </w:rPr>
        <w:t xml:space="preserve"> </w:t>
      </w:r>
      <w:r w:rsidRPr="00152AB2">
        <w:rPr>
          <w:rFonts w:asciiTheme="minorHAnsi" w:hAnsiTheme="minorHAnsi" w:cstheme="minorHAnsi"/>
          <w:spacing w:val="-1"/>
        </w:rPr>
        <w:t>training</w:t>
      </w:r>
      <w:r w:rsidRPr="00152AB2">
        <w:rPr>
          <w:rFonts w:asciiTheme="minorHAnsi" w:hAnsiTheme="minorHAnsi" w:cstheme="minorHAnsi"/>
          <w:spacing w:val="2"/>
        </w:rPr>
        <w:t xml:space="preserve"> </w:t>
      </w:r>
      <w:r w:rsidRPr="00152AB2">
        <w:rPr>
          <w:rFonts w:asciiTheme="minorHAnsi" w:hAnsiTheme="minorHAnsi" w:cstheme="minorHAnsi"/>
          <w:spacing w:val="-1"/>
        </w:rPr>
        <w:t>and</w:t>
      </w:r>
      <w:r w:rsidRPr="00152AB2">
        <w:rPr>
          <w:rFonts w:asciiTheme="minorHAnsi" w:hAnsiTheme="minorHAnsi" w:cstheme="minorHAnsi"/>
          <w:spacing w:val="-2"/>
        </w:rPr>
        <w:t xml:space="preserve"> </w:t>
      </w:r>
      <w:r w:rsidRPr="00152AB2">
        <w:rPr>
          <w:rFonts w:asciiTheme="minorHAnsi" w:hAnsiTheme="minorHAnsi" w:cstheme="minorHAnsi"/>
          <w:spacing w:val="-1"/>
        </w:rPr>
        <w:t>education</w:t>
      </w:r>
      <w:r w:rsidRPr="00152AB2">
        <w:rPr>
          <w:rFonts w:asciiTheme="minorHAnsi" w:hAnsiTheme="minorHAnsi" w:cstheme="minorHAnsi"/>
        </w:rPr>
        <w:t xml:space="preserve"> </w:t>
      </w:r>
      <w:r>
        <w:rPr>
          <w:rFonts w:asciiTheme="minorHAnsi" w:hAnsiTheme="minorHAnsi" w:cstheme="minorHAnsi"/>
        </w:rPr>
        <w:t>is</w:t>
      </w:r>
      <w:r w:rsidRPr="00152AB2">
        <w:rPr>
          <w:rFonts w:asciiTheme="minorHAnsi" w:hAnsiTheme="minorHAnsi" w:cstheme="minorHAnsi"/>
        </w:rPr>
        <w:t xml:space="preserve"> </w:t>
      </w:r>
      <w:r w:rsidRPr="00152AB2">
        <w:rPr>
          <w:rFonts w:asciiTheme="minorHAnsi" w:hAnsiTheme="minorHAnsi" w:cstheme="minorHAnsi"/>
          <w:spacing w:val="-1"/>
        </w:rPr>
        <w:t>supported</w:t>
      </w:r>
      <w:r w:rsidRPr="00152AB2">
        <w:rPr>
          <w:rFonts w:asciiTheme="minorHAnsi" w:hAnsiTheme="minorHAnsi" w:cstheme="minorHAnsi"/>
        </w:rPr>
        <w:t xml:space="preserve"> by</w:t>
      </w:r>
      <w:r w:rsidRPr="00152AB2">
        <w:rPr>
          <w:rFonts w:asciiTheme="minorHAnsi" w:hAnsiTheme="minorHAnsi" w:cstheme="minorHAnsi"/>
          <w:spacing w:val="-4"/>
        </w:rPr>
        <w:t xml:space="preserve"> </w:t>
      </w:r>
      <w:r w:rsidRPr="00152AB2">
        <w:rPr>
          <w:rFonts w:asciiTheme="minorHAnsi" w:hAnsiTheme="minorHAnsi" w:cstheme="minorHAnsi"/>
        </w:rPr>
        <w:t>the</w:t>
      </w:r>
      <w:r>
        <w:rPr>
          <w:rFonts w:asciiTheme="minorHAnsi" w:hAnsiTheme="minorHAnsi" w:cstheme="minorHAnsi"/>
        </w:rPr>
        <w:t xml:space="preserve"> </w:t>
      </w:r>
      <w:r w:rsidRPr="00034434">
        <w:rPr>
          <w:rFonts w:asciiTheme="minorHAnsi" w:hAnsiTheme="minorHAnsi" w:cstheme="minorHAnsi"/>
        </w:rPr>
        <w:t>Kent and Medway Training Hub</w:t>
      </w:r>
      <w:r>
        <w:rPr>
          <w:rFonts w:asciiTheme="minorHAnsi" w:hAnsiTheme="minorHAnsi" w:cstheme="minorHAnsi"/>
          <w:spacing w:val="2"/>
        </w:rPr>
        <w:t>. We</w:t>
      </w:r>
      <w:r w:rsidRPr="00152AB2">
        <w:rPr>
          <w:rFonts w:asciiTheme="minorHAnsi" w:hAnsiTheme="minorHAnsi" w:cstheme="minorHAnsi"/>
        </w:rPr>
        <w:t xml:space="preserve"> can </w:t>
      </w:r>
      <w:r w:rsidRPr="00152AB2">
        <w:rPr>
          <w:rFonts w:asciiTheme="minorHAnsi" w:hAnsiTheme="minorHAnsi" w:cstheme="minorHAnsi"/>
          <w:spacing w:val="-1"/>
        </w:rPr>
        <w:t>discuss</w:t>
      </w:r>
      <w:r w:rsidRPr="00152AB2">
        <w:rPr>
          <w:rFonts w:asciiTheme="minorHAnsi" w:hAnsiTheme="minorHAnsi" w:cstheme="minorHAnsi"/>
          <w:spacing w:val="1"/>
        </w:rPr>
        <w:t xml:space="preserve"> </w:t>
      </w:r>
      <w:r w:rsidRPr="00152AB2">
        <w:rPr>
          <w:rFonts w:asciiTheme="minorHAnsi" w:hAnsiTheme="minorHAnsi" w:cstheme="minorHAnsi"/>
          <w:spacing w:val="-1"/>
        </w:rPr>
        <w:t>education</w:t>
      </w:r>
      <w:r w:rsidRPr="00152AB2">
        <w:rPr>
          <w:rFonts w:asciiTheme="minorHAnsi" w:hAnsiTheme="minorHAnsi" w:cstheme="minorHAnsi"/>
        </w:rPr>
        <w:t xml:space="preserve"> and</w:t>
      </w:r>
      <w:r w:rsidRPr="00152AB2">
        <w:rPr>
          <w:rFonts w:asciiTheme="minorHAnsi" w:hAnsiTheme="minorHAnsi" w:cstheme="minorHAnsi"/>
          <w:spacing w:val="-2"/>
        </w:rPr>
        <w:t xml:space="preserve"> </w:t>
      </w:r>
      <w:r w:rsidRPr="00152AB2">
        <w:rPr>
          <w:rFonts w:asciiTheme="minorHAnsi" w:hAnsiTheme="minorHAnsi" w:cstheme="minorHAnsi"/>
          <w:spacing w:val="-1"/>
        </w:rPr>
        <w:t>career</w:t>
      </w:r>
      <w:r w:rsidRPr="00152AB2">
        <w:rPr>
          <w:rFonts w:asciiTheme="minorHAnsi" w:hAnsiTheme="minorHAnsi" w:cstheme="minorHAnsi"/>
          <w:spacing w:val="1"/>
        </w:rPr>
        <w:t xml:space="preserve"> </w:t>
      </w:r>
      <w:r w:rsidRPr="00152AB2">
        <w:rPr>
          <w:rFonts w:asciiTheme="minorHAnsi" w:hAnsiTheme="minorHAnsi" w:cstheme="minorHAnsi"/>
          <w:spacing w:val="-1"/>
        </w:rPr>
        <w:t>development</w:t>
      </w:r>
      <w:r w:rsidRPr="00152AB2">
        <w:rPr>
          <w:rFonts w:asciiTheme="minorHAnsi" w:hAnsiTheme="minorHAnsi" w:cstheme="minorHAnsi"/>
          <w:spacing w:val="2"/>
        </w:rPr>
        <w:t xml:space="preserve"> </w:t>
      </w:r>
      <w:r w:rsidRPr="00152AB2">
        <w:rPr>
          <w:rFonts w:asciiTheme="minorHAnsi" w:hAnsiTheme="minorHAnsi" w:cstheme="minorHAnsi"/>
          <w:spacing w:val="-2"/>
        </w:rPr>
        <w:t>with</w:t>
      </w:r>
      <w:r w:rsidRPr="00152AB2">
        <w:rPr>
          <w:rFonts w:asciiTheme="minorHAnsi" w:hAnsiTheme="minorHAnsi" w:cstheme="minorHAnsi"/>
        </w:rPr>
        <w:t xml:space="preserve"> </w:t>
      </w:r>
      <w:r w:rsidRPr="00152AB2">
        <w:rPr>
          <w:rFonts w:asciiTheme="minorHAnsi" w:hAnsiTheme="minorHAnsi" w:cstheme="minorHAnsi"/>
          <w:spacing w:val="-1"/>
        </w:rPr>
        <w:t>you</w:t>
      </w:r>
      <w:r w:rsidRPr="00152AB2">
        <w:rPr>
          <w:rFonts w:asciiTheme="minorHAnsi" w:hAnsiTheme="minorHAnsi" w:cstheme="minorHAnsi"/>
        </w:rPr>
        <w:t xml:space="preserve"> </w:t>
      </w:r>
      <w:r w:rsidRPr="00152AB2">
        <w:rPr>
          <w:rFonts w:asciiTheme="minorHAnsi" w:hAnsiTheme="minorHAnsi" w:cstheme="minorHAnsi"/>
          <w:spacing w:val="-1"/>
        </w:rPr>
        <w:t>and</w:t>
      </w:r>
      <w:r w:rsidRPr="00152AB2">
        <w:rPr>
          <w:rFonts w:asciiTheme="minorHAnsi" w:hAnsiTheme="minorHAnsi" w:cstheme="minorHAnsi"/>
        </w:rPr>
        <w:t xml:space="preserve"> </w:t>
      </w:r>
      <w:r w:rsidRPr="00152AB2">
        <w:rPr>
          <w:rFonts w:asciiTheme="minorHAnsi" w:hAnsiTheme="minorHAnsi" w:cstheme="minorHAnsi"/>
          <w:spacing w:val="-1"/>
        </w:rPr>
        <w:t xml:space="preserve">support </w:t>
      </w:r>
      <w:r w:rsidRPr="00152AB2">
        <w:rPr>
          <w:rFonts w:asciiTheme="minorHAnsi" w:hAnsiTheme="minorHAnsi" w:cstheme="minorHAnsi"/>
          <w:spacing w:val="-2"/>
        </w:rPr>
        <w:t>with</w:t>
      </w:r>
      <w:r w:rsidRPr="00152AB2">
        <w:rPr>
          <w:rFonts w:asciiTheme="minorHAnsi" w:hAnsiTheme="minorHAnsi" w:cstheme="minorHAnsi"/>
          <w:spacing w:val="49"/>
        </w:rPr>
        <w:t xml:space="preserve"> </w:t>
      </w:r>
      <w:r w:rsidRPr="00152AB2">
        <w:rPr>
          <w:rFonts w:asciiTheme="minorHAnsi" w:hAnsiTheme="minorHAnsi" w:cstheme="minorHAnsi"/>
          <w:spacing w:val="-1"/>
        </w:rPr>
        <w:t>funding</w:t>
      </w:r>
      <w:r w:rsidRPr="00152AB2">
        <w:rPr>
          <w:rFonts w:asciiTheme="minorHAnsi" w:hAnsiTheme="minorHAnsi" w:cstheme="minorHAnsi"/>
          <w:spacing w:val="-2"/>
        </w:rPr>
        <w:t xml:space="preserve"> </w:t>
      </w:r>
      <w:r w:rsidRPr="00152AB2">
        <w:rPr>
          <w:rFonts w:asciiTheme="minorHAnsi" w:hAnsiTheme="minorHAnsi" w:cstheme="minorHAnsi"/>
        </w:rPr>
        <w:t>for</w:t>
      </w:r>
      <w:r w:rsidRPr="00152AB2">
        <w:rPr>
          <w:rFonts w:asciiTheme="minorHAnsi" w:hAnsiTheme="minorHAnsi" w:cstheme="minorHAnsi"/>
          <w:spacing w:val="1"/>
        </w:rPr>
        <w:t xml:space="preserve"> </w:t>
      </w:r>
      <w:r w:rsidRPr="00152AB2">
        <w:rPr>
          <w:rFonts w:asciiTheme="minorHAnsi" w:hAnsiTheme="minorHAnsi" w:cstheme="minorHAnsi"/>
          <w:spacing w:val="-1"/>
        </w:rPr>
        <w:t>appropriate</w:t>
      </w:r>
      <w:r w:rsidRPr="00152AB2">
        <w:rPr>
          <w:rFonts w:asciiTheme="minorHAnsi" w:hAnsiTheme="minorHAnsi" w:cstheme="minorHAnsi"/>
          <w:spacing w:val="-2"/>
        </w:rPr>
        <w:t xml:space="preserve"> </w:t>
      </w:r>
      <w:r w:rsidRPr="00152AB2">
        <w:rPr>
          <w:rFonts w:asciiTheme="minorHAnsi" w:hAnsiTheme="minorHAnsi" w:cstheme="minorHAnsi"/>
          <w:spacing w:val="-1"/>
        </w:rPr>
        <w:t>training</w:t>
      </w:r>
      <w:r w:rsidRPr="00152AB2">
        <w:rPr>
          <w:rFonts w:asciiTheme="minorHAnsi" w:hAnsiTheme="minorHAnsi" w:cstheme="minorHAnsi"/>
          <w:spacing w:val="2"/>
        </w:rPr>
        <w:t xml:space="preserve"> </w:t>
      </w:r>
      <w:r w:rsidRPr="00152AB2">
        <w:rPr>
          <w:rFonts w:asciiTheme="minorHAnsi" w:hAnsiTheme="minorHAnsi" w:cstheme="minorHAnsi"/>
          <w:spacing w:val="-1"/>
        </w:rPr>
        <w:t>and</w:t>
      </w:r>
      <w:r w:rsidRPr="00152AB2">
        <w:rPr>
          <w:rFonts w:asciiTheme="minorHAnsi" w:hAnsiTheme="minorHAnsi" w:cstheme="minorHAnsi"/>
        </w:rPr>
        <w:t xml:space="preserve"> </w:t>
      </w:r>
      <w:r w:rsidRPr="00152AB2">
        <w:rPr>
          <w:rFonts w:asciiTheme="minorHAnsi" w:hAnsiTheme="minorHAnsi" w:cstheme="minorHAnsi"/>
          <w:spacing w:val="-1"/>
        </w:rPr>
        <w:t>education.</w:t>
      </w:r>
    </w:p>
    <w:p w14:paraId="1ED7010D" w14:textId="77777777" w:rsidR="00EF6BF8" w:rsidRPr="00152AB2" w:rsidRDefault="00EF6BF8" w:rsidP="00EF6BF8">
      <w:pPr>
        <w:pStyle w:val="BodyText"/>
        <w:numPr>
          <w:ilvl w:val="0"/>
          <w:numId w:val="5"/>
        </w:numPr>
        <w:tabs>
          <w:tab w:val="left" w:pos="940"/>
        </w:tabs>
        <w:spacing w:after="120" w:line="273" w:lineRule="auto"/>
        <w:ind w:right="524"/>
        <w:rPr>
          <w:rFonts w:asciiTheme="minorHAnsi" w:hAnsiTheme="minorHAnsi" w:cstheme="minorHAnsi"/>
        </w:rPr>
      </w:pPr>
      <w:r w:rsidRPr="00152AB2">
        <w:rPr>
          <w:rFonts w:asciiTheme="minorHAnsi" w:hAnsiTheme="minorHAnsi" w:cstheme="minorHAnsi"/>
          <w:b/>
          <w:bCs/>
          <w:spacing w:val="-1"/>
        </w:rPr>
        <w:lastRenderedPageBreak/>
        <w:t>E-Learning</w:t>
      </w:r>
      <w:r>
        <w:rPr>
          <w:rFonts w:asciiTheme="minorHAnsi" w:hAnsiTheme="minorHAnsi" w:cstheme="minorHAnsi"/>
          <w:b/>
          <w:bCs/>
          <w:spacing w:val="-1"/>
        </w:rPr>
        <w:t xml:space="preserve"> courses</w:t>
      </w:r>
      <w:r w:rsidRPr="00152AB2">
        <w:rPr>
          <w:rFonts w:asciiTheme="minorHAnsi" w:hAnsiTheme="minorHAnsi" w:cstheme="minorHAnsi"/>
          <w:b/>
          <w:bCs/>
          <w:spacing w:val="-2"/>
        </w:rPr>
        <w:t xml:space="preserve"> </w:t>
      </w:r>
      <w:r>
        <w:rPr>
          <w:rFonts w:asciiTheme="minorHAnsi" w:hAnsiTheme="minorHAnsi" w:cstheme="minorHAnsi"/>
          <w:spacing w:val="-1"/>
        </w:rPr>
        <w:t>are</w:t>
      </w:r>
      <w:r w:rsidRPr="00152AB2">
        <w:rPr>
          <w:rFonts w:asciiTheme="minorHAnsi" w:hAnsiTheme="minorHAnsi" w:cstheme="minorHAnsi"/>
          <w:spacing w:val="1"/>
        </w:rPr>
        <w:t xml:space="preserve"> </w:t>
      </w:r>
      <w:r w:rsidRPr="00152AB2">
        <w:rPr>
          <w:rFonts w:asciiTheme="minorHAnsi" w:hAnsiTheme="minorHAnsi" w:cstheme="minorHAnsi"/>
          <w:spacing w:val="-2"/>
        </w:rPr>
        <w:t>available</w:t>
      </w:r>
      <w:r w:rsidRPr="00152AB2">
        <w:rPr>
          <w:rFonts w:asciiTheme="minorHAnsi" w:hAnsiTheme="minorHAnsi" w:cstheme="minorHAnsi"/>
        </w:rPr>
        <w:t xml:space="preserve"> </w:t>
      </w:r>
      <w:r w:rsidRPr="00152AB2">
        <w:rPr>
          <w:rFonts w:asciiTheme="minorHAnsi" w:hAnsiTheme="minorHAnsi" w:cstheme="minorHAnsi"/>
          <w:spacing w:val="-2"/>
        </w:rPr>
        <w:t>via</w:t>
      </w:r>
      <w:r w:rsidRPr="00152AB2">
        <w:rPr>
          <w:rFonts w:asciiTheme="minorHAnsi" w:hAnsiTheme="minorHAnsi" w:cstheme="minorHAnsi"/>
          <w:spacing w:val="1"/>
        </w:rPr>
        <w:t xml:space="preserve"> </w:t>
      </w:r>
      <w:hyperlink r:id="rId93">
        <w:r w:rsidRPr="00152AB2">
          <w:rPr>
            <w:rFonts w:asciiTheme="minorHAnsi" w:hAnsiTheme="minorHAnsi" w:cstheme="minorHAnsi"/>
            <w:color w:val="0000FF"/>
            <w:spacing w:val="-1"/>
            <w:u w:val="single" w:color="0000FF"/>
          </w:rPr>
          <w:t>e-Learning</w:t>
        </w:r>
        <w:r w:rsidRPr="00152AB2">
          <w:rPr>
            <w:rFonts w:asciiTheme="minorHAnsi" w:hAnsiTheme="minorHAnsi" w:cstheme="minorHAnsi"/>
            <w:color w:val="0000FF"/>
            <w:spacing w:val="-2"/>
            <w:u w:val="single" w:color="0000FF"/>
          </w:rPr>
          <w:t xml:space="preserve"> </w:t>
        </w:r>
        <w:r w:rsidRPr="00152AB2">
          <w:rPr>
            <w:rFonts w:asciiTheme="minorHAnsi" w:hAnsiTheme="minorHAnsi" w:cstheme="minorHAnsi"/>
            <w:color w:val="0000FF"/>
            <w:u w:val="single" w:color="0000FF"/>
          </w:rPr>
          <w:t>for</w:t>
        </w:r>
        <w:r w:rsidRPr="00152AB2">
          <w:rPr>
            <w:rFonts w:asciiTheme="minorHAnsi" w:hAnsiTheme="minorHAnsi" w:cstheme="minorHAnsi"/>
            <w:color w:val="0000FF"/>
            <w:spacing w:val="1"/>
            <w:u w:val="single" w:color="0000FF"/>
          </w:rPr>
          <w:t xml:space="preserve"> </w:t>
        </w:r>
        <w:r w:rsidRPr="00152AB2">
          <w:rPr>
            <w:rFonts w:asciiTheme="minorHAnsi" w:hAnsiTheme="minorHAnsi" w:cstheme="minorHAnsi"/>
            <w:color w:val="0000FF"/>
            <w:spacing w:val="-1"/>
            <w:u w:val="single" w:color="0000FF"/>
          </w:rPr>
          <w:t xml:space="preserve">Health </w:t>
        </w:r>
      </w:hyperlink>
      <w:r>
        <w:rPr>
          <w:rFonts w:asciiTheme="minorHAnsi" w:hAnsiTheme="minorHAnsi" w:cstheme="minorHAnsi"/>
          <w:spacing w:val="-1"/>
        </w:rPr>
        <w:t xml:space="preserve"> There are several relevant modules to help with your practice including Health Promotion and Chronic Disease Management.</w:t>
      </w:r>
    </w:p>
    <w:p w14:paraId="395002D3" w14:textId="77777777" w:rsidR="00EF6BF8" w:rsidRPr="00152AB2" w:rsidRDefault="00EF6BF8" w:rsidP="00EF6BF8">
      <w:pPr>
        <w:spacing w:after="120"/>
        <w:rPr>
          <w:rFonts w:asciiTheme="minorHAnsi" w:eastAsia="Arial" w:hAnsiTheme="minorHAnsi" w:cstheme="minorHAnsi"/>
        </w:rPr>
      </w:pPr>
    </w:p>
    <w:p w14:paraId="4D892DD8" w14:textId="77777777" w:rsidR="00EF6BF8" w:rsidRDefault="00EF6BF8" w:rsidP="00EF6BF8">
      <w:pPr>
        <w:spacing w:after="120"/>
        <w:rPr>
          <w:rFonts w:asciiTheme="minorHAnsi" w:eastAsia="Arial" w:hAnsiTheme="minorHAnsi" w:cstheme="minorHAnsi"/>
        </w:rPr>
      </w:pPr>
      <w:r w:rsidRPr="0097144B">
        <w:rPr>
          <w:rFonts w:asciiTheme="minorHAnsi" w:eastAsia="Arial" w:hAnsiTheme="minorHAnsi" w:cstheme="minorHAnsi"/>
        </w:rPr>
        <w:t>All areas of professional practice require regular updating.  This includes but is not limited to, updating of immunisation knowledge which should take place at least annually and when there are changes to the vaccination programme.  The subjects that should be included in updates are specified in the </w:t>
      </w:r>
      <w:hyperlink r:id="rId94" w:history="1">
        <w:r w:rsidRPr="0097144B">
          <w:rPr>
            <w:rStyle w:val="Hyperlink"/>
            <w:rFonts w:asciiTheme="minorHAnsi" w:eastAsia="Arial" w:hAnsiTheme="minorHAnsi" w:cstheme="minorHAnsi"/>
            <w:color w:val="auto"/>
          </w:rPr>
          <w:t>minimum standards and core curriculum for immunisation training document</w:t>
        </w:r>
      </w:hyperlink>
      <w:r w:rsidRPr="0097144B">
        <w:rPr>
          <w:rFonts w:asciiTheme="minorHAnsi" w:eastAsia="Arial" w:hAnsiTheme="minorHAnsi" w:cstheme="minorHAnsi"/>
        </w:rPr>
        <w:t>.  Sample-takers for the cervical screening programme should attend three yearly updating.</w:t>
      </w:r>
    </w:p>
    <w:p w14:paraId="22B0A577" w14:textId="77777777" w:rsidR="00EF6BF8" w:rsidRDefault="00EF6BF8" w:rsidP="00EF6BF8">
      <w:pPr>
        <w:spacing w:after="120"/>
        <w:rPr>
          <w:rFonts w:asciiTheme="minorHAnsi" w:eastAsia="Arial" w:hAnsiTheme="minorHAnsi" w:cstheme="minorHAnsi"/>
        </w:rPr>
      </w:pPr>
      <w:r>
        <w:rPr>
          <w:rFonts w:asciiTheme="minorHAnsi" w:eastAsia="Arial" w:hAnsiTheme="minorHAnsi" w:cstheme="minorHAnsi"/>
        </w:rPr>
        <w:t xml:space="preserve">There is an annual budget for each Practice Nurse (approx. £333) to supplement your training needs. Please contact your Community Education Facilitator (CEF) to discuss your options. The CEF can also help you find the required training you need. </w:t>
      </w:r>
    </w:p>
    <w:p w14:paraId="6DC89294" w14:textId="77777777" w:rsidR="00EF6BF8" w:rsidRPr="00BD357F" w:rsidRDefault="00EF6BF8" w:rsidP="00EF6BF8">
      <w:pPr>
        <w:spacing w:after="120"/>
        <w:rPr>
          <w:rFonts w:asciiTheme="minorHAnsi" w:eastAsia="Arial" w:hAnsiTheme="minorHAnsi" w:cstheme="minorHAnsi"/>
        </w:rPr>
      </w:pPr>
      <w:r>
        <w:rPr>
          <w:rFonts w:asciiTheme="minorHAnsi" w:eastAsia="Arial" w:hAnsiTheme="minorHAnsi" w:cstheme="minorHAnsi"/>
        </w:rPr>
        <w:t>To find out who your CEF is contact the Kent and Medway Training HUB.</w:t>
      </w:r>
    </w:p>
    <w:tbl>
      <w:tblPr>
        <w:tblW w:w="10065" w:type="dxa"/>
        <w:tblInd w:w="-6" w:type="dxa"/>
        <w:tblLayout w:type="fixed"/>
        <w:tblCellMar>
          <w:left w:w="0" w:type="dxa"/>
          <w:right w:w="0" w:type="dxa"/>
        </w:tblCellMar>
        <w:tblLook w:val="01E0" w:firstRow="1" w:lastRow="1" w:firstColumn="1" w:lastColumn="1" w:noHBand="0" w:noVBand="0"/>
      </w:tblPr>
      <w:tblGrid>
        <w:gridCol w:w="3192"/>
        <w:gridCol w:w="1992"/>
        <w:gridCol w:w="4881"/>
      </w:tblGrid>
      <w:tr w:rsidR="00EF6BF8" w:rsidRPr="00152AB2" w14:paraId="647310D6" w14:textId="77777777" w:rsidTr="00525457">
        <w:trPr>
          <w:trHeight w:hRule="exact" w:val="454"/>
        </w:trPr>
        <w:tc>
          <w:tcPr>
            <w:tcW w:w="10065" w:type="dxa"/>
            <w:gridSpan w:val="3"/>
            <w:tcBorders>
              <w:top w:val="single" w:sz="5" w:space="0" w:color="000000"/>
              <w:left w:val="single" w:sz="5" w:space="0" w:color="000000"/>
              <w:bottom w:val="single" w:sz="5" w:space="0" w:color="000000"/>
              <w:right w:val="single" w:sz="5" w:space="0" w:color="000000"/>
            </w:tcBorders>
            <w:shd w:val="clear" w:color="auto" w:fill="D9E2F3" w:themeFill="accent1" w:themeFillTint="33"/>
          </w:tcPr>
          <w:p w14:paraId="42AC3B7D" w14:textId="77777777" w:rsidR="00EF6BF8" w:rsidRPr="00152AB2" w:rsidRDefault="00EF6BF8" w:rsidP="0027195F">
            <w:pPr>
              <w:pStyle w:val="TableParagraph"/>
              <w:spacing w:after="120" w:line="224" w:lineRule="exact"/>
              <w:rPr>
                <w:rFonts w:eastAsia="Arial" w:cstheme="minorHAnsi"/>
              </w:rPr>
            </w:pPr>
            <w:r w:rsidRPr="00761C49">
              <w:rPr>
                <w:rFonts w:cstheme="minorHAnsi"/>
                <w:b/>
                <w:color w:val="4472C4" w:themeColor="accent1"/>
              </w:rPr>
              <w:t>Statutory</w:t>
            </w:r>
            <w:r w:rsidRPr="00761C49">
              <w:rPr>
                <w:rFonts w:cstheme="minorHAnsi"/>
                <w:b/>
                <w:color w:val="4472C4" w:themeColor="accent1"/>
                <w:spacing w:val="-20"/>
              </w:rPr>
              <w:t xml:space="preserve"> </w:t>
            </w:r>
            <w:r w:rsidRPr="00761C49">
              <w:rPr>
                <w:rFonts w:cstheme="minorHAnsi"/>
                <w:b/>
                <w:color w:val="4472C4" w:themeColor="accent1"/>
              </w:rPr>
              <w:t>Training</w:t>
            </w:r>
          </w:p>
        </w:tc>
      </w:tr>
      <w:tr w:rsidR="00EF6BF8" w:rsidRPr="00152AB2" w14:paraId="5292F2EA"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2D59C732" w14:textId="77777777" w:rsidR="00EF6BF8" w:rsidRPr="00152AB2" w:rsidRDefault="00EF6BF8">
            <w:pPr>
              <w:pStyle w:val="TableParagraph"/>
              <w:spacing w:after="120" w:line="226" w:lineRule="exact"/>
              <w:ind w:left="102"/>
              <w:rPr>
                <w:rFonts w:eastAsia="Arial" w:cstheme="minorHAnsi"/>
              </w:rPr>
            </w:pPr>
            <w:r w:rsidRPr="00152AB2">
              <w:rPr>
                <w:rFonts w:cstheme="minorHAnsi"/>
                <w:spacing w:val="-1"/>
              </w:rPr>
              <w:t>Basic</w:t>
            </w:r>
            <w:r w:rsidRPr="00152AB2">
              <w:rPr>
                <w:rFonts w:cstheme="minorHAnsi"/>
                <w:spacing w:val="-6"/>
              </w:rPr>
              <w:t xml:space="preserve"> </w:t>
            </w:r>
            <w:r w:rsidRPr="00152AB2">
              <w:rPr>
                <w:rFonts w:cstheme="minorHAnsi"/>
              </w:rPr>
              <w:t>Life</w:t>
            </w:r>
            <w:r w:rsidRPr="00152AB2">
              <w:rPr>
                <w:rFonts w:cstheme="minorHAnsi"/>
                <w:spacing w:val="-6"/>
              </w:rPr>
              <w:t xml:space="preserve"> </w:t>
            </w:r>
            <w:r w:rsidRPr="00152AB2">
              <w:rPr>
                <w:rFonts w:cstheme="minorHAnsi"/>
                <w:spacing w:val="-1"/>
              </w:rPr>
              <w:t>Support</w:t>
            </w:r>
            <w:r w:rsidRPr="00152AB2">
              <w:rPr>
                <w:rFonts w:cstheme="minorHAnsi"/>
                <w:spacing w:val="-3"/>
              </w:rPr>
              <w:t xml:space="preserve"> </w:t>
            </w:r>
            <w:r w:rsidRPr="00152AB2">
              <w:rPr>
                <w:rFonts w:cstheme="minorHAnsi"/>
              </w:rPr>
              <w:t>&amp;</w:t>
            </w:r>
            <w:r w:rsidRPr="00152AB2">
              <w:rPr>
                <w:rFonts w:cstheme="minorHAnsi"/>
                <w:spacing w:val="-5"/>
              </w:rPr>
              <w:t xml:space="preserve"> </w:t>
            </w:r>
            <w:r w:rsidRPr="00152AB2">
              <w:rPr>
                <w:rFonts w:cstheme="minorHAnsi"/>
              </w:rPr>
              <w:t>AED</w:t>
            </w:r>
          </w:p>
        </w:tc>
        <w:tc>
          <w:tcPr>
            <w:tcW w:w="4881" w:type="dxa"/>
            <w:tcBorders>
              <w:top w:val="single" w:sz="5" w:space="0" w:color="000000"/>
              <w:left w:val="single" w:sz="5" w:space="0" w:color="000000"/>
              <w:bottom w:val="single" w:sz="5" w:space="0" w:color="000000"/>
              <w:right w:val="single" w:sz="5" w:space="0" w:color="000000"/>
            </w:tcBorders>
          </w:tcPr>
          <w:p w14:paraId="683BA0C1" w14:textId="77777777" w:rsidR="00EF6BF8" w:rsidRPr="00152AB2" w:rsidRDefault="00EF6BF8">
            <w:pPr>
              <w:pStyle w:val="TableParagraph"/>
              <w:spacing w:after="120" w:line="226" w:lineRule="exact"/>
              <w:ind w:left="102"/>
              <w:rPr>
                <w:rFonts w:eastAsia="Arial" w:cstheme="minorHAnsi"/>
              </w:rPr>
            </w:pPr>
            <w:r>
              <w:rPr>
                <w:rFonts w:cstheme="minorHAnsi"/>
              </w:rPr>
              <w:t>Update a</w:t>
            </w:r>
            <w:r w:rsidRPr="00152AB2">
              <w:rPr>
                <w:rFonts w:cstheme="minorHAnsi"/>
              </w:rPr>
              <w:t>nnually</w:t>
            </w:r>
          </w:p>
        </w:tc>
      </w:tr>
      <w:tr w:rsidR="00EF6BF8" w:rsidRPr="00152AB2" w14:paraId="69608C71"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6A7DDCF0" w14:textId="77777777" w:rsidR="00EF6BF8" w:rsidRPr="004C0672" w:rsidRDefault="00EF6BF8">
            <w:pPr>
              <w:pStyle w:val="TableParagraph"/>
              <w:spacing w:after="120" w:line="226" w:lineRule="exact"/>
              <w:ind w:left="102"/>
              <w:rPr>
                <w:rFonts w:eastAsia="Arial" w:cstheme="minorHAnsi"/>
              </w:rPr>
            </w:pPr>
            <w:r w:rsidRPr="004C0672">
              <w:rPr>
                <w:rFonts w:cstheme="minorHAnsi"/>
              </w:rPr>
              <w:t>Conflict</w:t>
            </w:r>
            <w:r w:rsidRPr="004C0672">
              <w:rPr>
                <w:rFonts w:cstheme="minorHAnsi"/>
                <w:spacing w:val="-18"/>
              </w:rPr>
              <w:t xml:space="preserve"> </w:t>
            </w:r>
            <w:r w:rsidRPr="004C0672">
              <w:rPr>
                <w:rFonts w:cstheme="minorHAnsi"/>
              </w:rPr>
              <w:t>Resolution</w:t>
            </w:r>
          </w:p>
        </w:tc>
        <w:tc>
          <w:tcPr>
            <w:tcW w:w="4881" w:type="dxa"/>
            <w:tcBorders>
              <w:top w:val="single" w:sz="5" w:space="0" w:color="000000"/>
              <w:left w:val="single" w:sz="5" w:space="0" w:color="000000"/>
              <w:bottom w:val="single" w:sz="5" w:space="0" w:color="000000"/>
              <w:right w:val="single" w:sz="5" w:space="0" w:color="000000"/>
            </w:tcBorders>
          </w:tcPr>
          <w:p w14:paraId="7991CC89" w14:textId="77777777" w:rsidR="00EF6BF8" w:rsidRPr="00152AB2" w:rsidRDefault="00EF6BF8">
            <w:pPr>
              <w:pStyle w:val="TableParagraph"/>
              <w:spacing w:after="120" w:line="226" w:lineRule="exact"/>
              <w:ind w:left="102"/>
              <w:rPr>
                <w:rFonts w:eastAsia="Arial" w:cstheme="minorHAnsi"/>
              </w:rPr>
            </w:pPr>
            <w:r>
              <w:rPr>
                <w:rFonts w:cstheme="minorHAnsi"/>
              </w:rPr>
              <w:t>Update every 3 years</w:t>
            </w:r>
          </w:p>
        </w:tc>
      </w:tr>
      <w:tr w:rsidR="00EF6BF8" w:rsidRPr="00152AB2" w14:paraId="1A1201B0" w14:textId="77777777" w:rsidTr="00525457">
        <w:trPr>
          <w:trHeight w:hRule="exact" w:val="340"/>
        </w:trPr>
        <w:tc>
          <w:tcPr>
            <w:tcW w:w="5184" w:type="dxa"/>
            <w:gridSpan w:val="2"/>
            <w:tcBorders>
              <w:top w:val="single" w:sz="5" w:space="0" w:color="000000"/>
              <w:left w:val="single" w:sz="5" w:space="0" w:color="000000"/>
              <w:bottom w:val="single" w:sz="5" w:space="0" w:color="000000"/>
              <w:right w:val="single" w:sz="5" w:space="0" w:color="000000"/>
            </w:tcBorders>
          </w:tcPr>
          <w:p w14:paraId="37F8C1D0" w14:textId="77777777" w:rsidR="00EF6BF8" w:rsidRPr="004C0672" w:rsidRDefault="00EF6BF8">
            <w:pPr>
              <w:pStyle w:val="TableParagraph"/>
              <w:spacing w:after="120" w:line="226" w:lineRule="exact"/>
              <w:ind w:left="102"/>
              <w:rPr>
                <w:rFonts w:cstheme="minorHAnsi"/>
                <w:lang w:val="en-GB"/>
              </w:rPr>
            </w:pPr>
            <w:r w:rsidRPr="004C0672">
              <w:rPr>
                <w:rFonts w:cstheme="minorHAnsi"/>
                <w:lang w:val="en-GB"/>
              </w:rPr>
              <w:t>Control of Substances Hazardous to Health (</w:t>
            </w:r>
            <w:r w:rsidRPr="004C0672">
              <w:rPr>
                <w:rFonts w:cstheme="minorHAnsi"/>
              </w:rPr>
              <w:t>COSHH)</w:t>
            </w:r>
          </w:p>
        </w:tc>
        <w:tc>
          <w:tcPr>
            <w:tcW w:w="4881" w:type="dxa"/>
            <w:tcBorders>
              <w:top w:val="single" w:sz="5" w:space="0" w:color="000000"/>
              <w:left w:val="single" w:sz="5" w:space="0" w:color="000000"/>
              <w:bottom w:val="single" w:sz="5" w:space="0" w:color="000000"/>
              <w:right w:val="single" w:sz="5" w:space="0" w:color="000000"/>
            </w:tcBorders>
          </w:tcPr>
          <w:p w14:paraId="5D301E94" w14:textId="77777777" w:rsidR="00EF6BF8" w:rsidRPr="00152AB2" w:rsidRDefault="00EF6BF8">
            <w:pPr>
              <w:pStyle w:val="TableParagraph"/>
              <w:spacing w:after="120" w:line="226" w:lineRule="exact"/>
              <w:rPr>
                <w:rFonts w:eastAsia="Arial" w:cstheme="minorHAnsi"/>
              </w:rPr>
            </w:pPr>
            <w:r>
              <w:rPr>
                <w:rFonts w:cstheme="minorHAnsi"/>
              </w:rPr>
              <w:t xml:space="preserve">  Update every 3 years</w:t>
            </w:r>
          </w:p>
        </w:tc>
      </w:tr>
      <w:tr w:rsidR="00EF6BF8" w:rsidRPr="00152AB2" w14:paraId="68CCEDF7"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3FD78252" w14:textId="77777777" w:rsidR="00EF6BF8" w:rsidRPr="00152AB2" w:rsidRDefault="00EF6BF8">
            <w:pPr>
              <w:pStyle w:val="TableParagraph"/>
              <w:spacing w:after="120" w:line="226" w:lineRule="exact"/>
              <w:ind w:left="102"/>
              <w:rPr>
                <w:rFonts w:eastAsia="Arial" w:cstheme="minorHAnsi"/>
              </w:rPr>
            </w:pPr>
            <w:r w:rsidRPr="00152AB2">
              <w:rPr>
                <w:rFonts w:cstheme="minorHAnsi"/>
              </w:rPr>
              <w:t>Deprivation</w:t>
            </w:r>
            <w:r w:rsidRPr="00152AB2">
              <w:rPr>
                <w:rFonts w:cstheme="minorHAnsi"/>
                <w:spacing w:val="-9"/>
              </w:rPr>
              <w:t xml:space="preserve"> </w:t>
            </w:r>
            <w:r w:rsidRPr="00152AB2">
              <w:rPr>
                <w:rFonts w:cstheme="minorHAnsi"/>
                <w:spacing w:val="-1"/>
              </w:rPr>
              <w:t>of</w:t>
            </w:r>
            <w:r w:rsidRPr="00152AB2">
              <w:rPr>
                <w:rFonts w:cstheme="minorHAnsi"/>
                <w:spacing w:val="-8"/>
              </w:rPr>
              <w:t xml:space="preserve"> </w:t>
            </w:r>
            <w:r w:rsidRPr="00152AB2">
              <w:rPr>
                <w:rFonts w:cstheme="minorHAnsi"/>
              </w:rPr>
              <w:t>Liberty</w:t>
            </w:r>
            <w:r w:rsidRPr="00152AB2">
              <w:rPr>
                <w:rFonts w:cstheme="minorHAnsi"/>
                <w:spacing w:val="-11"/>
              </w:rPr>
              <w:t xml:space="preserve"> </w:t>
            </w:r>
            <w:r w:rsidRPr="00152AB2">
              <w:rPr>
                <w:rFonts w:cstheme="minorHAnsi"/>
              </w:rPr>
              <w:t>(</w:t>
            </w:r>
            <w:proofErr w:type="spellStart"/>
            <w:r w:rsidRPr="00152AB2">
              <w:rPr>
                <w:rFonts w:cstheme="minorHAnsi"/>
              </w:rPr>
              <w:t>DoLs</w:t>
            </w:r>
            <w:proofErr w:type="spellEnd"/>
            <w:r w:rsidRPr="00152AB2">
              <w:rPr>
                <w:rFonts w:cstheme="minorHAnsi"/>
              </w:rPr>
              <w:t>)</w:t>
            </w:r>
            <w:r w:rsidRPr="00152AB2">
              <w:rPr>
                <w:rFonts w:cstheme="minorHAnsi"/>
                <w:spacing w:val="-8"/>
              </w:rPr>
              <w:t xml:space="preserve"> </w:t>
            </w:r>
          </w:p>
        </w:tc>
        <w:tc>
          <w:tcPr>
            <w:tcW w:w="4881" w:type="dxa"/>
            <w:tcBorders>
              <w:top w:val="single" w:sz="5" w:space="0" w:color="000000"/>
              <w:left w:val="single" w:sz="5" w:space="0" w:color="000000"/>
              <w:bottom w:val="single" w:sz="5" w:space="0" w:color="000000"/>
              <w:right w:val="single" w:sz="5" w:space="0" w:color="000000"/>
            </w:tcBorders>
          </w:tcPr>
          <w:p w14:paraId="49AF6545" w14:textId="77777777" w:rsidR="00EF6BF8" w:rsidRPr="00152AB2" w:rsidRDefault="00EF6BF8">
            <w:pPr>
              <w:pStyle w:val="TableParagraph"/>
              <w:spacing w:after="120" w:line="226" w:lineRule="exact"/>
              <w:ind w:left="102"/>
              <w:rPr>
                <w:rFonts w:eastAsia="Arial" w:cstheme="minorHAnsi"/>
              </w:rPr>
            </w:pPr>
            <w:r>
              <w:rPr>
                <w:rFonts w:cstheme="minorHAnsi"/>
              </w:rPr>
              <w:t>Update every 3 years</w:t>
            </w:r>
          </w:p>
        </w:tc>
      </w:tr>
      <w:tr w:rsidR="00EF6BF8" w:rsidRPr="00152AB2" w14:paraId="17E155C8"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18D21E22" w14:textId="77777777" w:rsidR="00EF6BF8" w:rsidRPr="00152AB2" w:rsidRDefault="00EF6BF8">
            <w:pPr>
              <w:pStyle w:val="TableParagraph"/>
              <w:spacing w:after="120" w:line="226" w:lineRule="exact"/>
              <w:ind w:left="102"/>
              <w:rPr>
                <w:rFonts w:eastAsia="Arial" w:cstheme="minorHAnsi"/>
              </w:rPr>
            </w:pPr>
            <w:r w:rsidRPr="00152AB2">
              <w:rPr>
                <w:rFonts w:cstheme="minorHAnsi"/>
              </w:rPr>
              <w:t>Equality</w:t>
            </w:r>
            <w:r>
              <w:rPr>
                <w:rFonts w:cstheme="minorHAnsi"/>
                <w:spacing w:val="-10"/>
              </w:rPr>
              <w:t xml:space="preserve">, </w:t>
            </w:r>
            <w:r w:rsidRPr="00152AB2">
              <w:rPr>
                <w:rFonts w:cstheme="minorHAnsi"/>
              </w:rPr>
              <w:t>Diversity</w:t>
            </w:r>
            <w:r>
              <w:rPr>
                <w:rFonts w:cstheme="minorHAnsi"/>
              </w:rPr>
              <w:t xml:space="preserve"> and Human Rights</w:t>
            </w:r>
          </w:p>
        </w:tc>
        <w:tc>
          <w:tcPr>
            <w:tcW w:w="4881" w:type="dxa"/>
            <w:tcBorders>
              <w:top w:val="single" w:sz="5" w:space="0" w:color="000000"/>
              <w:left w:val="single" w:sz="5" w:space="0" w:color="000000"/>
              <w:bottom w:val="single" w:sz="5" w:space="0" w:color="000000"/>
              <w:right w:val="single" w:sz="5" w:space="0" w:color="000000"/>
            </w:tcBorders>
          </w:tcPr>
          <w:p w14:paraId="4FDACC6D" w14:textId="77777777" w:rsidR="00EF6BF8" w:rsidRPr="00152AB2" w:rsidRDefault="00EF6BF8">
            <w:pPr>
              <w:pStyle w:val="TableParagraph"/>
              <w:spacing w:after="120" w:line="226" w:lineRule="exact"/>
              <w:ind w:left="102"/>
              <w:rPr>
                <w:rFonts w:eastAsia="Arial" w:cstheme="minorHAnsi"/>
              </w:rPr>
            </w:pPr>
            <w:r>
              <w:rPr>
                <w:rFonts w:cstheme="minorHAnsi"/>
              </w:rPr>
              <w:t>Update every 3 years</w:t>
            </w:r>
          </w:p>
        </w:tc>
      </w:tr>
      <w:tr w:rsidR="00EF6BF8" w:rsidRPr="00152AB2" w14:paraId="04F670C6"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3AA48783" w14:textId="77777777" w:rsidR="00EF6BF8" w:rsidRPr="00152AB2" w:rsidRDefault="00EF6BF8">
            <w:pPr>
              <w:pStyle w:val="TableParagraph"/>
              <w:spacing w:after="120" w:line="226" w:lineRule="exact"/>
              <w:ind w:left="102"/>
              <w:rPr>
                <w:rFonts w:eastAsia="Arial" w:cstheme="minorHAnsi"/>
              </w:rPr>
            </w:pPr>
            <w:r w:rsidRPr="00152AB2">
              <w:rPr>
                <w:rFonts w:cstheme="minorHAnsi"/>
              </w:rPr>
              <w:t>F</w:t>
            </w:r>
            <w:r>
              <w:rPr>
                <w:rFonts w:cstheme="minorHAnsi"/>
              </w:rPr>
              <w:t xml:space="preserve">emale </w:t>
            </w:r>
            <w:r w:rsidRPr="00152AB2">
              <w:rPr>
                <w:rFonts w:cstheme="minorHAnsi"/>
              </w:rPr>
              <w:t>G</w:t>
            </w:r>
            <w:r>
              <w:rPr>
                <w:rFonts w:cstheme="minorHAnsi"/>
              </w:rPr>
              <w:t xml:space="preserve">enital </w:t>
            </w:r>
            <w:r w:rsidRPr="00152AB2">
              <w:rPr>
                <w:rFonts w:cstheme="minorHAnsi"/>
              </w:rPr>
              <w:t>M</w:t>
            </w:r>
            <w:r>
              <w:rPr>
                <w:rFonts w:cstheme="minorHAnsi"/>
              </w:rPr>
              <w:t>utilation (FGM)</w:t>
            </w:r>
          </w:p>
        </w:tc>
        <w:tc>
          <w:tcPr>
            <w:tcW w:w="4881" w:type="dxa"/>
            <w:tcBorders>
              <w:top w:val="single" w:sz="5" w:space="0" w:color="000000"/>
              <w:left w:val="single" w:sz="5" w:space="0" w:color="000000"/>
              <w:bottom w:val="single" w:sz="5" w:space="0" w:color="000000"/>
              <w:right w:val="single" w:sz="5" w:space="0" w:color="000000"/>
            </w:tcBorders>
          </w:tcPr>
          <w:p w14:paraId="54EF8CB9" w14:textId="77777777" w:rsidR="00EF6BF8" w:rsidRPr="00152AB2" w:rsidRDefault="00EF6BF8">
            <w:pPr>
              <w:pStyle w:val="TableParagraph"/>
              <w:spacing w:after="120" w:line="226" w:lineRule="exact"/>
              <w:ind w:left="102"/>
              <w:rPr>
                <w:rFonts w:eastAsia="Arial" w:cstheme="minorHAnsi"/>
              </w:rPr>
            </w:pPr>
            <w:r w:rsidRPr="00152AB2">
              <w:rPr>
                <w:rFonts w:cstheme="minorHAnsi"/>
              </w:rPr>
              <w:t>Once</w:t>
            </w:r>
          </w:p>
        </w:tc>
      </w:tr>
      <w:tr w:rsidR="00EF6BF8" w:rsidRPr="00152AB2" w14:paraId="587DFB7F"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7D510E0E" w14:textId="77777777" w:rsidR="00EF6BF8" w:rsidRPr="00152AB2" w:rsidRDefault="00EF6BF8">
            <w:pPr>
              <w:pStyle w:val="TableParagraph"/>
              <w:spacing w:after="120" w:line="226" w:lineRule="exact"/>
              <w:ind w:left="102"/>
              <w:rPr>
                <w:rFonts w:eastAsia="Arial" w:cstheme="minorHAnsi"/>
              </w:rPr>
            </w:pPr>
            <w:r w:rsidRPr="00152AB2">
              <w:rPr>
                <w:rFonts w:cstheme="minorHAnsi"/>
                <w:spacing w:val="-1"/>
              </w:rPr>
              <w:t>Fire</w:t>
            </w:r>
            <w:r w:rsidRPr="00152AB2">
              <w:rPr>
                <w:rFonts w:cstheme="minorHAnsi"/>
                <w:spacing w:val="-11"/>
              </w:rPr>
              <w:t xml:space="preserve"> </w:t>
            </w:r>
            <w:r w:rsidRPr="00152AB2">
              <w:rPr>
                <w:rFonts w:cstheme="minorHAnsi"/>
              </w:rPr>
              <w:t>Safety</w:t>
            </w:r>
            <w:r>
              <w:rPr>
                <w:rFonts w:cstheme="minorHAnsi"/>
                <w:spacing w:val="-11"/>
              </w:rPr>
              <w:t xml:space="preserve">: </w:t>
            </w:r>
            <w:r>
              <w:rPr>
                <w:rFonts w:cstheme="minorHAnsi"/>
              </w:rPr>
              <w:t>Level 1 or Fire Warden Training</w:t>
            </w:r>
          </w:p>
        </w:tc>
        <w:tc>
          <w:tcPr>
            <w:tcW w:w="4881" w:type="dxa"/>
            <w:tcBorders>
              <w:top w:val="single" w:sz="5" w:space="0" w:color="000000"/>
              <w:left w:val="single" w:sz="5" w:space="0" w:color="000000"/>
              <w:bottom w:val="single" w:sz="5" w:space="0" w:color="000000"/>
              <w:right w:val="single" w:sz="5" w:space="0" w:color="000000"/>
            </w:tcBorders>
          </w:tcPr>
          <w:p w14:paraId="29951CC8" w14:textId="77777777" w:rsidR="00EF6BF8" w:rsidRPr="00152AB2" w:rsidRDefault="00EF6BF8">
            <w:pPr>
              <w:pStyle w:val="TableParagraph"/>
              <w:spacing w:after="120" w:line="226" w:lineRule="exact"/>
              <w:ind w:left="102"/>
              <w:rPr>
                <w:rFonts w:eastAsia="Arial" w:cstheme="minorHAnsi"/>
              </w:rPr>
            </w:pPr>
            <w:r>
              <w:rPr>
                <w:rFonts w:cstheme="minorHAnsi"/>
              </w:rPr>
              <w:t>Update a</w:t>
            </w:r>
            <w:r w:rsidRPr="00152AB2">
              <w:rPr>
                <w:rFonts w:cstheme="minorHAnsi"/>
              </w:rPr>
              <w:t>nnually</w:t>
            </w:r>
          </w:p>
        </w:tc>
      </w:tr>
      <w:tr w:rsidR="00EF6BF8" w:rsidRPr="00152AB2" w14:paraId="3236E40C"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742624FB" w14:textId="77777777" w:rsidR="00EF6BF8" w:rsidRPr="00152AB2" w:rsidRDefault="00EF6BF8">
            <w:pPr>
              <w:pStyle w:val="TableParagraph"/>
              <w:spacing w:after="120" w:line="226" w:lineRule="exact"/>
              <w:ind w:left="102"/>
              <w:rPr>
                <w:rFonts w:eastAsia="Arial" w:cstheme="minorHAnsi"/>
              </w:rPr>
            </w:pPr>
            <w:r w:rsidRPr="00152AB2">
              <w:rPr>
                <w:rFonts w:cstheme="minorHAnsi"/>
              </w:rPr>
              <w:t>Health</w:t>
            </w:r>
            <w:r>
              <w:rPr>
                <w:rFonts w:cstheme="minorHAnsi"/>
                <w:spacing w:val="-6"/>
              </w:rPr>
              <w:t>, Safety and Welfare</w:t>
            </w:r>
          </w:p>
        </w:tc>
        <w:tc>
          <w:tcPr>
            <w:tcW w:w="4881" w:type="dxa"/>
            <w:tcBorders>
              <w:top w:val="single" w:sz="5" w:space="0" w:color="000000"/>
              <w:left w:val="single" w:sz="5" w:space="0" w:color="000000"/>
              <w:bottom w:val="single" w:sz="5" w:space="0" w:color="000000"/>
              <w:right w:val="single" w:sz="5" w:space="0" w:color="000000"/>
            </w:tcBorders>
          </w:tcPr>
          <w:p w14:paraId="766595F6" w14:textId="77777777" w:rsidR="00EF6BF8" w:rsidRPr="00152AB2" w:rsidRDefault="00EF6BF8">
            <w:pPr>
              <w:pStyle w:val="TableParagraph"/>
              <w:spacing w:after="120" w:line="226" w:lineRule="exact"/>
              <w:ind w:left="102"/>
              <w:rPr>
                <w:rFonts w:eastAsia="Arial" w:cstheme="minorHAnsi"/>
              </w:rPr>
            </w:pPr>
            <w:r>
              <w:rPr>
                <w:rFonts w:cstheme="minorHAnsi"/>
              </w:rPr>
              <w:t>Update a</w:t>
            </w:r>
            <w:r w:rsidRPr="00152AB2">
              <w:rPr>
                <w:rFonts w:cstheme="minorHAnsi"/>
              </w:rPr>
              <w:t>nnually</w:t>
            </w:r>
          </w:p>
        </w:tc>
      </w:tr>
      <w:tr w:rsidR="00EF6BF8" w:rsidRPr="00152AB2" w14:paraId="5137C690"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7ED76690" w14:textId="77777777" w:rsidR="00EF6BF8" w:rsidRPr="00152AB2" w:rsidRDefault="00EF6BF8">
            <w:pPr>
              <w:pStyle w:val="TableParagraph"/>
              <w:spacing w:after="120" w:line="227" w:lineRule="exact"/>
              <w:ind w:left="102"/>
              <w:rPr>
                <w:rFonts w:eastAsia="Arial" w:cstheme="minorHAnsi"/>
              </w:rPr>
            </w:pPr>
            <w:r w:rsidRPr="00152AB2">
              <w:rPr>
                <w:rFonts w:cstheme="minorHAnsi"/>
                <w:spacing w:val="-1"/>
              </w:rPr>
              <w:t>Infection</w:t>
            </w:r>
            <w:r w:rsidRPr="00152AB2">
              <w:rPr>
                <w:rFonts w:cstheme="minorHAnsi"/>
                <w:spacing w:val="-8"/>
              </w:rPr>
              <w:t xml:space="preserve"> </w:t>
            </w:r>
            <w:r w:rsidRPr="00152AB2">
              <w:rPr>
                <w:rFonts w:cstheme="minorHAnsi"/>
                <w:spacing w:val="-1"/>
              </w:rPr>
              <w:t>Prevention</w:t>
            </w:r>
            <w:r w:rsidRPr="00152AB2">
              <w:rPr>
                <w:rFonts w:cstheme="minorHAnsi"/>
                <w:spacing w:val="-9"/>
              </w:rPr>
              <w:t xml:space="preserve"> </w:t>
            </w:r>
            <w:r w:rsidRPr="00152AB2">
              <w:rPr>
                <w:rFonts w:cstheme="minorHAnsi"/>
              </w:rPr>
              <w:t>Control</w:t>
            </w:r>
            <w:r w:rsidRPr="00152AB2">
              <w:rPr>
                <w:rFonts w:cstheme="minorHAnsi"/>
                <w:spacing w:val="-9"/>
              </w:rPr>
              <w:t xml:space="preserve"> </w:t>
            </w:r>
            <w:r>
              <w:rPr>
                <w:rFonts w:cstheme="minorHAnsi"/>
                <w:spacing w:val="-9"/>
              </w:rPr>
              <w:t>and Waste Management Level 2</w:t>
            </w:r>
          </w:p>
        </w:tc>
        <w:tc>
          <w:tcPr>
            <w:tcW w:w="4881" w:type="dxa"/>
            <w:tcBorders>
              <w:top w:val="single" w:sz="5" w:space="0" w:color="000000"/>
              <w:left w:val="single" w:sz="5" w:space="0" w:color="000000"/>
              <w:bottom w:val="single" w:sz="5" w:space="0" w:color="000000"/>
              <w:right w:val="single" w:sz="5" w:space="0" w:color="000000"/>
            </w:tcBorders>
          </w:tcPr>
          <w:p w14:paraId="2886AA16" w14:textId="77777777" w:rsidR="00EF6BF8" w:rsidRPr="00152AB2" w:rsidRDefault="00EF6BF8">
            <w:pPr>
              <w:pStyle w:val="TableParagraph"/>
              <w:spacing w:after="120" w:line="227" w:lineRule="exact"/>
              <w:ind w:left="102"/>
              <w:rPr>
                <w:rFonts w:eastAsia="Arial" w:cstheme="minorHAnsi"/>
              </w:rPr>
            </w:pPr>
            <w:r>
              <w:rPr>
                <w:rFonts w:cstheme="minorHAnsi"/>
              </w:rPr>
              <w:t>Update a</w:t>
            </w:r>
            <w:r w:rsidRPr="00152AB2">
              <w:rPr>
                <w:rFonts w:cstheme="minorHAnsi"/>
              </w:rPr>
              <w:t>nnually</w:t>
            </w:r>
          </w:p>
        </w:tc>
      </w:tr>
      <w:tr w:rsidR="00EF6BF8" w:rsidRPr="00152AB2" w14:paraId="719710BB"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63C96178" w14:textId="77777777" w:rsidR="00EF6BF8" w:rsidRPr="00152AB2" w:rsidRDefault="00EF6BF8">
            <w:pPr>
              <w:pStyle w:val="TableParagraph"/>
              <w:spacing w:after="120" w:line="226" w:lineRule="exact"/>
              <w:ind w:left="102"/>
              <w:rPr>
                <w:rFonts w:eastAsia="Arial" w:cstheme="minorHAnsi"/>
              </w:rPr>
            </w:pPr>
            <w:r w:rsidRPr="00152AB2">
              <w:rPr>
                <w:rFonts w:cstheme="minorHAnsi"/>
              </w:rPr>
              <w:t>M</w:t>
            </w:r>
            <w:r>
              <w:rPr>
                <w:rFonts w:cstheme="minorHAnsi"/>
              </w:rPr>
              <w:t>oving and</w:t>
            </w:r>
            <w:r w:rsidRPr="00152AB2">
              <w:rPr>
                <w:rFonts w:cstheme="minorHAnsi"/>
                <w:spacing w:val="-15"/>
              </w:rPr>
              <w:t xml:space="preserve"> </w:t>
            </w:r>
            <w:r w:rsidRPr="00152AB2">
              <w:rPr>
                <w:rFonts w:cstheme="minorHAnsi"/>
              </w:rPr>
              <w:t>Handling</w:t>
            </w:r>
          </w:p>
        </w:tc>
        <w:tc>
          <w:tcPr>
            <w:tcW w:w="4881" w:type="dxa"/>
            <w:tcBorders>
              <w:top w:val="single" w:sz="5" w:space="0" w:color="000000"/>
              <w:left w:val="single" w:sz="5" w:space="0" w:color="000000"/>
              <w:bottom w:val="single" w:sz="5" w:space="0" w:color="000000"/>
              <w:right w:val="single" w:sz="5" w:space="0" w:color="000000"/>
            </w:tcBorders>
          </w:tcPr>
          <w:p w14:paraId="3FAD2CA8" w14:textId="77777777" w:rsidR="00EF6BF8" w:rsidRPr="00152AB2" w:rsidRDefault="00EF6BF8">
            <w:pPr>
              <w:pStyle w:val="TableParagraph"/>
              <w:spacing w:after="120" w:line="226" w:lineRule="exact"/>
              <w:ind w:left="102"/>
              <w:rPr>
                <w:rFonts w:eastAsia="Arial" w:cstheme="minorHAnsi"/>
              </w:rPr>
            </w:pPr>
            <w:r>
              <w:rPr>
                <w:rFonts w:cstheme="minorHAnsi"/>
              </w:rPr>
              <w:t>Update every 3 years</w:t>
            </w:r>
          </w:p>
        </w:tc>
      </w:tr>
      <w:tr w:rsidR="00EF6BF8" w:rsidRPr="00152AB2" w14:paraId="3C545757"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4B69BEC2" w14:textId="77777777" w:rsidR="00EF6BF8" w:rsidRPr="00152AB2" w:rsidRDefault="00EF6BF8">
            <w:pPr>
              <w:pStyle w:val="TableParagraph"/>
              <w:spacing w:after="120" w:line="226" w:lineRule="exact"/>
              <w:ind w:left="102"/>
              <w:rPr>
                <w:rFonts w:eastAsia="Arial" w:cstheme="minorHAnsi"/>
              </w:rPr>
            </w:pPr>
            <w:r w:rsidRPr="00152AB2">
              <w:rPr>
                <w:rFonts w:cstheme="minorHAnsi"/>
              </w:rPr>
              <w:t>Mental</w:t>
            </w:r>
            <w:r w:rsidRPr="00152AB2">
              <w:rPr>
                <w:rFonts w:cstheme="minorHAnsi"/>
                <w:spacing w:val="-7"/>
              </w:rPr>
              <w:t xml:space="preserve"> </w:t>
            </w:r>
            <w:r w:rsidRPr="00152AB2">
              <w:rPr>
                <w:rFonts w:cstheme="minorHAnsi"/>
              </w:rPr>
              <w:t>Capacity</w:t>
            </w:r>
            <w:r w:rsidRPr="00152AB2">
              <w:rPr>
                <w:rFonts w:cstheme="minorHAnsi"/>
                <w:spacing w:val="-8"/>
              </w:rPr>
              <w:t xml:space="preserve"> </w:t>
            </w:r>
            <w:r w:rsidRPr="00152AB2">
              <w:rPr>
                <w:rFonts w:cstheme="minorHAnsi"/>
              </w:rPr>
              <w:t>Act</w:t>
            </w:r>
            <w:r w:rsidRPr="00152AB2">
              <w:rPr>
                <w:rFonts w:cstheme="minorHAnsi"/>
                <w:spacing w:val="-5"/>
              </w:rPr>
              <w:t xml:space="preserve"> </w:t>
            </w:r>
            <w:r w:rsidRPr="00152AB2">
              <w:rPr>
                <w:rFonts w:cstheme="minorHAnsi"/>
              </w:rPr>
              <w:t>(MCA)</w:t>
            </w:r>
          </w:p>
        </w:tc>
        <w:tc>
          <w:tcPr>
            <w:tcW w:w="4881" w:type="dxa"/>
            <w:tcBorders>
              <w:top w:val="single" w:sz="5" w:space="0" w:color="000000"/>
              <w:left w:val="single" w:sz="5" w:space="0" w:color="000000"/>
              <w:bottom w:val="single" w:sz="5" w:space="0" w:color="000000"/>
              <w:right w:val="single" w:sz="5" w:space="0" w:color="000000"/>
            </w:tcBorders>
          </w:tcPr>
          <w:p w14:paraId="32C7F6D0" w14:textId="77777777" w:rsidR="00EF6BF8" w:rsidRPr="00152AB2" w:rsidRDefault="00EF6BF8">
            <w:pPr>
              <w:pStyle w:val="TableParagraph"/>
              <w:spacing w:after="120" w:line="226" w:lineRule="exact"/>
              <w:ind w:left="102"/>
              <w:rPr>
                <w:rFonts w:eastAsia="Arial" w:cstheme="minorHAnsi"/>
              </w:rPr>
            </w:pPr>
            <w:r>
              <w:rPr>
                <w:rFonts w:cstheme="minorHAnsi"/>
              </w:rPr>
              <w:t>Update every 3 years</w:t>
            </w:r>
          </w:p>
        </w:tc>
      </w:tr>
      <w:tr w:rsidR="00EF6BF8" w:rsidRPr="00152AB2" w14:paraId="206233F8"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0AA76CEA" w14:textId="77777777" w:rsidR="00EF6BF8" w:rsidRPr="00152AB2" w:rsidRDefault="00EF6BF8">
            <w:pPr>
              <w:pStyle w:val="TableParagraph"/>
              <w:spacing w:after="120" w:line="226" w:lineRule="exact"/>
              <w:ind w:left="102"/>
              <w:rPr>
                <w:rFonts w:eastAsia="Arial" w:cstheme="minorHAnsi"/>
              </w:rPr>
            </w:pPr>
            <w:r w:rsidRPr="00152AB2">
              <w:rPr>
                <w:rFonts w:cstheme="minorHAnsi"/>
              </w:rPr>
              <w:t>Safeguarding</w:t>
            </w:r>
            <w:r w:rsidRPr="00152AB2">
              <w:rPr>
                <w:rFonts w:cstheme="minorHAnsi"/>
                <w:spacing w:val="-7"/>
              </w:rPr>
              <w:t xml:space="preserve"> </w:t>
            </w:r>
            <w:r w:rsidRPr="00152AB2">
              <w:rPr>
                <w:rFonts w:cstheme="minorHAnsi"/>
              </w:rPr>
              <w:t>Children</w:t>
            </w:r>
            <w:r w:rsidRPr="00152AB2">
              <w:rPr>
                <w:rFonts w:cstheme="minorHAnsi"/>
                <w:spacing w:val="-6"/>
              </w:rPr>
              <w:t xml:space="preserve"> </w:t>
            </w:r>
            <w:r w:rsidRPr="00152AB2">
              <w:rPr>
                <w:rFonts w:cstheme="minorHAnsi"/>
              </w:rPr>
              <w:t>(Level</w:t>
            </w:r>
            <w:r w:rsidRPr="00152AB2">
              <w:rPr>
                <w:rFonts w:cstheme="minorHAnsi"/>
                <w:spacing w:val="-7"/>
              </w:rPr>
              <w:t xml:space="preserve"> </w:t>
            </w:r>
            <w:r w:rsidRPr="00152AB2">
              <w:rPr>
                <w:rFonts w:cstheme="minorHAnsi"/>
              </w:rPr>
              <w:t>2</w:t>
            </w:r>
            <w:r w:rsidRPr="00152AB2">
              <w:rPr>
                <w:rFonts w:cstheme="minorHAnsi"/>
                <w:spacing w:val="-5"/>
              </w:rPr>
              <w:t xml:space="preserve"> </w:t>
            </w:r>
            <w:r>
              <w:rPr>
                <w:rFonts w:cstheme="minorHAnsi"/>
              </w:rPr>
              <w:t>or</w:t>
            </w:r>
            <w:r w:rsidRPr="00152AB2">
              <w:rPr>
                <w:rFonts w:cstheme="minorHAnsi"/>
                <w:spacing w:val="-6"/>
              </w:rPr>
              <w:t xml:space="preserve"> </w:t>
            </w:r>
            <w:r w:rsidRPr="00152AB2">
              <w:rPr>
                <w:rFonts w:cstheme="minorHAnsi"/>
              </w:rPr>
              <w:t>3)</w:t>
            </w:r>
          </w:p>
        </w:tc>
        <w:tc>
          <w:tcPr>
            <w:tcW w:w="4881" w:type="dxa"/>
            <w:tcBorders>
              <w:top w:val="single" w:sz="5" w:space="0" w:color="000000"/>
              <w:left w:val="single" w:sz="5" w:space="0" w:color="000000"/>
              <w:bottom w:val="single" w:sz="5" w:space="0" w:color="000000"/>
              <w:right w:val="single" w:sz="5" w:space="0" w:color="000000"/>
            </w:tcBorders>
          </w:tcPr>
          <w:p w14:paraId="540A0B59" w14:textId="77777777" w:rsidR="00EF6BF8" w:rsidRPr="00152AB2" w:rsidRDefault="00EF6BF8">
            <w:pPr>
              <w:pStyle w:val="TableParagraph"/>
              <w:spacing w:after="120" w:line="226" w:lineRule="exact"/>
              <w:ind w:left="102"/>
              <w:rPr>
                <w:rFonts w:eastAsia="Arial" w:cstheme="minorHAnsi"/>
              </w:rPr>
            </w:pPr>
            <w:r>
              <w:rPr>
                <w:rFonts w:cstheme="minorHAnsi"/>
              </w:rPr>
              <w:t>Update every 3 years</w:t>
            </w:r>
          </w:p>
        </w:tc>
      </w:tr>
      <w:tr w:rsidR="00EF6BF8" w:rsidRPr="00152AB2" w14:paraId="55303D1B" w14:textId="77777777" w:rsidTr="00525457">
        <w:trPr>
          <w:trHeight w:hRule="exact" w:val="297"/>
        </w:trPr>
        <w:tc>
          <w:tcPr>
            <w:tcW w:w="5184" w:type="dxa"/>
            <w:gridSpan w:val="2"/>
            <w:tcBorders>
              <w:top w:val="single" w:sz="5" w:space="0" w:color="000000"/>
              <w:left w:val="single" w:sz="5" w:space="0" w:color="000000"/>
              <w:bottom w:val="single" w:sz="5" w:space="0" w:color="000000"/>
              <w:right w:val="single" w:sz="5" w:space="0" w:color="000000"/>
            </w:tcBorders>
          </w:tcPr>
          <w:p w14:paraId="72707460" w14:textId="77777777" w:rsidR="00EF6BF8" w:rsidRDefault="00EF6BF8">
            <w:pPr>
              <w:pStyle w:val="TableParagraph"/>
              <w:spacing w:after="120"/>
              <w:ind w:left="102" w:right="135"/>
              <w:rPr>
                <w:rFonts w:cstheme="minorHAnsi"/>
              </w:rPr>
            </w:pPr>
            <w:r w:rsidRPr="00152AB2">
              <w:rPr>
                <w:rFonts w:cstheme="minorHAnsi"/>
              </w:rPr>
              <w:t>Safeguarding</w:t>
            </w:r>
            <w:r w:rsidRPr="00152AB2">
              <w:rPr>
                <w:rFonts w:cstheme="minorHAnsi"/>
                <w:spacing w:val="-7"/>
              </w:rPr>
              <w:t xml:space="preserve"> </w:t>
            </w:r>
            <w:r w:rsidRPr="00152AB2">
              <w:rPr>
                <w:rFonts w:cstheme="minorHAnsi"/>
                <w:spacing w:val="-1"/>
              </w:rPr>
              <w:t>Vulnerable</w:t>
            </w:r>
            <w:r w:rsidRPr="00152AB2">
              <w:rPr>
                <w:rFonts w:cstheme="minorHAnsi"/>
                <w:spacing w:val="-7"/>
              </w:rPr>
              <w:t xml:space="preserve"> </w:t>
            </w:r>
            <w:r w:rsidRPr="00152AB2">
              <w:rPr>
                <w:rFonts w:cstheme="minorHAnsi"/>
                <w:spacing w:val="-1"/>
              </w:rPr>
              <w:t>Adults</w:t>
            </w:r>
            <w:r w:rsidRPr="00152AB2">
              <w:rPr>
                <w:rFonts w:cstheme="minorHAnsi"/>
                <w:spacing w:val="-5"/>
              </w:rPr>
              <w:t xml:space="preserve"> </w:t>
            </w:r>
            <w:r w:rsidRPr="00152AB2">
              <w:rPr>
                <w:rFonts w:cstheme="minorHAnsi"/>
              </w:rPr>
              <w:t>(Leve</w:t>
            </w:r>
            <w:r>
              <w:rPr>
                <w:rFonts w:cstheme="minorHAnsi"/>
              </w:rPr>
              <w:t>l</w:t>
            </w:r>
            <w:r w:rsidRPr="00152AB2">
              <w:rPr>
                <w:rFonts w:cstheme="minorHAnsi"/>
                <w:spacing w:val="-2"/>
              </w:rPr>
              <w:t xml:space="preserve"> </w:t>
            </w:r>
            <w:r w:rsidRPr="00152AB2">
              <w:rPr>
                <w:rFonts w:cstheme="minorHAnsi"/>
              </w:rPr>
              <w:t>2</w:t>
            </w:r>
            <w:r>
              <w:rPr>
                <w:rFonts w:cstheme="minorHAnsi"/>
              </w:rPr>
              <w:t xml:space="preserve"> or</w:t>
            </w:r>
            <w:r w:rsidRPr="00152AB2">
              <w:rPr>
                <w:rFonts w:cstheme="minorHAnsi"/>
                <w:spacing w:val="-4"/>
              </w:rPr>
              <w:t xml:space="preserve"> </w:t>
            </w:r>
            <w:r w:rsidRPr="00152AB2">
              <w:rPr>
                <w:rFonts w:cstheme="minorHAnsi"/>
              </w:rPr>
              <w:t>3)</w:t>
            </w:r>
          </w:p>
          <w:p w14:paraId="5F2D8B6C" w14:textId="77777777" w:rsidR="00EF6BF8" w:rsidRPr="00152AB2" w:rsidRDefault="00EF6BF8">
            <w:pPr>
              <w:pStyle w:val="TableParagraph"/>
              <w:spacing w:after="120"/>
              <w:ind w:left="102" w:right="135"/>
              <w:rPr>
                <w:rFonts w:eastAsia="Arial" w:cstheme="minorHAnsi"/>
              </w:rPr>
            </w:pPr>
          </w:p>
        </w:tc>
        <w:tc>
          <w:tcPr>
            <w:tcW w:w="4881" w:type="dxa"/>
            <w:tcBorders>
              <w:top w:val="single" w:sz="5" w:space="0" w:color="000000"/>
              <w:left w:val="single" w:sz="5" w:space="0" w:color="000000"/>
              <w:bottom w:val="single" w:sz="5" w:space="0" w:color="000000"/>
              <w:right w:val="single" w:sz="5" w:space="0" w:color="000000"/>
            </w:tcBorders>
          </w:tcPr>
          <w:p w14:paraId="714A9482" w14:textId="77777777" w:rsidR="00EF6BF8" w:rsidRPr="00152AB2" w:rsidRDefault="00EF6BF8">
            <w:pPr>
              <w:pStyle w:val="TableParagraph"/>
              <w:spacing w:after="120" w:line="226" w:lineRule="exact"/>
              <w:ind w:left="102"/>
              <w:rPr>
                <w:rFonts w:eastAsia="Arial" w:cstheme="minorHAnsi"/>
              </w:rPr>
            </w:pPr>
            <w:r>
              <w:rPr>
                <w:rFonts w:cstheme="minorHAnsi"/>
              </w:rPr>
              <w:t>Update every 3 years</w:t>
            </w:r>
          </w:p>
        </w:tc>
      </w:tr>
      <w:tr w:rsidR="00EF6BF8" w:rsidRPr="00152AB2" w14:paraId="3B18B277"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36A514A5" w14:textId="77777777" w:rsidR="00EF6BF8" w:rsidRPr="00152AB2" w:rsidRDefault="00EF6BF8">
            <w:pPr>
              <w:pStyle w:val="TableParagraph"/>
              <w:spacing w:after="120" w:line="226" w:lineRule="exact"/>
              <w:ind w:left="102"/>
              <w:rPr>
                <w:rFonts w:eastAsia="Arial" w:cstheme="minorHAnsi"/>
              </w:rPr>
            </w:pPr>
            <w:r w:rsidRPr="00152AB2">
              <w:rPr>
                <w:rFonts w:cstheme="minorHAnsi"/>
              </w:rPr>
              <w:t>P</w:t>
            </w:r>
            <w:r>
              <w:rPr>
                <w:rFonts w:cstheme="minorHAnsi"/>
              </w:rPr>
              <w:t xml:space="preserve">reventing </w:t>
            </w:r>
            <w:proofErr w:type="spellStart"/>
            <w:r>
              <w:rPr>
                <w:rFonts w:cstheme="minorHAnsi"/>
              </w:rPr>
              <w:t>Radicalisation</w:t>
            </w:r>
            <w:proofErr w:type="spellEnd"/>
          </w:p>
        </w:tc>
        <w:tc>
          <w:tcPr>
            <w:tcW w:w="4881" w:type="dxa"/>
            <w:tcBorders>
              <w:top w:val="single" w:sz="5" w:space="0" w:color="000000"/>
              <w:left w:val="single" w:sz="5" w:space="0" w:color="000000"/>
              <w:bottom w:val="single" w:sz="5" w:space="0" w:color="000000"/>
              <w:right w:val="single" w:sz="5" w:space="0" w:color="000000"/>
            </w:tcBorders>
          </w:tcPr>
          <w:p w14:paraId="7615BDA1" w14:textId="77777777" w:rsidR="00EF6BF8" w:rsidRPr="00152AB2" w:rsidRDefault="00EF6BF8">
            <w:pPr>
              <w:pStyle w:val="TableParagraph"/>
              <w:spacing w:after="120" w:line="226" w:lineRule="exact"/>
              <w:ind w:left="102"/>
              <w:rPr>
                <w:rFonts w:eastAsia="Arial" w:cstheme="minorHAnsi"/>
              </w:rPr>
            </w:pPr>
            <w:r>
              <w:rPr>
                <w:rFonts w:cstheme="minorHAnsi"/>
              </w:rPr>
              <w:t>Update every 3 years</w:t>
            </w:r>
          </w:p>
        </w:tc>
      </w:tr>
      <w:tr w:rsidR="00EF6BF8" w:rsidRPr="00152AB2" w14:paraId="53FBBF17"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3D834524" w14:textId="77777777" w:rsidR="00EF6BF8" w:rsidRPr="00152AB2" w:rsidRDefault="00EF6BF8">
            <w:pPr>
              <w:pStyle w:val="TableParagraph"/>
              <w:spacing w:after="120" w:line="226" w:lineRule="exact"/>
              <w:ind w:left="102"/>
              <w:rPr>
                <w:rFonts w:cstheme="minorHAnsi"/>
              </w:rPr>
            </w:pPr>
            <w:r>
              <w:rPr>
                <w:rFonts w:cstheme="minorHAnsi"/>
              </w:rPr>
              <w:t>Chaperone</w:t>
            </w:r>
          </w:p>
        </w:tc>
        <w:tc>
          <w:tcPr>
            <w:tcW w:w="4881" w:type="dxa"/>
            <w:tcBorders>
              <w:top w:val="single" w:sz="5" w:space="0" w:color="000000"/>
              <w:left w:val="single" w:sz="5" w:space="0" w:color="000000"/>
              <w:bottom w:val="single" w:sz="5" w:space="0" w:color="000000"/>
              <w:right w:val="single" w:sz="5" w:space="0" w:color="000000"/>
            </w:tcBorders>
          </w:tcPr>
          <w:p w14:paraId="70003B9C" w14:textId="77777777" w:rsidR="00EF6BF8" w:rsidRPr="00152AB2" w:rsidRDefault="00EF6BF8">
            <w:pPr>
              <w:pStyle w:val="TableParagraph"/>
              <w:spacing w:after="120" w:line="226" w:lineRule="exact"/>
              <w:ind w:left="102"/>
              <w:rPr>
                <w:rFonts w:cstheme="minorHAnsi"/>
              </w:rPr>
            </w:pPr>
            <w:r>
              <w:rPr>
                <w:rFonts w:cstheme="minorHAnsi"/>
              </w:rPr>
              <w:t>Once</w:t>
            </w:r>
          </w:p>
        </w:tc>
      </w:tr>
      <w:tr w:rsidR="00EF6BF8" w:rsidRPr="00152AB2" w14:paraId="159F8799"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7BDEB316" w14:textId="77777777" w:rsidR="00EF6BF8" w:rsidRPr="00152AB2" w:rsidRDefault="00EF6BF8">
            <w:pPr>
              <w:pStyle w:val="TableParagraph"/>
              <w:spacing w:after="120" w:line="226" w:lineRule="exact"/>
              <w:ind w:left="102"/>
              <w:rPr>
                <w:rFonts w:cstheme="minorHAnsi"/>
              </w:rPr>
            </w:pPr>
            <w:r>
              <w:rPr>
                <w:rFonts w:cstheme="minorHAnsi"/>
              </w:rPr>
              <w:t>Sepsis</w:t>
            </w:r>
          </w:p>
        </w:tc>
        <w:tc>
          <w:tcPr>
            <w:tcW w:w="4881" w:type="dxa"/>
            <w:tcBorders>
              <w:top w:val="single" w:sz="5" w:space="0" w:color="000000"/>
              <w:left w:val="single" w:sz="5" w:space="0" w:color="000000"/>
              <w:bottom w:val="single" w:sz="5" w:space="0" w:color="000000"/>
              <w:right w:val="single" w:sz="5" w:space="0" w:color="000000"/>
            </w:tcBorders>
          </w:tcPr>
          <w:p w14:paraId="29895C1D" w14:textId="77777777" w:rsidR="00EF6BF8" w:rsidRPr="00152AB2" w:rsidRDefault="00EF6BF8">
            <w:pPr>
              <w:pStyle w:val="TableParagraph"/>
              <w:spacing w:after="120" w:line="226" w:lineRule="exact"/>
              <w:ind w:left="102"/>
              <w:rPr>
                <w:rFonts w:cstheme="minorHAnsi"/>
              </w:rPr>
            </w:pPr>
            <w:r>
              <w:rPr>
                <w:rFonts w:cstheme="minorHAnsi"/>
              </w:rPr>
              <w:t>Update every 3 years</w:t>
            </w:r>
          </w:p>
        </w:tc>
      </w:tr>
      <w:tr w:rsidR="00EF6BF8" w:rsidRPr="00152AB2" w14:paraId="148715D6" w14:textId="77777777" w:rsidTr="00525457">
        <w:trPr>
          <w:trHeight w:hRule="exact" w:val="240"/>
        </w:trPr>
        <w:tc>
          <w:tcPr>
            <w:tcW w:w="5184" w:type="dxa"/>
            <w:gridSpan w:val="2"/>
            <w:tcBorders>
              <w:top w:val="single" w:sz="5" w:space="0" w:color="000000"/>
              <w:left w:val="single" w:sz="5" w:space="0" w:color="000000"/>
              <w:bottom w:val="single" w:sz="5" w:space="0" w:color="000000"/>
              <w:right w:val="single" w:sz="5" w:space="0" w:color="000000"/>
            </w:tcBorders>
          </w:tcPr>
          <w:p w14:paraId="2421C1DD" w14:textId="77777777" w:rsidR="00EF6BF8" w:rsidRPr="00152AB2" w:rsidRDefault="00EF6BF8">
            <w:pPr>
              <w:pStyle w:val="TableParagraph"/>
              <w:spacing w:after="120" w:line="226" w:lineRule="exact"/>
              <w:ind w:left="102"/>
              <w:rPr>
                <w:rFonts w:cstheme="minorHAnsi"/>
              </w:rPr>
            </w:pPr>
            <w:r>
              <w:rPr>
                <w:rFonts w:cstheme="minorHAnsi"/>
              </w:rPr>
              <w:t>Data security Awareness: Level 1 (Information Governance)</w:t>
            </w:r>
          </w:p>
        </w:tc>
        <w:tc>
          <w:tcPr>
            <w:tcW w:w="4881" w:type="dxa"/>
            <w:tcBorders>
              <w:top w:val="single" w:sz="5" w:space="0" w:color="000000"/>
              <w:left w:val="single" w:sz="5" w:space="0" w:color="000000"/>
              <w:bottom w:val="single" w:sz="5" w:space="0" w:color="000000"/>
              <w:right w:val="single" w:sz="5" w:space="0" w:color="000000"/>
            </w:tcBorders>
          </w:tcPr>
          <w:p w14:paraId="3E17077D" w14:textId="77777777" w:rsidR="00EF6BF8" w:rsidRPr="00152AB2" w:rsidRDefault="00EF6BF8">
            <w:pPr>
              <w:pStyle w:val="TableParagraph"/>
              <w:spacing w:after="120" w:line="226" w:lineRule="exact"/>
              <w:ind w:left="102"/>
              <w:rPr>
                <w:rFonts w:cstheme="minorHAnsi"/>
              </w:rPr>
            </w:pPr>
            <w:r>
              <w:rPr>
                <w:rFonts w:cstheme="minorHAnsi"/>
              </w:rPr>
              <w:t>Update a</w:t>
            </w:r>
            <w:r w:rsidRPr="00152AB2">
              <w:rPr>
                <w:rFonts w:cstheme="minorHAnsi"/>
              </w:rPr>
              <w:t>nnually</w:t>
            </w:r>
          </w:p>
        </w:tc>
      </w:tr>
      <w:tr w:rsidR="00EF6BF8" w:rsidRPr="00152AB2" w14:paraId="2640A053" w14:textId="77777777" w:rsidTr="00525457">
        <w:trPr>
          <w:trHeight w:hRule="exact" w:val="532"/>
        </w:trPr>
        <w:tc>
          <w:tcPr>
            <w:tcW w:w="10065" w:type="dxa"/>
            <w:gridSpan w:val="3"/>
            <w:tcBorders>
              <w:top w:val="single" w:sz="5" w:space="0" w:color="000000"/>
              <w:left w:val="single" w:sz="5" w:space="0" w:color="000000"/>
              <w:bottom w:val="single" w:sz="5" w:space="0" w:color="000000"/>
              <w:right w:val="single" w:sz="5" w:space="0" w:color="000000"/>
            </w:tcBorders>
            <w:shd w:val="clear" w:color="auto" w:fill="D9E2F3" w:themeFill="accent1" w:themeFillTint="33"/>
          </w:tcPr>
          <w:p w14:paraId="34554255" w14:textId="77777777" w:rsidR="00EF6BF8" w:rsidRDefault="00EF6BF8" w:rsidP="00525457">
            <w:pPr>
              <w:pStyle w:val="TableParagraph"/>
              <w:spacing w:after="120" w:line="276" w:lineRule="auto"/>
              <w:rPr>
                <w:rFonts w:cstheme="minorHAnsi"/>
                <w:b/>
                <w:color w:val="4472C4" w:themeColor="accent1"/>
                <w:spacing w:val="-1"/>
              </w:rPr>
            </w:pPr>
            <w:r>
              <w:rPr>
                <w:rFonts w:cstheme="minorHAnsi"/>
                <w:b/>
                <w:color w:val="4472C4" w:themeColor="accent1"/>
                <w:spacing w:val="-1"/>
              </w:rPr>
              <w:t>Additional</w:t>
            </w:r>
            <w:r w:rsidRPr="00FC28C9">
              <w:rPr>
                <w:rFonts w:cstheme="minorHAnsi"/>
                <w:b/>
                <w:color w:val="4472C4" w:themeColor="accent1"/>
                <w:spacing w:val="-1"/>
              </w:rPr>
              <w:t xml:space="preserve"> training</w:t>
            </w:r>
            <w:r w:rsidRPr="00FC28C9">
              <w:rPr>
                <w:rFonts w:cstheme="minorHAnsi"/>
                <w:b/>
                <w:color w:val="4472C4" w:themeColor="accent1"/>
                <w:spacing w:val="-2"/>
              </w:rPr>
              <w:t xml:space="preserve"> </w:t>
            </w:r>
            <w:r w:rsidRPr="00FC28C9">
              <w:rPr>
                <w:rFonts w:cstheme="minorHAnsi"/>
                <w:b/>
                <w:color w:val="4472C4" w:themeColor="accent1"/>
              </w:rPr>
              <w:t>for</w:t>
            </w:r>
            <w:r w:rsidRPr="00FC28C9">
              <w:rPr>
                <w:rFonts w:cstheme="minorHAnsi"/>
                <w:b/>
                <w:color w:val="4472C4" w:themeColor="accent1"/>
                <w:spacing w:val="-2"/>
              </w:rPr>
              <w:t xml:space="preserve"> </w:t>
            </w:r>
            <w:r>
              <w:rPr>
                <w:rFonts w:cstheme="minorHAnsi"/>
                <w:b/>
                <w:color w:val="4472C4" w:themeColor="accent1"/>
                <w:spacing w:val="-1"/>
              </w:rPr>
              <w:t>GPN / NAs</w:t>
            </w:r>
            <w:r w:rsidRPr="00FC28C9">
              <w:rPr>
                <w:rFonts w:cstheme="minorHAnsi"/>
                <w:b/>
                <w:color w:val="4472C4" w:themeColor="accent1"/>
                <w:spacing w:val="-1"/>
              </w:rPr>
              <w:t>:</w:t>
            </w:r>
          </w:p>
          <w:p w14:paraId="02A85F75" w14:textId="77777777" w:rsidR="00525457" w:rsidRDefault="00525457">
            <w:pPr>
              <w:pStyle w:val="TableParagraph"/>
              <w:spacing w:after="120" w:line="247" w:lineRule="exact"/>
              <w:rPr>
                <w:b/>
                <w:color w:val="4472C4" w:themeColor="accent1"/>
                <w:spacing w:val="-1"/>
              </w:rPr>
            </w:pPr>
          </w:p>
          <w:p w14:paraId="1D5D7AE7" w14:textId="65BCE57D" w:rsidR="00525457" w:rsidRPr="00152AB2" w:rsidRDefault="00525457">
            <w:pPr>
              <w:pStyle w:val="TableParagraph"/>
              <w:spacing w:after="120" w:line="247" w:lineRule="exact"/>
              <w:rPr>
                <w:rFonts w:eastAsia="Arial" w:cstheme="minorHAnsi"/>
              </w:rPr>
            </w:pPr>
          </w:p>
        </w:tc>
      </w:tr>
      <w:tr w:rsidR="00EF6BF8" w:rsidRPr="00152AB2" w14:paraId="6434D906" w14:textId="77777777" w:rsidTr="00525457">
        <w:trPr>
          <w:trHeight w:hRule="exact" w:val="1656"/>
        </w:trPr>
        <w:tc>
          <w:tcPr>
            <w:tcW w:w="3192" w:type="dxa"/>
            <w:tcBorders>
              <w:top w:val="single" w:sz="5" w:space="0" w:color="000000"/>
              <w:left w:val="single" w:sz="5" w:space="0" w:color="000000"/>
              <w:bottom w:val="single" w:sz="5" w:space="0" w:color="000000"/>
              <w:right w:val="single" w:sz="5" w:space="0" w:color="000000"/>
            </w:tcBorders>
          </w:tcPr>
          <w:p w14:paraId="185350AB" w14:textId="77777777" w:rsidR="00EF6BF8" w:rsidRPr="00152AB2" w:rsidRDefault="00EF6BF8">
            <w:pPr>
              <w:pStyle w:val="TableParagraph"/>
              <w:spacing w:after="120" w:line="226" w:lineRule="exact"/>
              <w:rPr>
                <w:rFonts w:eastAsia="Arial" w:cstheme="minorHAnsi"/>
              </w:rPr>
            </w:pPr>
            <w:r>
              <w:rPr>
                <w:rFonts w:cstheme="minorHAnsi"/>
                <w:spacing w:val="-1"/>
              </w:rPr>
              <w:t xml:space="preserve"> </w:t>
            </w:r>
            <w:r w:rsidRPr="00152AB2">
              <w:rPr>
                <w:rFonts w:cstheme="minorHAnsi"/>
                <w:spacing w:val="-1"/>
              </w:rPr>
              <w:t>Cervical</w:t>
            </w:r>
            <w:r w:rsidRPr="00152AB2">
              <w:rPr>
                <w:rFonts w:cstheme="minorHAnsi"/>
                <w:spacing w:val="-17"/>
              </w:rPr>
              <w:t xml:space="preserve"> </w:t>
            </w:r>
            <w:r w:rsidRPr="00152AB2">
              <w:rPr>
                <w:rFonts w:cstheme="minorHAnsi"/>
              </w:rPr>
              <w:t>Cytology</w:t>
            </w:r>
            <w:r>
              <w:rPr>
                <w:rFonts w:cstheme="minorHAnsi"/>
              </w:rPr>
              <w:t xml:space="preserve"> and HPV </w:t>
            </w:r>
          </w:p>
        </w:tc>
        <w:tc>
          <w:tcPr>
            <w:tcW w:w="6873" w:type="dxa"/>
            <w:gridSpan w:val="2"/>
            <w:tcBorders>
              <w:top w:val="single" w:sz="5" w:space="0" w:color="000000"/>
              <w:left w:val="single" w:sz="5" w:space="0" w:color="000000"/>
              <w:bottom w:val="single" w:sz="5" w:space="0" w:color="000000"/>
              <w:right w:val="single" w:sz="5" w:space="0" w:color="000000"/>
            </w:tcBorders>
          </w:tcPr>
          <w:p w14:paraId="4F4A72A8" w14:textId="77777777" w:rsidR="00EF6BF8" w:rsidRDefault="00EF6BF8">
            <w:pPr>
              <w:spacing w:after="120"/>
            </w:pPr>
            <w:r>
              <w:rPr>
                <w:rFonts w:asciiTheme="minorHAnsi" w:hAnsiTheme="minorHAnsi" w:cstheme="minorHAnsi"/>
              </w:rPr>
              <w:t xml:space="preserve"> Initial course and </w:t>
            </w:r>
            <w:r>
              <w:rPr>
                <w:rFonts w:cstheme="minorHAnsi"/>
              </w:rPr>
              <w:t xml:space="preserve">3 yearly updates. </w:t>
            </w:r>
            <w:hyperlink r:id="rId95" w:history="1">
              <w:r>
                <w:rPr>
                  <w:rStyle w:val="Hyperlink"/>
                </w:rPr>
                <w:t>Cervical Screening Programme - Berkshire &amp; Surrey Pathology Services (berkshireandsurreypathologyservices.nhs.uk)</w:t>
              </w:r>
            </w:hyperlink>
            <w:r>
              <w:t xml:space="preserve"> </w:t>
            </w:r>
          </w:p>
          <w:p w14:paraId="761D7C42" w14:textId="77777777" w:rsidR="00EF6BF8" w:rsidRPr="003B77C4" w:rsidRDefault="00EF6BF8">
            <w:pPr>
              <w:spacing w:after="120"/>
            </w:pPr>
            <w:hyperlink r:id="rId96" w:history="1">
              <w:r>
                <w:rPr>
                  <w:rStyle w:val="Hyperlink"/>
                </w:rPr>
                <w:t>NEPSEC – North of England Pathology and Screening Education Centre</w:t>
              </w:r>
            </w:hyperlink>
          </w:p>
        </w:tc>
      </w:tr>
      <w:tr w:rsidR="00EF6BF8" w:rsidRPr="00152AB2" w14:paraId="2633E1A1" w14:textId="77777777" w:rsidTr="00525457">
        <w:trPr>
          <w:trHeight w:hRule="exact" w:val="470"/>
        </w:trPr>
        <w:tc>
          <w:tcPr>
            <w:tcW w:w="3192" w:type="dxa"/>
            <w:tcBorders>
              <w:top w:val="single" w:sz="5" w:space="0" w:color="000000"/>
              <w:left w:val="single" w:sz="5" w:space="0" w:color="000000"/>
              <w:bottom w:val="single" w:sz="5" w:space="0" w:color="000000"/>
              <w:right w:val="single" w:sz="5" w:space="0" w:color="000000"/>
            </w:tcBorders>
          </w:tcPr>
          <w:p w14:paraId="5A76AE7E" w14:textId="77777777" w:rsidR="00EF6BF8" w:rsidRPr="00152AB2" w:rsidRDefault="00EF6BF8">
            <w:pPr>
              <w:pStyle w:val="TableParagraph"/>
              <w:spacing w:after="120" w:line="226" w:lineRule="exact"/>
              <w:rPr>
                <w:rFonts w:eastAsia="Arial" w:cstheme="minorHAnsi"/>
              </w:rPr>
            </w:pPr>
            <w:r>
              <w:rPr>
                <w:rFonts w:cstheme="minorHAnsi"/>
              </w:rPr>
              <w:t xml:space="preserve"> </w:t>
            </w:r>
            <w:r w:rsidRPr="00152AB2">
              <w:rPr>
                <w:rFonts w:cstheme="minorHAnsi"/>
              </w:rPr>
              <w:t>Childhood</w:t>
            </w:r>
            <w:r w:rsidRPr="00152AB2">
              <w:rPr>
                <w:rFonts w:cstheme="minorHAnsi"/>
                <w:spacing w:val="-21"/>
              </w:rPr>
              <w:t xml:space="preserve"> </w:t>
            </w:r>
            <w:proofErr w:type="spellStart"/>
            <w:r w:rsidRPr="00152AB2">
              <w:rPr>
                <w:rFonts w:cstheme="minorHAnsi"/>
              </w:rPr>
              <w:t>Immunisations</w:t>
            </w:r>
            <w:proofErr w:type="spellEnd"/>
          </w:p>
        </w:tc>
        <w:tc>
          <w:tcPr>
            <w:tcW w:w="6873" w:type="dxa"/>
            <w:gridSpan w:val="2"/>
            <w:tcBorders>
              <w:top w:val="single" w:sz="5" w:space="0" w:color="000000"/>
              <w:left w:val="single" w:sz="5" w:space="0" w:color="000000"/>
              <w:bottom w:val="single" w:sz="5" w:space="0" w:color="000000"/>
              <w:right w:val="single" w:sz="5" w:space="0" w:color="000000"/>
            </w:tcBorders>
          </w:tcPr>
          <w:p w14:paraId="16110685" w14:textId="77777777" w:rsidR="00EF6BF8" w:rsidRPr="00152AB2" w:rsidRDefault="00EF6BF8">
            <w:pPr>
              <w:spacing w:after="120"/>
              <w:rPr>
                <w:rFonts w:asciiTheme="minorHAnsi" w:hAnsiTheme="minorHAnsi" w:cstheme="minorHAnsi"/>
              </w:rPr>
            </w:pPr>
            <w:r>
              <w:rPr>
                <w:rFonts w:asciiTheme="minorHAnsi" w:hAnsiTheme="minorHAnsi" w:cstheme="minorHAnsi"/>
              </w:rPr>
              <w:t xml:space="preserve"> Initial course and annual updates. </w:t>
            </w:r>
          </w:p>
        </w:tc>
      </w:tr>
      <w:tr w:rsidR="00EF6BF8" w:rsidRPr="00152AB2" w14:paraId="68CA72D2" w14:textId="77777777" w:rsidTr="00525457">
        <w:trPr>
          <w:trHeight w:hRule="exact" w:val="380"/>
        </w:trPr>
        <w:tc>
          <w:tcPr>
            <w:tcW w:w="3192" w:type="dxa"/>
            <w:tcBorders>
              <w:top w:val="single" w:sz="5" w:space="0" w:color="000000"/>
              <w:left w:val="single" w:sz="5" w:space="0" w:color="000000"/>
              <w:bottom w:val="single" w:sz="5" w:space="0" w:color="000000"/>
              <w:right w:val="single" w:sz="5" w:space="0" w:color="000000"/>
            </w:tcBorders>
          </w:tcPr>
          <w:p w14:paraId="2F6391A4" w14:textId="77777777" w:rsidR="00EF6BF8" w:rsidRPr="00152AB2" w:rsidRDefault="00EF6BF8">
            <w:pPr>
              <w:pStyle w:val="TableParagraph"/>
              <w:spacing w:after="120" w:line="226" w:lineRule="exact"/>
              <w:rPr>
                <w:rFonts w:eastAsia="Arial" w:cstheme="minorHAnsi"/>
              </w:rPr>
            </w:pPr>
            <w:r>
              <w:rPr>
                <w:rFonts w:cstheme="minorHAnsi"/>
              </w:rPr>
              <w:t xml:space="preserve"> </w:t>
            </w:r>
            <w:r w:rsidRPr="00152AB2">
              <w:rPr>
                <w:rFonts w:cstheme="minorHAnsi"/>
              </w:rPr>
              <w:t>Travel</w:t>
            </w:r>
            <w:r w:rsidRPr="00152AB2">
              <w:rPr>
                <w:rFonts w:cstheme="minorHAnsi"/>
                <w:spacing w:val="-21"/>
              </w:rPr>
              <w:t xml:space="preserve"> </w:t>
            </w:r>
            <w:proofErr w:type="spellStart"/>
            <w:r w:rsidRPr="00152AB2">
              <w:rPr>
                <w:rFonts w:cstheme="minorHAnsi"/>
              </w:rPr>
              <w:t>Immunisations</w:t>
            </w:r>
            <w:proofErr w:type="spellEnd"/>
          </w:p>
        </w:tc>
        <w:tc>
          <w:tcPr>
            <w:tcW w:w="6873" w:type="dxa"/>
            <w:gridSpan w:val="2"/>
            <w:tcBorders>
              <w:top w:val="single" w:sz="5" w:space="0" w:color="000000"/>
              <w:left w:val="single" w:sz="5" w:space="0" w:color="000000"/>
              <w:bottom w:val="single" w:sz="5" w:space="0" w:color="000000"/>
              <w:right w:val="single" w:sz="5" w:space="0" w:color="000000"/>
            </w:tcBorders>
          </w:tcPr>
          <w:p w14:paraId="19D7043E" w14:textId="77777777" w:rsidR="00EF6BF8" w:rsidRPr="00152AB2" w:rsidRDefault="00EF6BF8">
            <w:pPr>
              <w:spacing w:after="120"/>
              <w:rPr>
                <w:rFonts w:asciiTheme="minorHAnsi" w:hAnsiTheme="minorHAnsi" w:cstheme="minorHAnsi"/>
              </w:rPr>
            </w:pPr>
            <w:r>
              <w:rPr>
                <w:rFonts w:asciiTheme="minorHAnsi" w:hAnsiTheme="minorHAnsi" w:cstheme="minorHAnsi"/>
              </w:rPr>
              <w:t xml:space="preserve"> Initial course and </w:t>
            </w:r>
            <w:r>
              <w:rPr>
                <w:rFonts w:cstheme="minorHAnsi"/>
              </w:rPr>
              <w:t xml:space="preserve">3 yearly updates. </w:t>
            </w:r>
            <w:r w:rsidRPr="00C56DF5">
              <w:rPr>
                <w:rFonts w:cstheme="minorHAnsi"/>
              </w:rPr>
              <w:t>https://travelhealthpro.org.uk/</w:t>
            </w:r>
          </w:p>
        </w:tc>
      </w:tr>
      <w:tr w:rsidR="00EF6BF8" w:rsidRPr="00152AB2" w14:paraId="24E45EFA" w14:textId="77777777" w:rsidTr="00525457">
        <w:trPr>
          <w:trHeight w:hRule="exact" w:val="836"/>
        </w:trPr>
        <w:tc>
          <w:tcPr>
            <w:tcW w:w="3192" w:type="dxa"/>
            <w:tcBorders>
              <w:top w:val="single" w:sz="5" w:space="0" w:color="000000"/>
              <w:left w:val="single" w:sz="5" w:space="0" w:color="000000"/>
              <w:bottom w:val="single" w:sz="5" w:space="0" w:color="000000"/>
              <w:right w:val="single" w:sz="5" w:space="0" w:color="000000"/>
            </w:tcBorders>
          </w:tcPr>
          <w:p w14:paraId="39A3DA40" w14:textId="77777777" w:rsidR="00EF6BF8" w:rsidRPr="00152AB2" w:rsidRDefault="00EF6BF8">
            <w:pPr>
              <w:pStyle w:val="TableParagraph"/>
              <w:spacing w:after="120" w:line="227" w:lineRule="exact"/>
              <w:rPr>
                <w:rFonts w:eastAsia="Arial" w:cstheme="minorHAnsi"/>
              </w:rPr>
            </w:pPr>
            <w:r>
              <w:rPr>
                <w:rFonts w:cstheme="minorHAnsi"/>
              </w:rPr>
              <w:t xml:space="preserve"> </w:t>
            </w:r>
            <w:r w:rsidRPr="00152AB2">
              <w:rPr>
                <w:rFonts w:cstheme="minorHAnsi"/>
              </w:rPr>
              <w:t>Contraception</w:t>
            </w:r>
          </w:p>
        </w:tc>
        <w:tc>
          <w:tcPr>
            <w:tcW w:w="6873" w:type="dxa"/>
            <w:gridSpan w:val="2"/>
            <w:tcBorders>
              <w:top w:val="single" w:sz="5" w:space="0" w:color="000000"/>
              <w:left w:val="single" w:sz="5" w:space="0" w:color="000000"/>
              <w:bottom w:val="single" w:sz="5" w:space="0" w:color="000000"/>
              <w:right w:val="single" w:sz="5" w:space="0" w:color="000000"/>
            </w:tcBorders>
          </w:tcPr>
          <w:p w14:paraId="5DF89BAB" w14:textId="77777777" w:rsidR="00EF6BF8" w:rsidRDefault="00EF6BF8">
            <w:pPr>
              <w:pStyle w:val="NoSpacing"/>
              <w:spacing w:after="120"/>
            </w:pPr>
            <w:r>
              <w:t xml:space="preserve">Initial course. Update as required. </w:t>
            </w:r>
          </w:p>
          <w:p w14:paraId="2578E7D5" w14:textId="77777777" w:rsidR="00EF6BF8" w:rsidRDefault="00EF6BF8">
            <w:pPr>
              <w:pStyle w:val="NoSpacing"/>
              <w:spacing w:after="120"/>
            </w:pPr>
            <w:r>
              <w:t xml:space="preserve">FSRH has good resources, guidelines and additional training. </w:t>
            </w:r>
          </w:p>
          <w:p w14:paraId="2A62A1C2" w14:textId="77777777" w:rsidR="00EF6BF8" w:rsidRPr="00C42C9F" w:rsidRDefault="00EF6BF8">
            <w:pPr>
              <w:pStyle w:val="NoSpacing"/>
              <w:spacing w:after="120"/>
            </w:pPr>
            <w:r w:rsidRPr="00C42C9F">
              <w:t>https://www.fsrh.org/education-and-training/</w:t>
            </w:r>
          </w:p>
        </w:tc>
      </w:tr>
      <w:tr w:rsidR="00EF6BF8" w:rsidRPr="00152AB2" w14:paraId="7D19C7E7" w14:textId="77777777" w:rsidTr="00525457">
        <w:trPr>
          <w:trHeight w:hRule="exact" w:val="558"/>
        </w:trPr>
        <w:tc>
          <w:tcPr>
            <w:tcW w:w="3192" w:type="dxa"/>
            <w:tcBorders>
              <w:top w:val="single" w:sz="5" w:space="0" w:color="000000"/>
              <w:left w:val="single" w:sz="5" w:space="0" w:color="000000"/>
              <w:bottom w:val="single" w:sz="5" w:space="0" w:color="000000"/>
              <w:right w:val="single" w:sz="5" w:space="0" w:color="000000"/>
            </w:tcBorders>
          </w:tcPr>
          <w:p w14:paraId="681C6BF1" w14:textId="77777777" w:rsidR="00EF6BF8" w:rsidRDefault="00EF6BF8">
            <w:pPr>
              <w:pStyle w:val="TableParagraph"/>
              <w:spacing w:after="120" w:line="226" w:lineRule="exact"/>
              <w:rPr>
                <w:rFonts w:cstheme="minorHAnsi"/>
              </w:rPr>
            </w:pPr>
            <w:r>
              <w:rPr>
                <w:rFonts w:cstheme="minorHAnsi"/>
              </w:rPr>
              <w:t xml:space="preserve"> Respiratory training </w:t>
            </w:r>
          </w:p>
          <w:p w14:paraId="2565F590" w14:textId="77777777" w:rsidR="00EF6BF8" w:rsidRPr="00152AB2" w:rsidRDefault="00EF6BF8">
            <w:pPr>
              <w:pStyle w:val="TableParagraph"/>
              <w:spacing w:after="120" w:line="226" w:lineRule="exact"/>
              <w:rPr>
                <w:rFonts w:eastAsia="Arial" w:cstheme="minorHAnsi"/>
              </w:rPr>
            </w:pPr>
            <w:r>
              <w:rPr>
                <w:rFonts w:cstheme="minorHAnsi"/>
              </w:rPr>
              <w:t xml:space="preserve"> (Includes Asthma and COPD)</w:t>
            </w:r>
          </w:p>
        </w:tc>
        <w:tc>
          <w:tcPr>
            <w:tcW w:w="6873" w:type="dxa"/>
            <w:gridSpan w:val="2"/>
            <w:tcBorders>
              <w:top w:val="single" w:sz="5" w:space="0" w:color="000000"/>
              <w:left w:val="single" w:sz="5" w:space="0" w:color="000000"/>
              <w:bottom w:val="single" w:sz="5" w:space="0" w:color="000000"/>
              <w:right w:val="single" w:sz="5" w:space="0" w:color="000000"/>
            </w:tcBorders>
          </w:tcPr>
          <w:p w14:paraId="538A5633" w14:textId="77777777" w:rsidR="00EF6BF8" w:rsidRPr="00152AB2" w:rsidRDefault="00EF6BF8">
            <w:pPr>
              <w:spacing w:after="120"/>
              <w:rPr>
                <w:rFonts w:asciiTheme="minorHAnsi" w:hAnsiTheme="minorHAnsi" w:cstheme="minorHAnsi"/>
              </w:rPr>
            </w:pPr>
            <w:r>
              <w:rPr>
                <w:rFonts w:asciiTheme="minorHAnsi" w:hAnsiTheme="minorHAnsi" w:cstheme="minorHAnsi"/>
              </w:rPr>
              <w:t>Initial course. Update as required.</w:t>
            </w:r>
          </w:p>
        </w:tc>
      </w:tr>
      <w:tr w:rsidR="00EF6BF8" w:rsidRPr="00152AB2" w14:paraId="083998AA" w14:textId="77777777" w:rsidTr="00525457">
        <w:trPr>
          <w:trHeight w:hRule="exact" w:val="580"/>
        </w:trPr>
        <w:tc>
          <w:tcPr>
            <w:tcW w:w="3192" w:type="dxa"/>
            <w:tcBorders>
              <w:top w:val="single" w:sz="5" w:space="0" w:color="000000"/>
              <w:left w:val="single" w:sz="5" w:space="0" w:color="000000"/>
              <w:bottom w:val="single" w:sz="5" w:space="0" w:color="000000"/>
              <w:right w:val="single" w:sz="5" w:space="0" w:color="000000"/>
            </w:tcBorders>
          </w:tcPr>
          <w:p w14:paraId="6116DFE7" w14:textId="77777777" w:rsidR="00EF6BF8" w:rsidRDefault="00EF6BF8">
            <w:pPr>
              <w:pStyle w:val="TableParagraph"/>
              <w:spacing w:after="120" w:line="226" w:lineRule="exact"/>
              <w:rPr>
                <w:rFonts w:cstheme="minorHAnsi"/>
              </w:rPr>
            </w:pPr>
            <w:r>
              <w:rPr>
                <w:rFonts w:cstheme="minorHAnsi"/>
              </w:rPr>
              <w:t xml:space="preserve"> </w:t>
            </w:r>
            <w:r w:rsidRPr="003266E8">
              <w:rPr>
                <w:rFonts w:cstheme="minorHAnsi"/>
              </w:rPr>
              <w:t>Spirometry</w:t>
            </w:r>
          </w:p>
        </w:tc>
        <w:tc>
          <w:tcPr>
            <w:tcW w:w="6873" w:type="dxa"/>
            <w:gridSpan w:val="2"/>
            <w:tcBorders>
              <w:top w:val="single" w:sz="5" w:space="0" w:color="000000"/>
              <w:left w:val="single" w:sz="5" w:space="0" w:color="000000"/>
              <w:bottom w:val="single" w:sz="5" w:space="0" w:color="000000"/>
              <w:right w:val="single" w:sz="5" w:space="0" w:color="000000"/>
            </w:tcBorders>
          </w:tcPr>
          <w:p w14:paraId="45988BD7" w14:textId="77777777" w:rsidR="00EF6BF8" w:rsidRPr="00152AB2" w:rsidRDefault="00EF6BF8">
            <w:pPr>
              <w:spacing w:after="120"/>
              <w:rPr>
                <w:rFonts w:asciiTheme="minorHAnsi" w:hAnsiTheme="minorHAnsi" w:cstheme="minorHAnsi"/>
              </w:rPr>
            </w:pPr>
            <w:r>
              <w:rPr>
                <w:rFonts w:asciiTheme="minorHAnsi" w:hAnsiTheme="minorHAnsi" w:cstheme="minorHAnsi"/>
              </w:rPr>
              <w:t xml:space="preserve">Initial course accredited by ARTP. 3 yearly updates. </w:t>
            </w:r>
            <w:r w:rsidRPr="00C42C9F">
              <w:rPr>
                <w:rFonts w:asciiTheme="minorHAnsi" w:hAnsiTheme="minorHAnsi" w:cstheme="minorHAnsi"/>
              </w:rPr>
              <w:t>https://www.artp.org.uk/Spirometry-Overview</w:t>
            </w:r>
          </w:p>
        </w:tc>
      </w:tr>
      <w:tr w:rsidR="00EF6BF8" w:rsidRPr="00152AB2" w14:paraId="1BB46537" w14:textId="77777777" w:rsidTr="00525457">
        <w:trPr>
          <w:trHeight w:hRule="exact" w:val="586"/>
        </w:trPr>
        <w:tc>
          <w:tcPr>
            <w:tcW w:w="3192" w:type="dxa"/>
            <w:tcBorders>
              <w:top w:val="single" w:sz="5" w:space="0" w:color="000000"/>
              <w:left w:val="single" w:sz="5" w:space="0" w:color="000000"/>
              <w:bottom w:val="single" w:sz="5" w:space="0" w:color="000000"/>
              <w:right w:val="single" w:sz="5" w:space="0" w:color="000000"/>
            </w:tcBorders>
          </w:tcPr>
          <w:p w14:paraId="24A27844" w14:textId="77777777" w:rsidR="00EF6BF8" w:rsidRPr="00152AB2" w:rsidRDefault="00EF6BF8">
            <w:pPr>
              <w:pStyle w:val="TableParagraph"/>
              <w:spacing w:after="120" w:line="226" w:lineRule="exact"/>
              <w:rPr>
                <w:rFonts w:eastAsia="Arial" w:cstheme="minorHAnsi"/>
              </w:rPr>
            </w:pPr>
            <w:r>
              <w:rPr>
                <w:rFonts w:eastAsia="Arial" w:cstheme="minorHAnsi"/>
                <w:lang w:val="en-GB"/>
              </w:rPr>
              <w:t xml:space="preserve"> </w:t>
            </w:r>
            <w:r w:rsidRPr="00E441A9">
              <w:rPr>
                <w:rFonts w:eastAsia="Arial" w:cstheme="minorHAnsi"/>
                <w:lang w:val="en-GB"/>
              </w:rPr>
              <w:t>Diabetes</w:t>
            </w:r>
            <w:r>
              <w:rPr>
                <w:rFonts w:eastAsia="Arial" w:cstheme="minorHAnsi"/>
                <w:lang w:val="en-GB"/>
              </w:rPr>
              <w:t xml:space="preserve"> </w:t>
            </w:r>
          </w:p>
        </w:tc>
        <w:tc>
          <w:tcPr>
            <w:tcW w:w="6873" w:type="dxa"/>
            <w:gridSpan w:val="2"/>
            <w:tcBorders>
              <w:top w:val="single" w:sz="5" w:space="0" w:color="000000"/>
              <w:left w:val="single" w:sz="5" w:space="0" w:color="000000"/>
              <w:bottom w:val="single" w:sz="5" w:space="0" w:color="000000"/>
              <w:right w:val="single" w:sz="5" w:space="0" w:color="000000"/>
            </w:tcBorders>
          </w:tcPr>
          <w:p w14:paraId="07EC9FA0" w14:textId="77777777" w:rsidR="00EF6BF8" w:rsidRPr="00152AB2" w:rsidRDefault="00EF6BF8">
            <w:pPr>
              <w:spacing w:after="120"/>
              <w:rPr>
                <w:rFonts w:asciiTheme="minorHAnsi" w:hAnsiTheme="minorHAnsi" w:cstheme="minorHAnsi"/>
              </w:rPr>
            </w:pPr>
            <w:r w:rsidRPr="0097144B">
              <w:rPr>
                <w:rFonts w:asciiTheme="minorHAnsi" w:hAnsiTheme="minorHAnsi" w:cstheme="minorHAnsi"/>
              </w:rPr>
              <w:t>https://pitstopdiabetes.co.uk/courses/course/prepitstop-3-day-course-diabetes/</w:t>
            </w:r>
          </w:p>
        </w:tc>
      </w:tr>
      <w:tr w:rsidR="00EF6BF8" w:rsidRPr="00152AB2" w14:paraId="6A4A1FDC" w14:textId="77777777" w:rsidTr="00525457">
        <w:trPr>
          <w:trHeight w:hRule="exact" w:val="429"/>
        </w:trPr>
        <w:tc>
          <w:tcPr>
            <w:tcW w:w="3192" w:type="dxa"/>
            <w:tcBorders>
              <w:top w:val="single" w:sz="5" w:space="0" w:color="000000"/>
              <w:left w:val="single" w:sz="5" w:space="0" w:color="000000"/>
              <w:bottom w:val="single" w:sz="5" w:space="0" w:color="000000"/>
              <w:right w:val="single" w:sz="5" w:space="0" w:color="000000"/>
            </w:tcBorders>
          </w:tcPr>
          <w:p w14:paraId="729BA946" w14:textId="77777777" w:rsidR="00EF6BF8" w:rsidRPr="00152AB2" w:rsidRDefault="00EF6BF8">
            <w:pPr>
              <w:pStyle w:val="TableParagraph"/>
              <w:spacing w:after="120" w:line="226" w:lineRule="exact"/>
              <w:rPr>
                <w:rFonts w:eastAsia="Arial" w:cstheme="minorHAnsi"/>
              </w:rPr>
            </w:pPr>
            <w:r>
              <w:rPr>
                <w:rFonts w:eastAsia="Arial" w:cstheme="minorHAnsi"/>
                <w:lang w:val="en-GB"/>
              </w:rPr>
              <w:lastRenderedPageBreak/>
              <w:t xml:space="preserve"> </w:t>
            </w:r>
            <w:r w:rsidRPr="00E441A9">
              <w:rPr>
                <w:rFonts w:eastAsia="Arial" w:cstheme="minorHAnsi"/>
                <w:lang w:val="en-GB"/>
              </w:rPr>
              <w:t>Ear care</w:t>
            </w:r>
          </w:p>
        </w:tc>
        <w:tc>
          <w:tcPr>
            <w:tcW w:w="6873" w:type="dxa"/>
            <w:gridSpan w:val="2"/>
            <w:tcBorders>
              <w:top w:val="single" w:sz="5" w:space="0" w:color="000000"/>
              <w:left w:val="single" w:sz="5" w:space="0" w:color="000000"/>
              <w:bottom w:val="single" w:sz="5" w:space="0" w:color="000000"/>
              <w:right w:val="single" w:sz="5" w:space="0" w:color="000000"/>
            </w:tcBorders>
          </w:tcPr>
          <w:p w14:paraId="58B9C868" w14:textId="77777777" w:rsidR="00EF6BF8" w:rsidRPr="00152AB2" w:rsidRDefault="00EF6BF8">
            <w:pPr>
              <w:pStyle w:val="TableParagraph"/>
              <w:spacing w:after="120"/>
              <w:rPr>
                <w:rFonts w:eastAsia="Arial" w:cstheme="minorHAnsi"/>
              </w:rPr>
            </w:pPr>
            <w:r>
              <w:rPr>
                <w:rFonts w:cstheme="minorHAnsi"/>
              </w:rPr>
              <w:t>Initial course and 3 yearly updates.</w:t>
            </w:r>
          </w:p>
        </w:tc>
      </w:tr>
      <w:tr w:rsidR="00EF6BF8" w:rsidRPr="00152AB2" w14:paraId="22EB6003" w14:textId="77777777" w:rsidTr="00525457">
        <w:trPr>
          <w:trHeight w:hRule="exact" w:val="434"/>
        </w:trPr>
        <w:tc>
          <w:tcPr>
            <w:tcW w:w="3192" w:type="dxa"/>
            <w:tcBorders>
              <w:top w:val="single" w:sz="5" w:space="0" w:color="000000"/>
              <w:left w:val="single" w:sz="5" w:space="0" w:color="000000"/>
              <w:bottom w:val="single" w:sz="5" w:space="0" w:color="000000"/>
              <w:right w:val="single" w:sz="5" w:space="0" w:color="000000"/>
            </w:tcBorders>
          </w:tcPr>
          <w:p w14:paraId="38B53235" w14:textId="77777777" w:rsidR="00EF6BF8" w:rsidRPr="00152AB2" w:rsidRDefault="00EF6BF8">
            <w:pPr>
              <w:pStyle w:val="TableParagraph"/>
              <w:spacing w:after="120" w:line="226" w:lineRule="exact"/>
              <w:rPr>
                <w:rFonts w:eastAsia="Arial" w:cstheme="minorHAnsi"/>
              </w:rPr>
            </w:pPr>
            <w:r>
              <w:rPr>
                <w:rFonts w:cstheme="minorHAnsi"/>
              </w:rPr>
              <w:t xml:space="preserve"> Wound </w:t>
            </w:r>
            <w:r w:rsidRPr="00152AB2">
              <w:rPr>
                <w:rFonts w:cstheme="minorHAnsi"/>
              </w:rPr>
              <w:t>management</w:t>
            </w:r>
          </w:p>
        </w:tc>
        <w:tc>
          <w:tcPr>
            <w:tcW w:w="6873" w:type="dxa"/>
            <w:gridSpan w:val="2"/>
            <w:tcBorders>
              <w:top w:val="single" w:sz="5" w:space="0" w:color="000000"/>
              <w:left w:val="single" w:sz="5" w:space="0" w:color="000000"/>
              <w:bottom w:val="single" w:sz="5" w:space="0" w:color="000000"/>
              <w:right w:val="single" w:sz="5" w:space="0" w:color="000000"/>
            </w:tcBorders>
          </w:tcPr>
          <w:p w14:paraId="1A53FBB0" w14:textId="77777777" w:rsidR="00EF6BF8" w:rsidRPr="00152AB2" w:rsidRDefault="00EF6BF8">
            <w:pPr>
              <w:spacing w:after="120"/>
              <w:rPr>
                <w:rFonts w:asciiTheme="minorHAnsi" w:hAnsiTheme="minorHAnsi" w:cstheme="minorHAnsi"/>
              </w:rPr>
            </w:pPr>
            <w:r>
              <w:rPr>
                <w:rFonts w:asciiTheme="minorHAnsi" w:hAnsiTheme="minorHAnsi" w:cstheme="minorHAnsi"/>
              </w:rPr>
              <w:t xml:space="preserve">Initial course. Update as required. </w:t>
            </w:r>
          </w:p>
        </w:tc>
      </w:tr>
      <w:tr w:rsidR="00EF6BF8" w:rsidRPr="00152AB2" w14:paraId="364F56EA" w14:textId="77777777" w:rsidTr="00525457">
        <w:trPr>
          <w:trHeight w:hRule="exact" w:val="420"/>
        </w:trPr>
        <w:tc>
          <w:tcPr>
            <w:tcW w:w="10065" w:type="dxa"/>
            <w:gridSpan w:val="3"/>
            <w:tcBorders>
              <w:top w:val="single" w:sz="5" w:space="0" w:color="000000"/>
              <w:left w:val="single" w:sz="5" w:space="0" w:color="000000"/>
              <w:bottom w:val="single" w:sz="5" w:space="0" w:color="000000"/>
              <w:right w:val="single" w:sz="5" w:space="0" w:color="000000"/>
            </w:tcBorders>
          </w:tcPr>
          <w:p w14:paraId="3ACF1B19" w14:textId="77777777" w:rsidR="00EF6BF8" w:rsidRPr="00081E6D" w:rsidRDefault="00EF6BF8">
            <w:pPr>
              <w:pStyle w:val="TableParagraph"/>
              <w:spacing w:after="120" w:line="242" w:lineRule="auto"/>
              <w:ind w:left="102" w:right="212"/>
              <w:rPr>
                <w:rFonts w:eastAsia="Arial" w:cstheme="minorHAnsi"/>
                <w:b/>
                <w:bCs/>
              </w:rPr>
            </w:pPr>
            <w:r w:rsidRPr="00081E6D">
              <w:rPr>
                <w:rFonts w:eastAsia="Arial" w:cstheme="minorHAnsi"/>
                <w:b/>
                <w:bCs/>
              </w:rPr>
              <w:t xml:space="preserve">Other: </w:t>
            </w:r>
          </w:p>
        </w:tc>
      </w:tr>
      <w:tr w:rsidR="00EF6BF8" w:rsidRPr="00152AB2" w14:paraId="05EB826D" w14:textId="77777777" w:rsidTr="00525457">
        <w:trPr>
          <w:trHeight w:hRule="exact" w:val="420"/>
        </w:trPr>
        <w:tc>
          <w:tcPr>
            <w:tcW w:w="3192" w:type="dxa"/>
            <w:tcBorders>
              <w:top w:val="single" w:sz="5" w:space="0" w:color="000000"/>
              <w:left w:val="single" w:sz="5" w:space="0" w:color="000000"/>
              <w:bottom w:val="single" w:sz="5" w:space="0" w:color="000000"/>
              <w:right w:val="single" w:sz="5" w:space="0" w:color="000000"/>
            </w:tcBorders>
          </w:tcPr>
          <w:p w14:paraId="1CC617C4" w14:textId="77777777" w:rsidR="00EF6BF8" w:rsidRDefault="00EF6BF8">
            <w:pPr>
              <w:pStyle w:val="TableParagraph"/>
              <w:spacing w:after="120" w:line="226" w:lineRule="exact"/>
              <w:ind w:left="102"/>
              <w:rPr>
                <w:rFonts w:eastAsia="Arial" w:cstheme="minorHAnsi"/>
              </w:rPr>
            </w:pPr>
          </w:p>
          <w:p w14:paraId="768A7BFD" w14:textId="77777777" w:rsidR="00EF6BF8" w:rsidRDefault="00EF6BF8">
            <w:pPr>
              <w:pStyle w:val="TableParagraph"/>
              <w:spacing w:after="120" w:line="226" w:lineRule="exact"/>
              <w:ind w:left="102"/>
              <w:rPr>
                <w:rFonts w:eastAsia="Arial" w:cstheme="minorHAnsi"/>
              </w:rPr>
            </w:pPr>
          </w:p>
          <w:p w14:paraId="39C3852F" w14:textId="77777777" w:rsidR="00EF6BF8" w:rsidRDefault="00EF6BF8">
            <w:pPr>
              <w:pStyle w:val="TableParagraph"/>
              <w:spacing w:after="120" w:line="226" w:lineRule="exact"/>
              <w:ind w:left="102"/>
              <w:rPr>
                <w:rFonts w:eastAsia="Arial" w:cstheme="minorHAnsi"/>
              </w:rPr>
            </w:pPr>
          </w:p>
          <w:p w14:paraId="1CD921AF" w14:textId="77777777" w:rsidR="00EF6BF8" w:rsidRDefault="00EF6BF8">
            <w:pPr>
              <w:pStyle w:val="TableParagraph"/>
              <w:spacing w:after="120" w:line="226" w:lineRule="exact"/>
              <w:ind w:left="102"/>
              <w:rPr>
                <w:rFonts w:eastAsia="Arial" w:cstheme="minorHAnsi"/>
              </w:rPr>
            </w:pPr>
          </w:p>
          <w:p w14:paraId="50EE0699" w14:textId="77777777" w:rsidR="00EF6BF8" w:rsidRPr="00152AB2" w:rsidRDefault="00EF6BF8">
            <w:pPr>
              <w:pStyle w:val="TableParagraph"/>
              <w:spacing w:after="120" w:line="226" w:lineRule="exact"/>
              <w:ind w:left="102"/>
              <w:rPr>
                <w:rFonts w:eastAsia="Arial" w:cstheme="minorHAnsi"/>
              </w:rPr>
            </w:pPr>
          </w:p>
        </w:tc>
        <w:tc>
          <w:tcPr>
            <w:tcW w:w="6873" w:type="dxa"/>
            <w:gridSpan w:val="2"/>
            <w:tcBorders>
              <w:top w:val="single" w:sz="5" w:space="0" w:color="000000"/>
              <w:left w:val="single" w:sz="5" w:space="0" w:color="000000"/>
              <w:bottom w:val="single" w:sz="5" w:space="0" w:color="000000"/>
              <w:right w:val="single" w:sz="5" w:space="0" w:color="000000"/>
            </w:tcBorders>
          </w:tcPr>
          <w:p w14:paraId="567FF51F" w14:textId="77777777" w:rsidR="00EF6BF8" w:rsidRPr="00152AB2" w:rsidRDefault="00EF6BF8">
            <w:pPr>
              <w:pStyle w:val="TableParagraph"/>
              <w:spacing w:after="120" w:line="242" w:lineRule="auto"/>
              <w:ind w:left="102" w:right="212"/>
              <w:rPr>
                <w:rFonts w:eastAsia="Arial" w:cstheme="minorHAnsi"/>
              </w:rPr>
            </w:pPr>
          </w:p>
        </w:tc>
      </w:tr>
      <w:tr w:rsidR="00EF6BF8" w:rsidRPr="00152AB2" w14:paraId="2386C265" w14:textId="77777777" w:rsidTr="00525457">
        <w:trPr>
          <w:trHeight w:hRule="exact" w:val="420"/>
        </w:trPr>
        <w:tc>
          <w:tcPr>
            <w:tcW w:w="3192" w:type="dxa"/>
            <w:tcBorders>
              <w:top w:val="single" w:sz="5" w:space="0" w:color="000000"/>
              <w:left w:val="single" w:sz="5" w:space="0" w:color="000000"/>
              <w:bottom w:val="single" w:sz="5" w:space="0" w:color="000000"/>
              <w:right w:val="single" w:sz="5" w:space="0" w:color="000000"/>
            </w:tcBorders>
          </w:tcPr>
          <w:p w14:paraId="36F7531C" w14:textId="77777777" w:rsidR="00EF6BF8" w:rsidRDefault="00EF6BF8">
            <w:pPr>
              <w:pStyle w:val="TableParagraph"/>
              <w:spacing w:after="120" w:line="226" w:lineRule="exact"/>
              <w:ind w:left="102"/>
              <w:rPr>
                <w:rFonts w:eastAsia="Arial" w:cstheme="minorHAnsi"/>
              </w:rPr>
            </w:pPr>
          </w:p>
        </w:tc>
        <w:tc>
          <w:tcPr>
            <w:tcW w:w="6873" w:type="dxa"/>
            <w:gridSpan w:val="2"/>
            <w:tcBorders>
              <w:top w:val="single" w:sz="5" w:space="0" w:color="000000"/>
              <w:left w:val="single" w:sz="5" w:space="0" w:color="000000"/>
              <w:bottom w:val="single" w:sz="5" w:space="0" w:color="000000"/>
              <w:right w:val="single" w:sz="5" w:space="0" w:color="000000"/>
            </w:tcBorders>
          </w:tcPr>
          <w:p w14:paraId="493C25E6" w14:textId="77777777" w:rsidR="00EF6BF8" w:rsidRPr="00152AB2" w:rsidRDefault="00EF6BF8">
            <w:pPr>
              <w:pStyle w:val="TableParagraph"/>
              <w:spacing w:after="120" w:line="242" w:lineRule="auto"/>
              <w:ind w:left="102" w:right="212"/>
              <w:rPr>
                <w:rFonts w:eastAsia="Arial" w:cstheme="minorHAnsi"/>
              </w:rPr>
            </w:pPr>
          </w:p>
        </w:tc>
      </w:tr>
      <w:tr w:rsidR="00EF6BF8" w:rsidRPr="00152AB2" w14:paraId="397B4AC4" w14:textId="77777777" w:rsidTr="00525457">
        <w:trPr>
          <w:trHeight w:hRule="exact" w:val="420"/>
        </w:trPr>
        <w:tc>
          <w:tcPr>
            <w:tcW w:w="3192" w:type="dxa"/>
            <w:tcBorders>
              <w:top w:val="single" w:sz="5" w:space="0" w:color="000000"/>
              <w:left w:val="single" w:sz="5" w:space="0" w:color="000000"/>
              <w:bottom w:val="single" w:sz="5" w:space="0" w:color="000000"/>
              <w:right w:val="single" w:sz="5" w:space="0" w:color="000000"/>
            </w:tcBorders>
          </w:tcPr>
          <w:p w14:paraId="03DC6E5E" w14:textId="77777777" w:rsidR="00EF6BF8" w:rsidRDefault="00EF6BF8">
            <w:pPr>
              <w:pStyle w:val="TableParagraph"/>
              <w:spacing w:after="120" w:line="226" w:lineRule="exact"/>
              <w:ind w:left="102"/>
              <w:rPr>
                <w:rFonts w:eastAsia="Arial" w:cstheme="minorHAnsi"/>
              </w:rPr>
            </w:pPr>
          </w:p>
          <w:p w14:paraId="3A82BF2D" w14:textId="77777777" w:rsidR="00EF6BF8" w:rsidRDefault="00EF6BF8">
            <w:pPr>
              <w:pStyle w:val="TableParagraph"/>
              <w:spacing w:after="120" w:line="226" w:lineRule="exact"/>
              <w:ind w:left="102"/>
              <w:rPr>
                <w:rFonts w:eastAsia="Arial" w:cstheme="minorHAnsi"/>
              </w:rPr>
            </w:pPr>
          </w:p>
          <w:p w14:paraId="44ECEF93" w14:textId="77777777" w:rsidR="00EF6BF8" w:rsidRDefault="00EF6BF8">
            <w:pPr>
              <w:pStyle w:val="TableParagraph"/>
              <w:spacing w:after="120" w:line="226" w:lineRule="exact"/>
              <w:ind w:left="102"/>
              <w:rPr>
                <w:rFonts w:eastAsia="Arial" w:cstheme="minorHAnsi"/>
              </w:rPr>
            </w:pPr>
          </w:p>
          <w:p w14:paraId="50AFA627" w14:textId="77777777" w:rsidR="00EF6BF8" w:rsidRDefault="00EF6BF8">
            <w:pPr>
              <w:pStyle w:val="TableParagraph"/>
              <w:spacing w:after="120" w:line="226" w:lineRule="exact"/>
              <w:ind w:left="102"/>
              <w:rPr>
                <w:rFonts w:eastAsia="Arial" w:cstheme="minorHAnsi"/>
              </w:rPr>
            </w:pPr>
          </w:p>
          <w:p w14:paraId="7D861881" w14:textId="77777777" w:rsidR="00EF6BF8" w:rsidRDefault="00EF6BF8">
            <w:pPr>
              <w:pStyle w:val="TableParagraph"/>
              <w:spacing w:after="120" w:line="226" w:lineRule="exact"/>
              <w:ind w:left="102"/>
              <w:rPr>
                <w:rFonts w:eastAsia="Arial" w:cstheme="minorHAnsi"/>
              </w:rPr>
            </w:pPr>
          </w:p>
        </w:tc>
        <w:tc>
          <w:tcPr>
            <w:tcW w:w="6873" w:type="dxa"/>
            <w:gridSpan w:val="2"/>
            <w:tcBorders>
              <w:top w:val="single" w:sz="5" w:space="0" w:color="000000"/>
              <w:left w:val="single" w:sz="5" w:space="0" w:color="000000"/>
              <w:bottom w:val="single" w:sz="5" w:space="0" w:color="000000"/>
              <w:right w:val="single" w:sz="5" w:space="0" w:color="000000"/>
            </w:tcBorders>
          </w:tcPr>
          <w:p w14:paraId="1C67141D" w14:textId="77777777" w:rsidR="00EF6BF8" w:rsidRPr="00152AB2" w:rsidRDefault="00EF6BF8">
            <w:pPr>
              <w:pStyle w:val="TableParagraph"/>
              <w:spacing w:after="120" w:line="242" w:lineRule="auto"/>
              <w:ind w:left="102" w:right="212"/>
              <w:rPr>
                <w:rFonts w:eastAsia="Arial" w:cstheme="minorHAnsi"/>
              </w:rPr>
            </w:pPr>
          </w:p>
        </w:tc>
      </w:tr>
      <w:tr w:rsidR="00EF6BF8" w:rsidRPr="00152AB2" w14:paraId="7C5AF067" w14:textId="77777777" w:rsidTr="00525457">
        <w:trPr>
          <w:trHeight w:hRule="exact" w:val="420"/>
        </w:trPr>
        <w:tc>
          <w:tcPr>
            <w:tcW w:w="3192" w:type="dxa"/>
            <w:tcBorders>
              <w:top w:val="single" w:sz="5" w:space="0" w:color="000000"/>
              <w:left w:val="single" w:sz="5" w:space="0" w:color="000000"/>
              <w:bottom w:val="single" w:sz="5" w:space="0" w:color="000000"/>
              <w:right w:val="single" w:sz="5" w:space="0" w:color="000000"/>
            </w:tcBorders>
          </w:tcPr>
          <w:p w14:paraId="49F01DD0" w14:textId="77777777" w:rsidR="00EF6BF8" w:rsidRDefault="00EF6BF8">
            <w:pPr>
              <w:pStyle w:val="TableParagraph"/>
              <w:spacing w:after="120" w:line="226" w:lineRule="exact"/>
              <w:ind w:left="102"/>
              <w:rPr>
                <w:rFonts w:eastAsia="Arial" w:cstheme="minorHAnsi"/>
              </w:rPr>
            </w:pPr>
          </w:p>
          <w:p w14:paraId="1BB4A1E3" w14:textId="77777777" w:rsidR="00EF6BF8" w:rsidRDefault="00EF6BF8">
            <w:pPr>
              <w:pStyle w:val="TableParagraph"/>
              <w:spacing w:after="120" w:line="226" w:lineRule="exact"/>
              <w:ind w:left="102"/>
              <w:rPr>
                <w:rFonts w:eastAsia="Arial" w:cstheme="minorHAnsi"/>
              </w:rPr>
            </w:pPr>
          </w:p>
          <w:p w14:paraId="7BB33576" w14:textId="77777777" w:rsidR="00EF6BF8" w:rsidRDefault="00EF6BF8">
            <w:pPr>
              <w:pStyle w:val="TableParagraph"/>
              <w:spacing w:after="120" w:line="226" w:lineRule="exact"/>
              <w:ind w:left="102"/>
              <w:rPr>
                <w:rFonts w:eastAsia="Arial" w:cstheme="minorHAnsi"/>
              </w:rPr>
            </w:pPr>
          </w:p>
        </w:tc>
        <w:tc>
          <w:tcPr>
            <w:tcW w:w="6873" w:type="dxa"/>
            <w:gridSpan w:val="2"/>
            <w:tcBorders>
              <w:top w:val="single" w:sz="5" w:space="0" w:color="000000"/>
              <w:left w:val="single" w:sz="5" w:space="0" w:color="000000"/>
              <w:bottom w:val="single" w:sz="5" w:space="0" w:color="000000"/>
              <w:right w:val="single" w:sz="5" w:space="0" w:color="000000"/>
            </w:tcBorders>
          </w:tcPr>
          <w:p w14:paraId="2516F252" w14:textId="77777777" w:rsidR="00EF6BF8" w:rsidRPr="00152AB2" w:rsidRDefault="00EF6BF8">
            <w:pPr>
              <w:pStyle w:val="TableParagraph"/>
              <w:spacing w:after="120" w:line="242" w:lineRule="auto"/>
              <w:ind w:left="102" w:right="212"/>
              <w:rPr>
                <w:rFonts w:eastAsia="Arial" w:cstheme="minorHAnsi"/>
              </w:rPr>
            </w:pPr>
          </w:p>
        </w:tc>
      </w:tr>
    </w:tbl>
    <w:p w14:paraId="21E4EDCA" w14:textId="77777777" w:rsidR="00EF3EF0" w:rsidRDefault="00EF3EF0" w:rsidP="00107CFD">
      <w:pPr>
        <w:spacing w:after="120" w:line="242" w:lineRule="auto"/>
        <w:rPr>
          <w:rFonts w:asciiTheme="minorHAnsi" w:hAnsiTheme="minorHAnsi" w:cstheme="minorHAnsi"/>
          <w:b/>
          <w:bCs/>
          <w:u w:val="single"/>
        </w:rPr>
      </w:pPr>
    </w:p>
    <w:tbl>
      <w:tblPr>
        <w:tblpPr w:leftFromText="180" w:rightFromText="180" w:vertAnchor="text" w:horzAnchor="margin" w:tblpY="316"/>
        <w:tblW w:w="10064" w:type="dxa"/>
        <w:tblLayout w:type="fixed"/>
        <w:tblCellMar>
          <w:left w:w="0" w:type="dxa"/>
          <w:right w:w="0" w:type="dxa"/>
        </w:tblCellMar>
        <w:tblLook w:val="01E0" w:firstRow="1" w:lastRow="1" w:firstColumn="1" w:lastColumn="1" w:noHBand="0" w:noVBand="0"/>
      </w:tblPr>
      <w:tblGrid>
        <w:gridCol w:w="1979"/>
        <w:gridCol w:w="8085"/>
      </w:tblGrid>
      <w:tr w:rsidR="00F77B3E" w:rsidRPr="008E4A27" w14:paraId="4B9D1AFE" w14:textId="77777777">
        <w:trPr>
          <w:trHeight w:hRule="exact" w:val="379"/>
        </w:trPr>
        <w:tc>
          <w:tcPr>
            <w:tcW w:w="10064" w:type="dxa"/>
            <w:gridSpan w:val="2"/>
            <w:tcBorders>
              <w:top w:val="single" w:sz="5" w:space="0" w:color="000000"/>
              <w:left w:val="single" w:sz="5" w:space="0" w:color="000000"/>
              <w:bottom w:val="single" w:sz="5" w:space="0" w:color="000000"/>
              <w:right w:val="single" w:sz="5" w:space="0" w:color="000000"/>
            </w:tcBorders>
            <w:shd w:val="clear" w:color="auto" w:fill="D9E2F3" w:themeFill="accent1" w:themeFillTint="33"/>
          </w:tcPr>
          <w:p w14:paraId="00FED77A" w14:textId="77777777" w:rsidR="00F77B3E" w:rsidRPr="008E4A27" w:rsidRDefault="00F77B3E">
            <w:pPr>
              <w:pStyle w:val="TableParagraph"/>
              <w:spacing w:line="364" w:lineRule="exact"/>
              <w:ind w:left="102"/>
              <w:jc w:val="center"/>
              <w:rPr>
                <w:rFonts w:eastAsia="Arial" w:cstheme="minorHAnsi"/>
              </w:rPr>
            </w:pPr>
            <w:r w:rsidRPr="001E3BC1">
              <w:rPr>
                <w:rFonts w:cstheme="minorHAnsi"/>
                <w:b/>
                <w:color w:val="2F5496" w:themeColor="accent1" w:themeShade="BF"/>
              </w:rPr>
              <w:t>Primary</w:t>
            </w:r>
            <w:r w:rsidRPr="001E3BC1">
              <w:rPr>
                <w:rFonts w:cstheme="minorHAnsi"/>
                <w:b/>
                <w:color w:val="2F5496" w:themeColor="accent1" w:themeShade="BF"/>
                <w:spacing w:val="-25"/>
              </w:rPr>
              <w:t xml:space="preserve"> </w:t>
            </w:r>
            <w:r w:rsidRPr="001E3BC1">
              <w:rPr>
                <w:rFonts w:cstheme="minorHAnsi"/>
                <w:b/>
                <w:color w:val="2F5496" w:themeColor="accent1" w:themeShade="BF"/>
              </w:rPr>
              <w:t>Care</w:t>
            </w:r>
          </w:p>
        </w:tc>
      </w:tr>
      <w:tr w:rsidR="00F77B3E" w:rsidRPr="008E4A27" w14:paraId="542A71A6" w14:textId="77777777">
        <w:trPr>
          <w:trHeight w:hRule="exact" w:val="2026"/>
        </w:trPr>
        <w:tc>
          <w:tcPr>
            <w:tcW w:w="1979"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tcPr>
          <w:p w14:paraId="65215A8A" w14:textId="77777777" w:rsidR="00F77B3E" w:rsidRPr="001E3BC1" w:rsidRDefault="00F77B3E">
            <w:pPr>
              <w:pStyle w:val="TableParagraph"/>
              <w:spacing w:line="362" w:lineRule="exact"/>
              <w:rPr>
                <w:rFonts w:eastAsia="Arial" w:cstheme="minorHAnsi"/>
                <w:color w:val="2F5496" w:themeColor="accent1" w:themeShade="BF"/>
              </w:rPr>
            </w:pPr>
            <w:r w:rsidRPr="001E3BC1">
              <w:rPr>
                <w:rFonts w:cstheme="minorHAnsi"/>
                <w:b/>
                <w:color w:val="2F5496" w:themeColor="accent1" w:themeShade="BF"/>
              </w:rPr>
              <w:t>Clinical</w:t>
            </w:r>
            <w:r w:rsidRPr="001E3BC1">
              <w:rPr>
                <w:rFonts w:cstheme="minorHAnsi"/>
                <w:b/>
                <w:color w:val="2F5496" w:themeColor="accent1" w:themeShade="BF"/>
                <w:spacing w:val="-25"/>
              </w:rPr>
              <w:t xml:space="preserve"> </w:t>
            </w:r>
            <w:r w:rsidRPr="001E3BC1">
              <w:rPr>
                <w:rFonts w:cstheme="minorHAnsi"/>
                <w:b/>
                <w:color w:val="2F5496" w:themeColor="accent1" w:themeShade="BF"/>
              </w:rPr>
              <w:t>Support</w:t>
            </w:r>
          </w:p>
        </w:tc>
        <w:tc>
          <w:tcPr>
            <w:tcW w:w="8085" w:type="dxa"/>
            <w:tcBorders>
              <w:top w:val="single" w:sz="5" w:space="0" w:color="000000"/>
              <w:left w:val="single" w:sz="5" w:space="0" w:color="000000"/>
              <w:bottom w:val="single" w:sz="5" w:space="0" w:color="000000"/>
              <w:right w:val="single" w:sz="5" w:space="0" w:color="000000"/>
            </w:tcBorders>
          </w:tcPr>
          <w:p w14:paraId="4B9B4463" w14:textId="77777777" w:rsidR="00F77B3E" w:rsidRDefault="00F77B3E">
            <w:pPr>
              <w:pStyle w:val="TableParagraph"/>
              <w:ind w:left="102" w:right="161"/>
              <w:rPr>
                <w:rFonts w:cstheme="minorHAnsi"/>
                <w:spacing w:val="-1"/>
              </w:rPr>
            </w:pPr>
            <w:r>
              <w:rPr>
                <w:rFonts w:cstheme="minorHAnsi"/>
              </w:rPr>
              <w:t xml:space="preserve">Your employer </w:t>
            </w:r>
            <w:r w:rsidRPr="008E4A27">
              <w:rPr>
                <w:rFonts w:cstheme="minorHAnsi"/>
                <w:spacing w:val="-1"/>
              </w:rPr>
              <w:t>should</w:t>
            </w:r>
            <w:r w:rsidRPr="008E4A27">
              <w:rPr>
                <w:rFonts w:cstheme="minorHAnsi"/>
                <w:spacing w:val="-2"/>
              </w:rPr>
              <w:t xml:space="preserve"> </w:t>
            </w:r>
            <w:r w:rsidRPr="008E4A27">
              <w:rPr>
                <w:rFonts w:cstheme="minorHAnsi"/>
                <w:spacing w:val="-1"/>
              </w:rPr>
              <w:t>help</w:t>
            </w:r>
            <w:r w:rsidRPr="008E4A27">
              <w:rPr>
                <w:rFonts w:cstheme="minorHAnsi"/>
              </w:rPr>
              <w:t xml:space="preserve"> </w:t>
            </w:r>
            <w:r w:rsidRPr="008E4A27">
              <w:rPr>
                <w:rFonts w:cstheme="minorHAnsi"/>
                <w:spacing w:val="-1"/>
              </w:rPr>
              <w:t>you</w:t>
            </w:r>
            <w:r w:rsidRPr="008E4A27">
              <w:rPr>
                <w:rFonts w:cstheme="minorHAnsi"/>
              </w:rPr>
              <w:t xml:space="preserve"> to</w:t>
            </w:r>
            <w:r w:rsidRPr="008E4A27">
              <w:rPr>
                <w:rFonts w:cstheme="minorHAnsi"/>
                <w:spacing w:val="21"/>
              </w:rPr>
              <w:t xml:space="preserve"> </w:t>
            </w:r>
            <w:r w:rsidRPr="008E4A27">
              <w:rPr>
                <w:rFonts w:cstheme="minorHAnsi"/>
                <w:spacing w:val="-1"/>
              </w:rPr>
              <w:t>identify</w:t>
            </w:r>
            <w:r w:rsidRPr="008E4A27">
              <w:rPr>
                <w:rFonts w:cstheme="minorHAnsi"/>
                <w:spacing w:val="-2"/>
              </w:rPr>
              <w:t xml:space="preserve"> </w:t>
            </w:r>
            <w:r w:rsidRPr="008E4A27">
              <w:rPr>
                <w:rFonts w:cstheme="minorHAnsi"/>
              </w:rPr>
              <w:t>a</w:t>
            </w:r>
            <w:r w:rsidRPr="008E4A27">
              <w:rPr>
                <w:rFonts w:cstheme="minorHAnsi"/>
                <w:spacing w:val="-1"/>
              </w:rPr>
              <w:t xml:space="preserve"> </w:t>
            </w:r>
            <w:r w:rsidRPr="008E4A27">
              <w:rPr>
                <w:rFonts w:cstheme="minorHAnsi"/>
                <w:b/>
                <w:spacing w:val="-1"/>
              </w:rPr>
              <w:t>preceptor</w:t>
            </w:r>
            <w:r w:rsidRPr="008E4A27">
              <w:rPr>
                <w:rFonts w:cstheme="minorHAnsi"/>
                <w:b/>
                <w:spacing w:val="1"/>
              </w:rPr>
              <w:t xml:space="preserve"> </w:t>
            </w:r>
            <w:r w:rsidRPr="008E4A27">
              <w:rPr>
                <w:rFonts w:cstheme="minorHAnsi"/>
                <w:spacing w:val="-2"/>
              </w:rPr>
              <w:t>who</w:t>
            </w:r>
            <w:r w:rsidRPr="008E4A27">
              <w:rPr>
                <w:rFonts w:cstheme="minorHAnsi"/>
              </w:rPr>
              <w:t xml:space="preserve"> can</w:t>
            </w:r>
            <w:r w:rsidRPr="008E4A27">
              <w:rPr>
                <w:rFonts w:cstheme="minorHAnsi"/>
                <w:spacing w:val="-2"/>
              </w:rPr>
              <w:t xml:space="preserve"> </w:t>
            </w:r>
            <w:r w:rsidRPr="008E4A27">
              <w:rPr>
                <w:rFonts w:cstheme="minorHAnsi"/>
                <w:spacing w:val="-1"/>
              </w:rPr>
              <w:t>facilitate</w:t>
            </w:r>
            <w:r w:rsidRPr="008E4A27">
              <w:rPr>
                <w:rFonts w:cstheme="minorHAnsi"/>
                <w:spacing w:val="35"/>
              </w:rPr>
              <w:t xml:space="preserve"> </w:t>
            </w:r>
            <w:r w:rsidRPr="008E4A27">
              <w:rPr>
                <w:rFonts w:cstheme="minorHAnsi"/>
                <w:spacing w:val="-1"/>
              </w:rPr>
              <w:t>your</w:t>
            </w:r>
            <w:r w:rsidRPr="008E4A27">
              <w:rPr>
                <w:rFonts w:cstheme="minorHAnsi"/>
                <w:spacing w:val="1"/>
              </w:rPr>
              <w:t xml:space="preserve"> </w:t>
            </w:r>
            <w:r w:rsidRPr="008E4A27">
              <w:rPr>
                <w:rFonts w:cstheme="minorHAnsi"/>
                <w:spacing w:val="-1"/>
              </w:rPr>
              <w:t>learning</w:t>
            </w:r>
            <w:r w:rsidRPr="008E4A27">
              <w:rPr>
                <w:rFonts w:cstheme="minorHAnsi"/>
              </w:rPr>
              <w:t xml:space="preserve"> </w:t>
            </w:r>
            <w:r w:rsidRPr="008E4A27">
              <w:rPr>
                <w:rFonts w:cstheme="minorHAnsi"/>
                <w:spacing w:val="-1"/>
              </w:rPr>
              <w:t>during</w:t>
            </w:r>
            <w:r w:rsidRPr="008E4A27">
              <w:rPr>
                <w:rFonts w:cstheme="minorHAnsi"/>
                <w:spacing w:val="2"/>
              </w:rPr>
              <w:t xml:space="preserve"> </w:t>
            </w:r>
            <w:r w:rsidRPr="008E4A27">
              <w:rPr>
                <w:rFonts w:cstheme="minorHAnsi"/>
                <w:spacing w:val="-1"/>
              </w:rPr>
              <w:t>your period</w:t>
            </w:r>
            <w:r w:rsidRPr="008E4A27">
              <w:rPr>
                <w:rFonts w:cstheme="minorHAnsi"/>
              </w:rPr>
              <w:t xml:space="preserve"> </w:t>
            </w:r>
            <w:r w:rsidRPr="008E4A27">
              <w:rPr>
                <w:rFonts w:cstheme="minorHAnsi"/>
                <w:spacing w:val="-2"/>
              </w:rPr>
              <w:t>of</w:t>
            </w:r>
            <w:r w:rsidRPr="008E4A27">
              <w:rPr>
                <w:rFonts w:cstheme="minorHAnsi"/>
                <w:spacing w:val="28"/>
              </w:rPr>
              <w:t xml:space="preserve"> </w:t>
            </w:r>
            <w:r w:rsidRPr="008E4A27">
              <w:rPr>
                <w:rFonts w:cstheme="minorHAnsi"/>
                <w:spacing w:val="-1"/>
              </w:rPr>
              <w:t>induction</w:t>
            </w:r>
            <w:r w:rsidRPr="008E4A27">
              <w:rPr>
                <w:rFonts w:cstheme="minorHAnsi"/>
              </w:rPr>
              <w:t xml:space="preserve"> and a</w:t>
            </w:r>
            <w:r w:rsidRPr="008E4A27">
              <w:rPr>
                <w:rFonts w:cstheme="minorHAnsi"/>
                <w:spacing w:val="-1"/>
              </w:rPr>
              <w:t xml:space="preserve"> </w:t>
            </w:r>
            <w:r w:rsidRPr="008E4A27">
              <w:rPr>
                <w:rFonts w:cstheme="minorHAnsi"/>
                <w:b/>
                <w:spacing w:val="-1"/>
              </w:rPr>
              <w:t xml:space="preserve">mentor/buddy </w:t>
            </w:r>
            <w:r w:rsidRPr="008E4A27">
              <w:rPr>
                <w:rFonts w:cstheme="minorHAnsi"/>
                <w:spacing w:val="-2"/>
              </w:rPr>
              <w:t>who</w:t>
            </w:r>
            <w:r w:rsidRPr="008E4A27">
              <w:rPr>
                <w:rFonts w:cstheme="minorHAnsi"/>
                <w:spacing w:val="21"/>
              </w:rPr>
              <w:t xml:space="preserve"> </w:t>
            </w:r>
            <w:r w:rsidRPr="008E4A27">
              <w:rPr>
                <w:rFonts w:cstheme="minorHAnsi"/>
              </w:rPr>
              <w:t xml:space="preserve">can </w:t>
            </w:r>
            <w:r w:rsidRPr="008E4A27">
              <w:rPr>
                <w:rFonts w:cstheme="minorHAnsi"/>
                <w:spacing w:val="-1"/>
              </w:rPr>
              <w:t>support this</w:t>
            </w:r>
            <w:r w:rsidRPr="008E4A27">
              <w:rPr>
                <w:rFonts w:cstheme="minorHAnsi"/>
                <w:spacing w:val="1"/>
              </w:rPr>
              <w:t xml:space="preserve"> </w:t>
            </w:r>
            <w:r w:rsidRPr="008E4A27">
              <w:rPr>
                <w:rFonts w:cstheme="minorHAnsi"/>
                <w:spacing w:val="-1"/>
              </w:rPr>
              <w:t>learning</w:t>
            </w:r>
            <w:r>
              <w:rPr>
                <w:rFonts w:cstheme="minorHAnsi"/>
                <w:spacing w:val="-1"/>
              </w:rPr>
              <w:t>.</w:t>
            </w:r>
          </w:p>
          <w:p w14:paraId="1E9B6528" w14:textId="77777777" w:rsidR="00F77B3E" w:rsidRDefault="00F77B3E">
            <w:pPr>
              <w:pStyle w:val="TableParagraph"/>
              <w:ind w:left="102" w:right="161"/>
              <w:rPr>
                <w:rFonts w:cstheme="minorHAnsi"/>
                <w:color w:val="FF0000"/>
                <w:spacing w:val="-1"/>
              </w:rPr>
            </w:pPr>
            <w:r>
              <w:rPr>
                <w:rFonts w:cstheme="minorHAnsi"/>
                <w:spacing w:val="-1"/>
              </w:rPr>
              <w:t>Clinical supervision should be provided at regular intervals; however, you can ask your line manager for it when you feel it is needed.</w:t>
            </w:r>
            <w:r w:rsidRPr="00CB7672">
              <w:rPr>
                <w:rFonts w:cstheme="minorHAnsi"/>
                <w:spacing w:val="-1"/>
              </w:rPr>
              <w:t xml:space="preserve"> </w:t>
            </w:r>
          </w:p>
          <w:p w14:paraId="4A84652E" w14:textId="77777777" w:rsidR="00F77B3E" w:rsidRPr="008E4A27" w:rsidRDefault="00F77B3E">
            <w:pPr>
              <w:pStyle w:val="TableParagraph"/>
              <w:ind w:left="102" w:right="161"/>
              <w:rPr>
                <w:rFonts w:eastAsia="Arial" w:cstheme="minorHAnsi"/>
              </w:rPr>
            </w:pPr>
            <w:r w:rsidRPr="00CB7672">
              <w:rPr>
                <w:rFonts w:cstheme="minorHAnsi"/>
                <w:spacing w:val="-1"/>
              </w:rPr>
              <w:t>Appraisal</w:t>
            </w:r>
            <w:r>
              <w:rPr>
                <w:rFonts w:cstheme="minorHAnsi"/>
                <w:spacing w:val="-1"/>
              </w:rPr>
              <w:t>s are mandatory and should be provided annually</w:t>
            </w:r>
            <w:r w:rsidRPr="00CB7672">
              <w:rPr>
                <w:rFonts w:cstheme="minorHAnsi"/>
                <w:spacing w:val="-1"/>
              </w:rPr>
              <w:t>.</w:t>
            </w:r>
            <w:r>
              <w:rPr>
                <w:rFonts w:cstheme="minorHAnsi"/>
                <w:spacing w:val="-1"/>
              </w:rPr>
              <w:t xml:space="preserve"> This is a good opportunity to discuss further personal and educational developmental needs, acknowledge your progression/achievements and even discuss salary.  </w:t>
            </w:r>
          </w:p>
        </w:tc>
      </w:tr>
      <w:tr w:rsidR="00F77B3E" w:rsidRPr="008E4A27" w14:paraId="13958A04" w14:textId="77777777">
        <w:trPr>
          <w:trHeight w:hRule="exact" w:val="998"/>
        </w:trPr>
        <w:tc>
          <w:tcPr>
            <w:tcW w:w="1979"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tcPr>
          <w:p w14:paraId="7B56C245" w14:textId="77777777" w:rsidR="00F77B3E" w:rsidRPr="001E3BC1" w:rsidRDefault="00F77B3E">
            <w:pPr>
              <w:pStyle w:val="TableParagraph"/>
              <w:ind w:right="256"/>
              <w:rPr>
                <w:rFonts w:eastAsia="Arial" w:cstheme="minorHAnsi"/>
                <w:color w:val="2F5496" w:themeColor="accent1" w:themeShade="BF"/>
              </w:rPr>
            </w:pPr>
            <w:r w:rsidRPr="001E3BC1">
              <w:rPr>
                <w:rFonts w:cstheme="minorHAnsi"/>
                <w:b/>
                <w:color w:val="2F5496" w:themeColor="accent1" w:themeShade="BF"/>
                <w:w w:val="95"/>
              </w:rPr>
              <w:t>Communication</w:t>
            </w:r>
            <w:r w:rsidRPr="001E3BC1">
              <w:rPr>
                <w:rFonts w:cstheme="minorHAnsi"/>
                <w:b/>
                <w:color w:val="2F5496" w:themeColor="accent1" w:themeShade="BF"/>
              </w:rPr>
              <w:t>s</w:t>
            </w:r>
          </w:p>
        </w:tc>
        <w:tc>
          <w:tcPr>
            <w:tcW w:w="8085" w:type="dxa"/>
            <w:tcBorders>
              <w:top w:val="single" w:sz="5" w:space="0" w:color="000000"/>
              <w:left w:val="single" w:sz="5" w:space="0" w:color="000000"/>
              <w:bottom w:val="single" w:sz="5" w:space="0" w:color="000000"/>
              <w:right w:val="single" w:sz="5" w:space="0" w:color="000000"/>
            </w:tcBorders>
          </w:tcPr>
          <w:p w14:paraId="4A67D085" w14:textId="77777777" w:rsidR="00F77B3E" w:rsidRDefault="00F77B3E">
            <w:pPr>
              <w:pStyle w:val="TableParagraph"/>
              <w:ind w:left="102" w:right="114"/>
              <w:rPr>
                <w:rFonts w:cstheme="minorHAnsi"/>
                <w:spacing w:val="-2"/>
              </w:rPr>
            </w:pPr>
            <w:r w:rsidRPr="008E4A27">
              <w:rPr>
                <w:rFonts w:cstheme="minorHAnsi"/>
                <w:spacing w:val="-1"/>
              </w:rPr>
              <w:t>Do</w:t>
            </w:r>
            <w:r w:rsidRPr="008E4A27">
              <w:rPr>
                <w:rFonts w:cstheme="minorHAnsi"/>
              </w:rPr>
              <w:t xml:space="preserve"> ensure</w:t>
            </w:r>
            <w:r w:rsidRPr="008E4A27">
              <w:rPr>
                <w:rFonts w:cstheme="minorHAnsi"/>
                <w:spacing w:val="-2"/>
              </w:rPr>
              <w:t xml:space="preserve"> </w:t>
            </w:r>
            <w:r w:rsidRPr="008E4A27">
              <w:rPr>
                <w:rFonts w:cstheme="minorHAnsi"/>
                <w:spacing w:val="-1"/>
              </w:rPr>
              <w:t>your</w:t>
            </w:r>
            <w:r w:rsidRPr="008E4A27">
              <w:rPr>
                <w:rFonts w:cstheme="minorHAnsi"/>
                <w:spacing w:val="1"/>
              </w:rPr>
              <w:t xml:space="preserve"> </w:t>
            </w:r>
            <w:r>
              <w:rPr>
                <w:rFonts w:cstheme="minorHAnsi"/>
                <w:spacing w:val="1"/>
              </w:rPr>
              <w:t>e</w:t>
            </w:r>
            <w:r>
              <w:rPr>
                <w:rFonts w:cstheme="minorHAnsi"/>
                <w:spacing w:val="-1"/>
              </w:rPr>
              <w:t>mployer</w:t>
            </w:r>
            <w:r w:rsidRPr="008E4A27">
              <w:rPr>
                <w:rFonts w:cstheme="minorHAnsi"/>
                <w:spacing w:val="1"/>
              </w:rPr>
              <w:t xml:space="preserve"> </w:t>
            </w:r>
            <w:r w:rsidRPr="008E4A27">
              <w:rPr>
                <w:rFonts w:cstheme="minorHAnsi"/>
                <w:spacing w:val="-1"/>
              </w:rPr>
              <w:t>sets</w:t>
            </w:r>
            <w:r w:rsidRPr="008E4A27">
              <w:rPr>
                <w:rFonts w:cstheme="minorHAnsi"/>
                <w:spacing w:val="28"/>
              </w:rPr>
              <w:t xml:space="preserve"> </w:t>
            </w:r>
            <w:r w:rsidRPr="008E4A27">
              <w:rPr>
                <w:rFonts w:cstheme="minorHAnsi"/>
              </w:rPr>
              <w:t xml:space="preserve">up an </w:t>
            </w:r>
            <w:r w:rsidRPr="008E4A27">
              <w:rPr>
                <w:rFonts w:cstheme="minorHAnsi"/>
                <w:spacing w:val="-2"/>
              </w:rPr>
              <w:t>NHS</w:t>
            </w:r>
            <w:r w:rsidRPr="008E4A27">
              <w:rPr>
                <w:rFonts w:cstheme="minorHAnsi"/>
              </w:rPr>
              <w:t xml:space="preserve"> </w:t>
            </w:r>
            <w:r w:rsidRPr="008E4A27">
              <w:rPr>
                <w:rFonts w:cstheme="minorHAnsi"/>
                <w:spacing w:val="-1"/>
              </w:rPr>
              <w:t>email</w:t>
            </w:r>
            <w:r w:rsidRPr="008E4A27">
              <w:rPr>
                <w:rFonts w:cstheme="minorHAnsi"/>
              </w:rPr>
              <w:t xml:space="preserve"> </w:t>
            </w:r>
            <w:r w:rsidRPr="008E4A27">
              <w:rPr>
                <w:rFonts w:cstheme="minorHAnsi"/>
                <w:spacing w:val="-1"/>
              </w:rPr>
              <w:t>address</w:t>
            </w:r>
            <w:r w:rsidRPr="008E4A27">
              <w:rPr>
                <w:rFonts w:cstheme="minorHAnsi"/>
                <w:spacing w:val="-2"/>
              </w:rPr>
              <w:t xml:space="preserve"> </w:t>
            </w:r>
            <w:r w:rsidRPr="008E4A27">
              <w:rPr>
                <w:rFonts w:cstheme="minorHAnsi"/>
              </w:rPr>
              <w:t>for</w:t>
            </w:r>
            <w:r w:rsidRPr="008E4A27">
              <w:rPr>
                <w:rFonts w:cstheme="minorHAnsi"/>
                <w:spacing w:val="1"/>
              </w:rPr>
              <w:t xml:space="preserve"> </w:t>
            </w:r>
            <w:r w:rsidRPr="008E4A27">
              <w:rPr>
                <w:rFonts w:cstheme="minorHAnsi"/>
                <w:spacing w:val="-1"/>
              </w:rPr>
              <w:t>you</w:t>
            </w:r>
            <w:r w:rsidRPr="008E4A27">
              <w:rPr>
                <w:rFonts w:cstheme="minorHAnsi"/>
              </w:rPr>
              <w:t xml:space="preserve"> as</w:t>
            </w:r>
            <w:r w:rsidRPr="008E4A27">
              <w:rPr>
                <w:rFonts w:cstheme="minorHAnsi"/>
                <w:spacing w:val="26"/>
              </w:rPr>
              <w:t xml:space="preserve"> </w:t>
            </w:r>
            <w:r w:rsidRPr="008E4A27">
              <w:rPr>
                <w:rFonts w:cstheme="minorHAnsi"/>
                <w:spacing w:val="-1"/>
              </w:rPr>
              <w:t>soon</w:t>
            </w:r>
            <w:r w:rsidRPr="008E4A27">
              <w:rPr>
                <w:rFonts w:cstheme="minorHAnsi"/>
              </w:rPr>
              <w:t xml:space="preserve"> as</w:t>
            </w:r>
            <w:r w:rsidRPr="008E4A27">
              <w:rPr>
                <w:rFonts w:cstheme="minorHAnsi"/>
                <w:spacing w:val="1"/>
              </w:rPr>
              <w:t xml:space="preserve"> </w:t>
            </w:r>
            <w:r w:rsidRPr="008E4A27">
              <w:rPr>
                <w:rFonts w:cstheme="minorHAnsi"/>
                <w:spacing w:val="-1"/>
              </w:rPr>
              <w:t>possible</w:t>
            </w:r>
            <w:r w:rsidRPr="008E4A27">
              <w:rPr>
                <w:rFonts w:cstheme="minorHAnsi"/>
              </w:rPr>
              <w:t xml:space="preserve"> as</w:t>
            </w:r>
            <w:r w:rsidRPr="008E4A27">
              <w:rPr>
                <w:rFonts w:cstheme="minorHAnsi"/>
                <w:spacing w:val="-1"/>
              </w:rPr>
              <w:t xml:space="preserve"> most</w:t>
            </w:r>
            <w:r w:rsidRPr="008E4A27">
              <w:rPr>
                <w:rFonts w:cstheme="minorHAnsi"/>
                <w:spacing w:val="25"/>
              </w:rPr>
              <w:t xml:space="preserve"> </w:t>
            </w:r>
            <w:r w:rsidRPr="008E4A27">
              <w:rPr>
                <w:rFonts w:cstheme="minorHAnsi"/>
                <w:spacing w:val="-1"/>
              </w:rPr>
              <w:t>correspondence</w:t>
            </w:r>
            <w:r w:rsidRPr="008E4A27">
              <w:rPr>
                <w:rFonts w:cstheme="minorHAnsi"/>
              </w:rPr>
              <w:t xml:space="preserve"> is</w:t>
            </w:r>
            <w:r w:rsidRPr="008E4A27">
              <w:rPr>
                <w:rFonts w:cstheme="minorHAnsi"/>
                <w:spacing w:val="-2"/>
              </w:rPr>
              <w:t xml:space="preserve"> </w:t>
            </w:r>
            <w:r w:rsidRPr="008E4A27">
              <w:rPr>
                <w:rFonts w:cstheme="minorHAnsi"/>
                <w:spacing w:val="-1"/>
              </w:rPr>
              <w:t>sent to</w:t>
            </w:r>
            <w:r w:rsidRPr="008E4A27">
              <w:rPr>
                <w:rFonts w:cstheme="minorHAnsi"/>
              </w:rPr>
              <w:t xml:space="preserve"> </w:t>
            </w:r>
            <w:r w:rsidRPr="008E4A27">
              <w:rPr>
                <w:rFonts w:cstheme="minorHAnsi"/>
                <w:spacing w:val="-1"/>
              </w:rPr>
              <w:t>Practice</w:t>
            </w:r>
            <w:r w:rsidRPr="008E4A27">
              <w:rPr>
                <w:rFonts w:cstheme="minorHAnsi"/>
                <w:spacing w:val="31"/>
              </w:rPr>
              <w:t xml:space="preserve"> </w:t>
            </w:r>
            <w:r w:rsidRPr="008E4A27">
              <w:rPr>
                <w:rFonts w:cstheme="minorHAnsi"/>
                <w:spacing w:val="-1"/>
              </w:rPr>
              <w:t>Nurses</w:t>
            </w:r>
            <w:r w:rsidRPr="008E4A27">
              <w:rPr>
                <w:rFonts w:cstheme="minorHAnsi"/>
                <w:spacing w:val="-2"/>
              </w:rPr>
              <w:t xml:space="preserve"> </w:t>
            </w:r>
            <w:r w:rsidRPr="008E4A27">
              <w:rPr>
                <w:rFonts w:cstheme="minorHAnsi"/>
                <w:spacing w:val="-1"/>
              </w:rPr>
              <w:t>this</w:t>
            </w:r>
            <w:r w:rsidRPr="008E4A27">
              <w:rPr>
                <w:rFonts w:cstheme="minorHAnsi"/>
                <w:spacing w:val="1"/>
              </w:rPr>
              <w:t xml:space="preserve"> </w:t>
            </w:r>
            <w:r w:rsidRPr="008E4A27">
              <w:rPr>
                <w:rFonts w:cstheme="minorHAnsi"/>
                <w:spacing w:val="-2"/>
              </w:rPr>
              <w:t>way</w:t>
            </w:r>
            <w:r>
              <w:rPr>
                <w:rFonts w:cstheme="minorHAnsi"/>
                <w:spacing w:val="-2"/>
              </w:rPr>
              <w:t>.</w:t>
            </w:r>
          </w:p>
          <w:p w14:paraId="0BB7571C" w14:textId="77777777" w:rsidR="00F77B3E" w:rsidRPr="008E4A27" w:rsidRDefault="00F77B3E">
            <w:pPr>
              <w:pStyle w:val="TableParagraph"/>
              <w:ind w:left="102" w:right="114"/>
              <w:rPr>
                <w:rFonts w:eastAsia="Arial" w:cstheme="minorHAnsi"/>
              </w:rPr>
            </w:pPr>
          </w:p>
        </w:tc>
      </w:tr>
      <w:tr w:rsidR="00F77B3E" w:rsidRPr="008E4A27" w14:paraId="168D75EC" w14:textId="77777777">
        <w:trPr>
          <w:trHeight w:hRule="exact" w:val="1720"/>
        </w:trPr>
        <w:tc>
          <w:tcPr>
            <w:tcW w:w="1979"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tcPr>
          <w:p w14:paraId="6ADC81CF" w14:textId="77777777" w:rsidR="00F77B3E" w:rsidRPr="001E3BC1" w:rsidRDefault="00F77B3E">
            <w:pPr>
              <w:pStyle w:val="TableParagraph"/>
              <w:ind w:right="256"/>
              <w:rPr>
                <w:rFonts w:cstheme="minorHAnsi"/>
                <w:b/>
                <w:color w:val="2F5496" w:themeColor="accent1" w:themeShade="BF"/>
                <w:w w:val="95"/>
              </w:rPr>
            </w:pPr>
            <w:r w:rsidRPr="001E3BC1">
              <w:rPr>
                <w:rFonts w:cstheme="minorHAnsi"/>
                <w:b/>
                <w:color w:val="2F5496" w:themeColor="accent1" w:themeShade="BF"/>
                <w:w w:val="95"/>
              </w:rPr>
              <w:t>Computer access</w:t>
            </w:r>
          </w:p>
        </w:tc>
        <w:tc>
          <w:tcPr>
            <w:tcW w:w="8085" w:type="dxa"/>
            <w:tcBorders>
              <w:top w:val="single" w:sz="5" w:space="0" w:color="000000"/>
              <w:left w:val="single" w:sz="5" w:space="0" w:color="000000"/>
              <w:bottom w:val="single" w:sz="5" w:space="0" w:color="000000"/>
              <w:right w:val="single" w:sz="5" w:space="0" w:color="000000"/>
            </w:tcBorders>
          </w:tcPr>
          <w:p w14:paraId="286CD18B" w14:textId="77777777" w:rsidR="00F77B3E" w:rsidRDefault="00F77B3E">
            <w:pPr>
              <w:pStyle w:val="TableParagraph"/>
              <w:ind w:left="102" w:right="114"/>
              <w:rPr>
                <w:rFonts w:cstheme="minorHAnsi"/>
                <w:spacing w:val="-1"/>
              </w:rPr>
            </w:pPr>
            <w:r>
              <w:rPr>
                <w:rFonts w:cstheme="minorHAnsi"/>
                <w:spacing w:val="-1"/>
              </w:rPr>
              <w:t xml:space="preserve">Your employer will give you your own Microsoft login and clinical system login (Emis, Vision, System One) and other additional access that you require. </w:t>
            </w:r>
          </w:p>
          <w:p w14:paraId="71AF9856" w14:textId="77777777" w:rsidR="00F77B3E" w:rsidRDefault="00F77B3E">
            <w:pPr>
              <w:pStyle w:val="TableParagraph"/>
              <w:ind w:left="102" w:right="114"/>
              <w:rPr>
                <w:rFonts w:cstheme="minorHAnsi"/>
                <w:spacing w:val="-1"/>
              </w:rPr>
            </w:pPr>
          </w:p>
          <w:p w14:paraId="78740915" w14:textId="77777777" w:rsidR="00F77B3E" w:rsidRPr="008E4A27" w:rsidRDefault="00F77B3E">
            <w:pPr>
              <w:pStyle w:val="TableParagraph"/>
              <w:ind w:left="102" w:right="114"/>
              <w:rPr>
                <w:rFonts w:cstheme="minorHAnsi"/>
                <w:spacing w:val="-1"/>
              </w:rPr>
            </w:pPr>
            <w:r w:rsidRPr="008E4A27">
              <w:rPr>
                <w:rFonts w:cstheme="minorHAnsi"/>
                <w:spacing w:val="-1"/>
              </w:rPr>
              <w:t>Register</w:t>
            </w:r>
            <w:r w:rsidRPr="008E4A27">
              <w:rPr>
                <w:rFonts w:cstheme="minorHAnsi"/>
                <w:spacing w:val="1"/>
              </w:rPr>
              <w:t xml:space="preserve"> </w:t>
            </w:r>
            <w:r w:rsidRPr="008E4A27">
              <w:rPr>
                <w:rFonts w:cstheme="minorHAnsi"/>
              </w:rPr>
              <w:t>for</w:t>
            </w:r>
            <w:r w:rsidRPr="008E4A27">
              <w:rPr>
                <w:rFonts w:cstheme="minorHAnsi"/>
                <w:spacing w:val="1"/>
              </w:rPr>
              <w:t xml:space="preserve"> </w:t>
            </w:r>
            <w:r w:rsidRPr="008E4A27">
              <w:rPr>
                <w:rFonts w:cstheme="minorHAnsi"/>
                <w:spacing w:val="-1"/>
              </w:rPr>
              <w:t>cytology</w:t>
            </w:r>
            <w:r w:rsidRPr="008E4A27">
              <w:rPr>
                <w:rFonts w:cstheme="minorHAnsi"/>
                <w:spacing w:val="29"/>
              </w:rPr>
              <w:t xml:space="preserve"> </w:t>
            </w:r>
            <w:r w:rsidRPr="008E4A27">
              <w:rPr>
                <w:rFonts w:cstheme="minorHAnsi"/>
                <w:spacing w:val="-1"/>
              </w:rPr>
              <w:t>access</w:t>
            </w:r>
            <w:r>
              <w:rPr>
                <w:rFonts w:cstheme="minorHAnsi"/>
                <w:spacing w:val="-1"/>
              </w:rPr>
              <w:t xml:space="preserve"> (</w:t>
            </w:r>
            <w:hyperlink r:id="rId97" w:history="1">
              <w:r>
                <w:rPr>
                  <w:rStyle w:val="Hyperlink"/>
                </w:rPr>
                <w:t>Open Exeter</w:t>
              </w:r>
            </w:hyperlink>
            <w:r>
              <w:rPr>
                <w:rFonts w:cstheme="minorHAnsi"/>
                <w:spacing w:val="-1"/>
              </w:rPr>
              <w:t xml:space="preserve"> or</w:t>
            </w:r>
            <w:r w:rsidRPr="00A1217F">
              <w:rPr>
                <w:rFonts w:ascii="FrutigerRoman" w:eastAsia="Calibri" w:hAnsi="FrutigerRoman" w:cs="Times New Roman"/>
                <w:color w:val="212529"/>
                <w:lang w:val="en-GB"/>
              </w:rPr>
              <w:t xml:space="preserve"> </w:t>
            </w:r>
            <w:r w:rsidRPr="00A1217F">
              <w:rPr>
                <w:rFonts w:cstheme="minorHAnsi"/>
                <w:spacing w:val="-1"/>
                <w:lang w:val="en-GB"/>
              </w:rPr>
              <w:t>Berkshire &amp; Surrey Pathology Services</w:t>
            </w:r>
            <w:r>
              <w:rPr>
                <w:rFonts w:cstheme="minorHAnsi"/>
                <w:spacing w:val="-1"/>
                <w:lang w:val="en-GB"/>
              </w:rPr>
              <w:t xml:space="preserve">- </w:t>
            </w:r>
            <w:hyperlink r:id="rId98" w:history="1">
              <w:r w:rsidRPr="00006A2D">
                <w:rPr>
                  <w:rStyle w:val="Hyperlink"/>
                  <w:rFonts w:cstheme="minorHAnsi"/>
                  <w:spacing w:val="-1"/>
                  <w:lang w:val="en-GB"/>
                </w:rPr>
                <w:t>https://cstd.asph.nhs.uk/admin/index.php?openair=stm</w:t>
              </w:r>
            </w:hyperlink>
            <w:r>
              <w:rPr>
                <w:rFonts w:cstheme="minorHAnsi"/>
                <w:spacing w:val="-1"/>
                <w:lang w:val="en-GB"/>
              </w:rPr>
              <w:t xml:space="preserve"> </w:t>
            </w:r>
            <w:r>
              <w:rPr>
                <w:rFonts w:cstheme="minorHAnsi"/>
                <w:spacing w:val="-1"/>
              </w:rPr>
              <w:t xml:space="preserve">); </w:t>
            </w:r>
            <w:proofErr w:type="spellStart"/>
            <w:r>
              <w:rPr>
                <w:rFonts w:cstheme="minorHAnsi"/>
                <w:spacing w:val="-1"/>
              </w:rPr>
              <w:t>Immform</w:t>
            </w:r>
            <w:proofErr w:type="spellEnd"/>
            <w:r>
              <w:rPr>
                <w:rFonts w:cstheme="minorHAnsi"/>
                <w:spacing w:val="-1"/>
              </w:rPr>
              <w:t xml:space="preserve"> </w:t>
            </w:r>
            <w:hyperlink r:id="rId99" w:history="1">
              <w:r w:rsidRPr="00020163">
                <w:rPr>
                  <w:rStyle w:val="Hyperlink"/>
                  <w:rFonts w:cstheme="minorHAnsi"/>
                  <w:spacing w:val="-1"/>
                  <w:lang w:val="en-GB"/>
                </w:rPr>
                <w:t>Intranet Portal - Logon (phe.gov.uk)</w:t>
              </w:r>
            </w:hyperlink>
            <w:r>
              <w:rPr>
                <w:rFonts w:cstheme="minorHAnsi"/>
                <w:spacing w:val="-1"/>
              </w:rPr>
              <w:t xml:space="preserve">to be able to order vaccines; INR Star </w:t>
            </w:r>
            <w:hyperlink r:id="rId100" w:history="1">
              <w:r>
                <w:rPr>
                  <w:rStyle w:val="Hyperlink"/>
                </w:rPr>
                <w:t>INRstar Login - INRstar Help</w:t>
              </w:r>
            </w:hyperlink>
            <w:r>
              <w:t>.</w:t>
            </w:r>
          </w:p>
        </w:tc>
      </w:tr>
      <w:tr w:rsidR="00F77B3E" w:rsidRPr="002C48E1" w14:paraId="737DE0CF" w14:textId="77777777">
        <w:trPr>
          <w:trHeight w:hRule="exact" w:val="1972"/>
        </w:trPr>
        <w:tc>
          <w:tcPr>
            <w:tcW w:w="1979"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tcPr>
          <w:p w14:paraId="4BF1ABFC" w14:textId="77777777" w:rsidR="00F77B3E" w:rsidRPr="001E3BC1" w:rsidRDefault="00F77B3E">
            <w:pPr>
              <w:pStyle w:val="TableParagraph"/>
              <w:spacing w:line="368" w:lineRule="exact"/>
              <w:ind w:right="666"/>
              <w:rPr>
                <w:rFonts w:cstheme="minorHAnsi"/>
                <w:b/>
                <w:color w:val="2F5496" w:themeColor="accent1" w:themeShade="BF"/>
              </w:rPr>
            </w:pPr>
            <w:r w:rsidRPr="001E3BC1">
              <w:rPr>
                <w:rFonts w:cstheme="minorHAnsi"/>
                <w:b/>
                <w:color w:val="2F5496" w:themeColor="accent1" w:themeShade="BF"/>
              </w:rPr>
              <w:t>Learning</w:t>
            </w:r>
            <w:r w:rsidRPr="001E3BC1">
              <w:rPr>
                <w:rFonts w:cstheme="minorHAnsi"/>
                <w:b/>
                <w:color w:val="2F5496" w:themeColor="accent1" w:themeShade="BF"/>
                <w:spacing w:val="-22"/>
              </w:rPr>
              <w:t xml:space="preserve"> </w:t>
            </w:r>
            <w:r w:rsidRPr="001E3BC1">
              <w:rPr>
                <w:rFonts w:cstheme="minorHAnsi"/>
                <w:b/>
                <w:color w:val="2F5496" w:themeColor="accent1" w:themeShade="BF"/>
              </w:rPr>
              <w:t>and</w:t>
            </w:r>
          </w:p>
          <w:p w14:paraId="115FC6CE" w14:textId="77777777" w:rsidR="00F77B3E" w:rsidRPr="001E3BC1" w:rsidRDefault="00F77B3E">
            <w:pPr>
              <w:pStyle w:val="TableParagraph"/>
              <w:spacing w:line="368" w:lineRule="exact"/>
              <w:ind w:right="666"/>
              <w:rPr>
                <w:rFonts w:eastAsia="Arial" w:cstheme="minorHAnsi"/>
                <w:color w:val="2F5496" w:themeColor="accent1" w:themeShade="BF"/>
              </w:rPr>
            </w:pPr>
            <w:r w:rsidRPr="001E3BC1">
              <w:rPr>
                <w:rFonts w:cstheme="minorHAnsi"/>
                <w:b/>
                <w:color w:val="2F5496" w:themeColor="accent1" w:themeShade="BF"/>
                <w:w w:val="95"/>
              </w:rPr>
              <w:t>D</w:t>
            </w:r>
            <w:r w:rsidRPr="001E3BC1">
              <w:rPr>
                <w:rFonts w:cstheme="minorHAnsi"/>
                <w:b/>
                <w:color w:val="2F5496" w:themeColor="accent1" w:themeShade="BF"/>
                <w:spacing w:val="3"/>
                <w:w w:val="95"/>
              </w:rPr>
              <w:t>e</w:t>
            </w:r>
            <w:r w:rsidRPr="001E3BC1">
              <w:rPr>
                <w:rFonts w:cstheme="minorHAnsi"/>
                <w:b/>
                <w:color w:val="2F5496" w:themeColor="accent1" w:themeShade="BF"/>
                <w:spacing w:val="-5"/>
                <w:w w:val="95"/>
              </w:rPr>
              <w:t>v</w:t>
            </w:r>
            <w:r w:rsidRPr="001E3BC1">
              <w:rPr>
                <w:rFonts w:cstheme="minorHAnsi"/>
                <w:b/>
                <w:color w:val="2F5496" w:themeColor="accent1" w:themeShade="BF"/>
                <w:w w:val="95"/>
              </w:rPr>
              <w:t>elop</w:t>
            </w:r>
            <w:r w:rsidRPr="001E3BC1">
              <w:rPr>
                <w:rFonts w:cstheme="minorHAnsi"/>
                <w:b/>
                <w:color w:val="2F5496" w:themeColor="accent1" w:themeShade="BF"/>
                <w:spacing w:val="-2"/>
                <w:w w:val="95"/>
              </w:rPr>
              <w:t>m</w:t>
            </w:r>
            <w:r w:rsidRPr="001E3BC1">
              <w:rPr>
                <w:rFonts w:cstheme="minorHAnsi"/>
                <w:b/>
                <w:color w:val="2F5496" w:themeColor="accent1" w:themeShade="BF"/>
                <w:spacing w:val="1"/>
                <w:w w:val="95"/>
              </w:rPr>
              <w:t>e</w:t>
            </w:r>
            <w:r w:rsidRPr="001E3BC1">
              <w:rPr>
                <w:rFonts w:cstheme="minorHAnsi"/>
                <w:b/>
                <w:color w:val="2F5496" w:themeColor="accent1" w:themeShade="BF"/>
                <w:w w:val="95"/>
              </w:rPr>
              <w:t>nt</w:t>
            </w:r>
          </w:p>
        </w:tc>
        <w:tc>
          <w:tcPr>
            <w:tcW w:w="8085" w:type="dxa"/>
            <w:tcBorders>
              <w:top w:val="single" w:sz="5" w:space="0" w:color="000000"/>
              <w:left w:val="single" w:sz="5" w:space="0" w:color="000000"/>
              <w:bottom w:val="single" w:sz="5" w:space="0" w:color="000000"/>
              <w:right w:val="single" w:sz="5" w:space="0" w:color="000000"/>
            </w:tcBorders>
          </w:tcPr>
          <w:p w14:paraId="225A81AA" w14:textId="77777777" w:rsidR="00F77B3E" w:rsidRPr="002C48E1" w:rsidRDefault="00F77B3E">
            <w:pPr>
              <w:pStyle w:val="TableParagraph"/>
              <w:ind w:left="102" w:right="137"/>
              <w:rPr>
                <w:rStyle w:val="Hyperlink"/>
                <w:rFonts w:cstheme="minorHAnsi"/>
                <w:color w:val="auto"/>
                <w:spacing w:val="-1"/>
                <w:u w:val="none"/>
              </w:rPr>
            </w:pPr>
            <w:r w:rsidRPr="008E4A27">
              <w:rPr>
                <w:rFonts w:cstheme="minorHAnsi"/>
                <w:spacing w:val="-1"/>
              </w:rPr>
              <w:t>Log</w:t>
            </w:r>
            <w:r w:rsidRPr="008E4A27">
              <w:rPr>
                <w:rFonts w:cstheme="minorHAnsi"/>
              </w:rPr>
              <w:t xml:space="preserve"> on</w:t>
            </w:r>
            <w:r w:rsidRPr="008E4A27">
              <w:rPr>
                <w:rFonts w:cstheme="minorHAnsi"/>
                <w:spacing w:val="-2"/>
              </w:rPr>
              <w:t xml:space="preserve"> </w:t>
            </w:r>
            <w:r w:rsidRPr="008E4A27">
              <w:rPr>
                <w:rFonts w:cstheme="minorHAnsi"/>
              </w:rPr>
              <w:t>to</w:t>
            </w:r>
            <w:r w:rsidRPr="008E4A27">
              <w:rPr>
                <w:rFonts w:cstheme="minorHAnsi"/>
                <w:spacing w:val="-2"/>
              </w:rPr>
              <w:t xml:space="preserve"> </w:t>
            </w:r>
            <w:r w:rsidRPr="008E4A27">
              <w:rPr>
                <w:rFonts w:cstheme="minorHAnsi"/>
              </w:rPr>
              <w:t>the</w:t>
            </w:r>
            <w:r w:rsidRPr="008E4A27">
              <w:rPr>
                <w:rFonts w:cstheme="minorHAnsi"/>
                <w:spacing w:val="-2"/>
              </w:rPr>
              <w:t xml:space="preserve"> </w:t>
            </w:r>
            <w:r w:rsidRPr="008E4A27">
              <w:rPr>
                <w:rFonts w:cstheme="minorHAnsi"/>
              </w:rPr>
              <w:t xml:space="preserve">GP </w:t>
            </w:r>
            <w:r w:rsidRPr="008E4A27">
              <w:rPr>
                <w:rFonts w:cstheme="minorHAnsi"/>
                <w:spacing w:val="-2"/>
              </w:rPr>
              <w:t>Staff</w:t>
            </w:r>
            <w:r w:rsidRPr="008E4A27">
              <w:rPr>
                <w:rFonts w:cstheme="minorHAnsi"/>
                <w:spacing w:val="-1"/>
              </w:rPr>
              <w:t xml:space="preserve"> Training</w:t>
            </w:r>
            <w:r w:rsidRPr="008E4A27">
              <w:rPr>
                <w:rFonts w:cstheme="minorHAnsi"/>
              </w:rPr>
              <w:t xml:space="preserve"> </w:t>
            </w:r>
            <w:r w:rsidRPr="008E4A27">
              <w:rPr>
                <w:rFonts w:cstheme="minorHAnsi"/>
                <w:spacing w:val="-1"/>
              </w:rPr>
              <w:t>Team</w:t>
            </w:r>
            <w:r w:rsidRPr="008E4A27">
              <w:rPr>
                <w:rFonts w:cstheme="minorHAnsi"/>
                <w:spacing w:val="29"/>
              </w:rPr>
              <w:t xml:space="preserve"> </w:t>
            </w:r>
            <w:r w:rsidRPr="008E4A27">
              <w:rPr>
                <w:rFonts w:cstheme="minorHAnsi"/>
                <w:spacing w:val="-1"/>
              </w:rPr>
              <w:t>training</w:t>
            </w:r>
            <w:r w:rsidRPr="008E4A27">
              <w:rPr>
                <w:rFonts w:cstheme="minorHAnsi"/>
                <w:spacing w:val="-5"/>
              </w:rPr>
              <w:t xml:space="preserve"> </w:t>
            </w:r>
            <w:r w:rsidRPr="008E4A27">
              <w:rPr>
                <w:rFonts w:cstheme="minorHAnsi"/>
                <w:spacing w:val="-1"/>
              </w:rPr>
              <w:t>Website</w:t>
            </w:r>
            <w:r w:rsidRPr="008E4A27">
              <w:rPr>
                <w:rFonts w:cstheme="minorHAnsi"/>
              </w:rPr>
              <w:t xml:space="preserve"> </w:t>
            </w:r>
            <w:r w:rsidRPr="008E4A27">
              <w:rPr>
                <w:rFonts w:cstheme="minorHAnsi"/>
                <w:spacing w:val="-2"/>
              </w:rPr>
              <w:t>via</w:t>
            </w:r>
            <w:r w:rsidRPr="008E4A27">
              <w:rPr>
                <w:rFonts w:cstheme="minorHAnsi"/>
                <w:spacing w:val="2"/>
              </w:rPr>
              <w:t xml:space="preserve"> </w:t>
            </w:r>
            <w:r w:rsidRPr="008E4A27">
              <w:rPr>
                <w:rFonts w:cstheme="minorHAnsi"/>
                <w:spacing w:val="-1"/>
              </w:rPr>
              <w:t>Invicta</w:t>
            </w:r>
            <w:r w:rsidRPr="008E4A27">
              <w:rPr>
                <w:rFonts w:cstheme="minorHAnsi"/>
              </w:rPr>
              <w:t xml:space="preserve"> </w:t>
            </w:r>
            <w:r w:rsidRPr="008E4A27">
              <w:rPr>
                <w:rFonts w:cstheme="minorHAnsi"/>
                <w:spacing w:val="-1"/>
              </w:rPr>
              <w:t>Health</w:t>
            </w:r>
            <w:r w:rsidRPr="008E4A27">
              <w:rPr>
                <w:rFonts w:cstheme="minorHAnsi"/>
                <w:spacing w:val="35"/>
              </w:rPr>
              <w:t xml:space="preserve"> </w:t>
            </w:r>
            <w:r w:rsidRPr="008E4A27">
              <w:rPr>
                <w:rFonts w:cstheme="minorHAnsi"/>
                <w:spacing w:val="-1"/>
              </w:rPr>
              <w:t>Learning</w:t>
            </w:r>
            <w:r w:rsidRPr="008E4A27">
              <w:rPr>
                <w:rFonts w:cstheme="minorHAnsi"/>
                <w:spacing w:val="1"/>
              </w:rPr>
              <w:t xml:space="preserve"> </w:t>
            </w:r>
            <w:r w:rsidRPr="008E4A27">
              <w:rPr>
                <w:rFonts w:cstheme="minorHAnsi"/>
                <w:spacing w:val="-1"/>
              </w:rPr>
              <w:t>Pool</w:t>
            </w:r>
            <w:r w:rsidRPr="008E4A27">
              <w:rPr>
                <w:rFonts w:cstheme="minorHAnsi"/>
              </w:rPr>
              <w:t xml:space="preserve"> </w:t>
            </w:r>
            <w:r w:rsidRPr="008E4A27">
              <w:rPr>
                <w:rFonts w:cstheme="minorHAnsi"/>
                <w:spacing w:val="-1"/>
              </w:rPr>
              <w:t>and</w:t>
            </w:r>
            <w:r w:rsidRPr="008E4A27">
              <w:rPr>
                <w:rFonts w:cstheme="minorHAnsi"/>
                <w:spacing w:val="-2"/>
              </w:rPr>
              <w:t xml:space="preserve"> </w:t>
            </w:r>
            <w:r w:rsidRPr="008E4A27">
              <w:rPr>
                <w:rFonts w:cstheme="minorHAnsi"/>
              </w:rPr>
              <w:t>set</w:t>
            </w:r>
            <w:r w:rsidRPr="008E4A27">
              <w:rPr>
                <w:rFonts w:cstheme="minorHAnsi"/>
                <w:spacing w:val="-1"/>
              </w:rPr>
              <w:t xml:space="preserve"> </w:t>
            </w:r>
            <w:r w:rsidRPr="008E4A27">
              <w:rPr>
                <w:rFonts w:cstheme="minorHAnsi"/>
              </w:rPr>
              <w:t>up</w:t>
            </w:r>
            <w:r w:rsidRPr="008E4A27">
              <w:rPr>
                <w:rFonts w:cstheme="minorHAnsi"/>
                <w:spacing w:val="-2"/>
              </w:rPr>
              <w:t xml:space="preserve"> </w:t>
            </w:r>
            <w:r w:rsidRPr="008E4A27">
              <w:rPr>
                <w:rFonts w:cstheme="minorHAnsi"/>
              </w:rPr>
              <w:t xml:space="preserve">a </w:t>
            </w:r>
            <w:r w:rsidRPr="008E4A27">
              <w:rPr>
                <w:rFonts w:cstheme="minorHAnsi"/>
                <w:spacing w:val="-1"/>
              </w:rPr>
              <w:t>user</w:t>
            </w:r>
            <w:r w:rsidRPr="008E4A27">
              <w:rPr>
                <w:rFonts w:cstheme="minorHAnsi"/>
                <w:spacing w:val="1"/>
              </w:rPr>
              <w:t>name</w:t>
            </w:r>
            <w:r w:rsidRPr="008E4A27">
              <w:rPr>
                <w:rFonts w:cstheme="minorHAnsi"/>
                <w:spacing w:val="23"/>
              </w:rPr>
              <w:t xml:space="preserve"> </w:t>
            </w:r>
            <w:r w:rsidRPr="008E4A27">
              <w:rPr>
                <w:rFonts w:cstheme="minorHAnsi"/>
                <w:spacing w:val="-1"/>
              </w:rPr>
              <w:t>and</w:t>
            </w:r>
            <w:r w:rsidRPr="008E4A27">
              <w:rPr>
                <w:rFonts w:cstheme="minorHAnsi"/>
              </w:rPr>
              <w:t xml:space="preserve"> </w:t>
            </w:r>
            <w:r w:rsidRPr="008E4A27">
              <w:rPr>
                <w:rFonts w:cstheme="minorHAnsi"/>
                <w:spacing w:val="-1"/>
              </w:rPr>
              <w:t>password</w:t>
            </w:r>
            <w:r w:rsidRPr="008E4A27">
              <w:rPr>
                <w:rFonts w:cstheme="minorHAnsi"/>
                <w:spacing w:val="1"/>
              </w:rPr>
              <w:t xml:space="preserve"> </w:t>
            </w:r>
            <w:r w:rsidRPr="008E4A27">
              <w:rPr>
                <w:rFonts w:cstheme="minorHAnsi"/>
              </w:rPr>
              <w:t>to</w:t>
            </w:r>
            <w:r w:rsidRPr="008E4A27">
              <w:rPr>
                <w:rFonts w:cstheme="minorHAnsi"/>
                <w:spacing w:val="-2"/>
              </w:rPr>
              <w:t xml:space="preserve"> </w:t>
            </w:r>
            <w:r w:rsidRPr="008E4A27">
              <w:rPr>
                <w:rFonts w:cstheme="minorHAnsi"/>
                <w:spacing w:val="-1"/>
              </w:rPr>
              <w:t>access</w:t>
            </w:r>
            <w:r w:rsidRPr="008E4A27">
              <w:rPr>
                <w:rFonts w:cstheme="minorHAnsi"/>
                <w:spacing w:val="-2"/>
              </w:rPr>
              <w:t xml:space="preserve"> </w:t>
            </w:r>
            <w:r w:rsidRPr="008E4A27">
              <w:rPr>
                <w:rFonts w:cstheme="minorHAnsi"/>
                <w:spacing w:val="-1"/>
              </w:rPr>
              <w:t>training</w:t>
            </w:r>
            <w:r>
              <w:rPr>
                <w:rFonts w:cstheme="minorHAnsi"/>
                <w:spacing w:val="-1"/>
              </w:rPr>
              <w:t xml:space="preserve">: </w:t>
            </w:r>
            <w:hyperlink r:id="rId101" w:history="1">
              <w:r w:rsidRPr="00006A2D">
                <w:rPr>
                  <w:rStyle w:val="Hyperlink"/>
                  <w:rFonts w:cstheme="minorHAnsi"/>
                  <w:spacing w:val="-1"/>
                </w:rPr>
                <w:t>https://invictahealth.co.uk/provide/invicta-health-learning/</w:t>
              </w:r>
            </w:hyperlink>
            <w:r>
              <w:rPr>
                <w:rFonts w:cstheme="minorHAnsi"/>
                <w:spacing w:val="-1"/>
              </w:rPr>
              <w:t xml:space="preserve">and </w:t>
            </w:r>
            <w:r w:rsidRPr="002C48E1">
              <w:rPr>
                <w:rFonts w:cstheme="minorHAnsi"/>
                <w:spacing w:val="-1"/>
                <w:lang w:val="en-GB"/>
              </w:rPr>
              <w:fldChar w:fldCharType="begin"/>
            </w:r>
            <w:r w:rsidRPr="002C48E1">
              <w:rPr>
                <w:rFonts w:cstheme="minorHAnsi"/>
                <w:spacing w:val="-1"/>
                <w:lang w:val="en-GB"/>
              </w:rPr>
              <w:instrText xml:space="preserve"> HYPERLINK "https://www.e-lfh.org.uk/" </w:instrText>
            </w:r>
            <w:r w:rsidRPr="002C48E1">
              <w:rPr>
                <w:rFonts w:cstheme="minorHAnsi"/>
                <w:spacing w:val="-1"/>
                <w:lang w:val="en-GB"/>
              </w:rPr>
            </w:r>
            <w:r w:rsidRPr="002C48E1">
              <w:rPr>
                <w:rFonts w:cstheme="minorHAnsi"/>
                <w:spacing w:val="-1"/>
                <w:lang w:val="en-GB"/>
              </w:rPr>
              <w:fldChar w:fldCharType="separate"/>
            </w:r>
            <w:proofErr w:type="spellStart"/>
            <w:r w:rsidRPr="002C48E1">
              <w:rPr>
                <w:rStyle w:val="Hyperlink"/>
                <w:rFonts w:cstheme="minorHAnsi"/>
                <w:spacing w:val="-1"/>
                <w:lang w:val="en-GB"/>
              </w:rPr>
              <w:t>elearning</w:t>
            </w:r>
            <w:proofErr w:type="spellEnd"/>
            <w:r w:rsidRPr="002C48E1">
              <w:rPr>
                <w:rStyle w:val="Hyperlink"/>
                <w:rFonts w:cstheme="minorHAnsi"/>
                <w:spacing w:val="-1"/>
                <w:lang w:val="en-GB"/>
              </w:rPr>
              <w:t xml:space="preserve"> for healthcare: Home</w:t>
            </w:r>
            <w:r>
              <w:rPr>
                <w:rStyle w:val="Hyperlink"/>
                <w:rFonts w:cstheme="minorHAnsi"/>
                <w:spacing w:val="-1"/>
                <w:lang w:val="en-GB"/>
              </w:rPr>
              <w:t>.</w:t>
            </w:r>
          </w:p>
          <w:p w14:paraId="052D0C69" w14:textId="77777777" w:rsidR="00F77B3E" w:rsidRDefault="00F77B3E">
            <w:pPr>
              <w:pStyle w:val="TableParagraph"/>
              <w:ind w:left="102" w:right="137"/>
              <w:rPr>
                <w:rFonts w:cstheme="minorHAnsi"/>
                <w:spacing w:val="-1"/>
              </w:rPr>
            </w:pPr>
            <w:r w:rsidRPr="002C48E1">
              <w:rPr>
                <w:rFonts w:cstheme="minorHAnsi"/>
                <w:spacing w:val="-1"/>
              </w:rPr>
              <w:fldChar w:fldCharType="end"/>
            </w:r>
          </w:p>
          <w:p w14:paraId="2C41CDB8" w14:textId="77777777" w:rsidR="00F77B3E" w:rsidRPr="002C48E1" w:rsidRDefault="00F77B3E">
            <w:pPr>
              <w:pStyle w:val="TableParagraph"/>
              <w:ind w:left="102" w:right="137"/>
              <w:rPr>
                <w:rFonts w:cstheme="minorHAnsi"/>
                <w:spacing w:val="-1"/>
              </w:rPr>
            </w:pPr>
            <w:r>
              <w:rPr>
                <w:rFonts w:cstheme="minorHAnsi"/>
                <w:spacing w:val="-1"/>
              </w:rPr>
              <w:t xml:space="preserve">Protective Learning Time (PLT) is available </w:t>
            </w:r>
            <w:r w:rsidRPr="00DD0D60">
              <w:rPr>
                <w:rFonts w:cstheme="minorHAnsi"/>
                <w:spacing w:val="-1"/>
              </w:rPr>
              <w:t xml:space="preserve">to all clinical staff </w:t>
            </w:r>
            <w:r w:rsidRPr="00DD0D60">
              <w:rPr>
                <w:rFonts w:cstheme="minorHAnsi"/>
                <w:shd w:val="clear" w:color="auto" w:fill="FFFFFF"/>
              </w:rPr>
              <w:t>to address their own learning and professional development needs.</w:t>
            </w:r>
            <w:r>
              <w:rPr>
                <w:rFonts w:cstheme="minorHAnsi"/>
                <w:shd w:val="clear" w:color="auto" w:fill="FFFFFF"/>
              </w:rPr>
              <w:t xml:space="preserve"> </w:t>
            </w:r>
          </w:p>
        </w:tc>
      </w:tr>
      <w:tr w:rsidR="00F77B3E" w:rsidRPr="00CD106B" w14:paraId="4C03B3AA" w14:textId="77777777">
        <w:trPr>
          <w:trHeight w:hRule="exact" w:val="1703"/>
        </w:trPr>
        <w:tc>
          <w:tcPr>
            <w:tcW w:w="1979" w:type="dxa"/>
            <w:tcBorders>
              <w:top w:val="single" w:sz="5" w:space="0" w:color="000000"/>
              <w:left w:val="single" w:sz="5" w:space="0" w:color="000000"/>
              <w:bottom w:val="single" w:sz="5" w:space="0" w:color="000000"/>
              <w:right w:val="single" w:sz="5" w:space="0" w:color="000000"/>
            </w:tcBorders>
            <w:shd w:val="clear" w:color="auto" w:fill="D9E2F3" w:themeFill="accent1" w:themeFillTint="33"/>
          </w:tcPr>
          <w:p w14:paraId="3F2664A7" w14:textId="77777777" w:rsidR="00F77B3E" w:rsidRPr="001E3BC1" w:rsidRDefault="00F77B3E">
            <w:pPr>
              <w:pStyle w:val="TableParagraph"/>
              <w:spacing w:line="368" w:lineRule="exact"/>
              <w:ind w:right="756"/>
              <w:rPr>
                <w:rFonts w:cstheme="minorHAnsi"/>
                <w:b/>
                <w:color w:val="2F5496" w:themeColor="accent1" w:themeShade="BF"/>
                <w:spacing w:val="20"/>
                <w:w w:val="99"/>
              </w:rPr>
            </w:pPr>
            <w:r w:rsidRPr="001E3BC1">
              <w:rPr>
                <w:rFonts w:cstheme="minorHAnsi"/>
                <w:b/>
                <w:color w:val="2F5496" w:themeColor="accent1" w:themeShade="BF"/>
                <w:spacing w:val="-1"/>
                <w:w w:val="95"/>
              </w:rPr>
              <w:t>Professional</w:t>
            </w:r>
            <w:r w:rsidRPr="001E3BC1">
              <w:rPr>
                <w:rFonts w:cstheme="minorHAnsi"/>
                <w:b/>
                <w:color w:val="2F5496" w:themeColor="accent1" w:themeShade="BF"/>
                <w:spacing w:val="20"/>
                <w:w w:val="99"/>
              </w:rPr>
              <w:t xml:space="preserve"> </w:t>
            </w:r>
          </w:p>
          <w:p w14:paraId="3EF03375" w14:textId="77777777" w:rsidR="00F77B3E" w:rsidRPr="001E3BC1" w:rsidRDefault="00F77B3E">
            <w:pPr>
              <w:pStyle w:val="TableParagraph"/>
              <w:spacing w:line="368" w:lineRule="exact"/>
              <w:ind w:right="756"/>
              <w:rPr>
                <w:rFonts w:cstheme="minorHAnsi"/>
                <w:b/>
                <w:color w:val="2F5496" w:themeColor="accent1" w:themeShade="BF"/>
                <w:spacing w:val="20"/>
                <w:w w:val="99"/>
              </w:rPr>
            </w:pPr>
            <w:r w:rsidRPr="001E3BC1">
              <w:rPr>
                <w:rFonts w:cstheme="minorHAnsi"/>
                <w:b/>
                <w:color w:val="2F5496" w:themeColor="accent1" w:themeShade="BF"/>
              </w:rPr>
              <w:t>Registration</w:t>
            </w:r>
            <w:r>
              <w:rPr>
                <w:rFonts w:cstheme="minorHAnsi"/>
                <w:b/>
                <w:color w:val="2F5496" w:themeColor="accent1" w:themeShade="BF"/>
              </w:rPr>
              <w:t>/ bodies</w:t>
            </w:r>
          </w:p>
        </w:tc>
        <w:tc>
          <w:tcPr>
            <w:tcW w:w="8085" w:type="dxa"/>
            <w:tcBorders>
              <w:top w:val="single" w:sz="5" w:space="0" w:color="000000"/>
              <w:left w:val="single" w:sz="5" w:space="0" w:color="000000"/>
              <w:bottom w:val="single" w:sz="5" w:space="0" w:color="000000"/>
              <w:right w:val="single" w:sz="5" w:space="0" w:color="000000"/>
            </w:tcBorders>
          </w:tcPr>
          <w:p w14:paraId="1FF2F2B6" w14:textId="77777777" w:rsidR="00F77B3E" w:rsidRDefault="00F77B3E">
            <w:pPr>
              <w:pStyle w:val="TableParagraph"/>
              <w:spacing w:before="2" w:line="252" w:lineRule="exact"/>
              <w:ind w:left="102" w:right="121"/>
              <w:rPr>
                <w:rFonts w:cstheme="minorHAnsi"/>
                <w:color w:val="0000FF"/>
                <w:spacing w:val="-1"/>
                <w:u w:val="single" w:color="0000FF"/>
              </w:rPr>
            </w:pPr>
            <w:r w:rsidRPr="008E4A27">
              <w:rPr>
                <w:rFonts w:cstheme="minorHAnsi"/>
                <w:spacing w:val="-1"/>
              </w:rPr>
              <w:t>Register</w:t>
            </w:r>
            <w:r w:rsidRPr="008E4A27">
              <w:rPr>
                <w:rFonts w:cstheme="minorHAnsi"/>
                <w:spacing w:val="1"/>
              </w:rPr>
              <w:t xml:space="preserve"> </w:t>
            </w:r>
            <w:r w:rsidRPr="008E4A27">
              <w:rPr>
                <w:rFonts w:cstheme="minorHAnsi"/>
              </w:rPr>
              <w:t>on</w:t>
            </w:r>
            <w:r w:rsidRPr="008E4A27">
              <w:rPr>
                <w:rFonts w:cstheme="minorHAnsi"/>
                <w:spacing w:val="-2"/>
              </w:rPr>
              <w:t xml:space="preserve"> NMC</w:t>
            </w:r>
            <w:r>
              <w:rPr>
                <w:rFonts w:cstheme="minorHAnsi"/>
                <w:spacing w:val="-2"/>
              </w:rPr>
              <w:t xml:space="preserve"> (Nursing and Midwifery Council)</w:t>
            </w:r>
            <w:r w:rsidRPr="008E4A27">
              <w:rPr>
                <w:rFonts w:cstheme="minorHAnsi"/>
              </w:rPr>
              <w:t xml:space="preserve"> </w:t>
            </w:r>
            <w:r w:rsidRPr="008E4A27">
              <w:rPr>
                <w:rFonts w:cstheme="minorHAnsi"/>
                <w:spacing w:val="-1"/>
              </w:rPr>
              <w:t>online</w:t>
            </w:r>
            <w:r w:rsidRPr="008E4A27">
              <w:rPr>
                <w:rFonts w:cstheme="minorHAnsi"/>
                <w:spacing w:val="2"/>
              </w:rPr>
              <w:t xml:space="preserve"> </w:t>
            </w:r>
            <w:r w:rsidRPr="008E4A27">
              <w:rPr>
                <w:rFonts w:cstheme="minorHAnsi"/>
              </w:rPr>
              <w:t>for</w:t>
            </w:r>
            <w:r w:rsidRPr="008E4A27">
              <w:rPr>
                <w:rFonts w:cstheme="minorHAnsi"/>
                <w:spacing w:val="24"/>
              </w:rPr>
              <w:t xml:space="preserve"> </w:t>
            </w:r>
            <w:r>
              <w:rPr>
                <w:rFonts w:cstheme="minorHAnsi"/>
                <w:spacing w:val="24"/>
              </w:rPr>
              <w:t xml:space="preserve">support and the code </w:t>
            </w:r>
            <w:hyperlink r:id="rId102" w:history="1">
              <w:r w:rsidRPr="00006A2D">
                <w:rPr>
                  <w:rStyle w:val="Hyperlink"/>
                  <w:rFonts w:cstheme="minorHAnsi"/>
                  <w:spacing w:val="-1"/>
                </w:rPr>
                <w:t>http://www.nmc.org.uk/standards/code</w:t>
              </w:r>
            </w:hyperlink>
            <w:r>
              <w:t xml:space="preserve"> </w:t>
            </w:r>
            <w:r>
              <w:rPr>
                <w:rFonts w:cstheme="minorHAnsi"/>
                <w:spacing w:val="-1"/>
              </w:rPr>
              <w:t xml:space="preserve">and </w:t>
            </w:r>
            <w:r w:rsidRPr="008E4A27">
              <w:rPr>
                <w:rFonts w:cstheme="minorHAnsi"/>
                <w:spacing w:val="-1"/>
              </w:rPr>
              <w:t>revalidation</w:t>
            </w:r>
            <w:r w:rsidRPr="008E4A27">
              <w:rPr>
                <w:rFonts w:cstheme="minorHAnsi"/>
              </w:rPr>
              <w:t xml:space="preserve"> </w:t>
            </w:r>
            <w:r w:rsidRPr="008E4A27">
              <w:rPr>
                <w:rFonts w:cstheme="minorHAnsi"/>
                <w:spacing w:val="-1"/>
              </w:rPr>
              <w:t>information</w:t>
            </w:r>
            <w:r w:rsidRPr="008E4A27">
              <w:rPr>
                <w:rFonts w:cstheme="minorHAnsi"/>
              </w:rPr>
              <w:t xml:space="preserve"> </w:t>
            </w:r>
            <w:r w:rsidRPr="008E4A27">
              <w:rPr>
                <w:rFonts w:cstheme="minorHAnsi"/>
                <w:color w:val="0000FF"/>
              </w:rPr>
              <w:t xml:space="preserve"> </w:t>
            </w:r>
            <w:hyperlink r:id="rId103" w:history="1">
              <w:r w:rsidRPr="00006A2D">
                <w:rPr>
                  <w:rStyle w:val="Hyperlink"/>
                  <w:rFonts w:cstheme="minorHAnsi"/>
                  <w:spacing w:val="-1"/>
                </w:rPr>
                <w:t>http://revalidation.nmc.org.uk/</w:t>
              </w:r>
            </w:hyperlink>
            <w:r>
              <w:rPr>
                <w:rFonts w:cstheme="minorHAnsi"/>
                <w:color w:val="0000FF"/>
                <w:spacing w:val="-1"/>
                <w:u w:val="single" w:color="0000FF"/>
              </w:rPr>
              <w:t>.</w:t>
            </w:r>
          </w:p>
          <w:p w14:paraId="4655F67A" w14:textId="77777777" w:rsidR="00F77B3E" w:rsidRDefault="00F77B3E">
            <w:pPr>
              <w:pStyle w:val="TableParagraph"/>
              <w:spacing w:before="2" w:line="252" w:lineRule="exact"/>
              <w:ind w:left="102" w:right="121"/>
              <w:rPr>
                <w:rFonts w:cstheme="minorHAnsi"/>
                <w:color w:val="0000FF"/>
                <w:spacing w:val="-1"/>
                <w:u w:val="single" w:color="0000FF"/>
              </w:rPr>
            </w:pPr>
          </w:p>
          <w:p w14:paraId="6ADD6F4C" w14:textId="77777777" w:rsidR="00F77B3E" w:rsidRPr="00CD106B" w:rsidRDefault="00F77B3E">
            <w:pPr>
              <w:pStyle w:val="TableParagraph"/>
              <w:spacing w:before="2" w:line="252" w:lineRule="exact"/>
              <w:ind w:left="102" w:right="121"/>
              <w:rPr>
                <w:rFonts w:eastAsia="Arial" w:cstheme="minorHAnsi"/>
              </w:rPr>
            </w:pPr>
            <w:r>
              <w:rPr>
                <w:rFonts w:eastAsia="Arial" w:cstheme="minorHAnsi"/>
                <w:lang w:val="en-GB"/>
              </w:rPr>
              <w:t>You can also j</w:t>
            </w:r>
            <w:r w:rsidRPr="00971D17">
              <w:rPr>
                <w:rFonts w:eastAsia="Arial" w:cstheme="minorHAnsi"/>
                <w:lang w:val="en-GB"/>
              </w:rPr>
              <w:t xml:space="preserve">oin </w:t>
            </w:r>
            <w:r>
              <w:rPr>
                <w:rFonts w:eastAsia="Arial" w:cstheme="minorHAnsi"/>
                <w:lang w:val="en-GB"/>
              </w:rPr>
              <w:t>the RCN (Royal College of Nursing) -</w:t>
            </w:r>
            <w:r w:rsidRPr="00971D17">
              <w:rPr>
                <w:rFonts w:eastAsia="Arial" w:cstheme="minorHAnsi"/>
                <w:lang w:val="en-GB"/>
              </w:rPr>
              <w:t xml:space="preserve"> union and professional body for nursing</w:t>
            </w:r>
            <w:r>
              <w:rPr>
                <w:rFonts w:eastAsia="Arial" w:cstheme="minorHAnsi"/>
                <w:lang w:val="en-GB"/>
              </w:rPr>
              <w:t xml:space="preserve">. </w:t>
            </w:r>
            <w:hyperlink r:id="rId104" w:history="1">
              <w:r w:rsidRPr="00006A2D">
                <w:rPr>
                  <w:rStyle w:val="Hyperlink"/>
                  <w:rFonts w:eastAsia="Arial" w:cstheme="minorHAnsi"/>
                  <w:lang w:val="en-GB"/>
                </w:rPr>
                <w:t>https://www.rcn.org.uk/join-the-rcn/Join</w:t>
              </w:r>
            </w:hyperlink>
            <w:r>
              <w:rPr>
                <w:rFonts w:eastAsia="Arial" w:cstheme="minorHAnsi"/>
                <w:lang w:val="en-GB"/>
              </w:rPr>
              <w:t xml:space="preserve"> </w:t>
            </w:r>
          </w:p>
        </w:tc>
      </w:tr>
    </w:tbl>
    <w:p w14:paraId="205C26A7" w14:textId="77777777" w:rsidR="00F77B3E" w:rsidRDefault="00F77B3E" w:rsidP="00F77B3E">
      <w:pPr>
        <w:spacing w:after="120"/>
      </w:pPr>
    </w:p>
    <w:p w14:paraId="75CC1FEA" w14:textId="77777777" w:rsidR="00525457" w:rsidRDefault="00525457" w:rsidP="00F77B3E">
      <w:pPr>
        <w:spacing w:after="120"/>
      </w:pPr>
    </w:p>
    <w:p w14:paraId="0A438F0A" w14:textId="77777777" w:rsidR="00F77B3E" w:rsidRPr="008E4A27" w:rsidRDefault="00F77B3E" w:rsidP="00F77B3E">
      <w:pPr>
        <w:spacing w:after="120"/>
      </w:pPr>
      <w:r w:rsidRPr="008E4A27">
        <w:t>Working</w:t>
      </w:r>
      <w:r w:rsidRPr="008E4A27">
        <w:rPr>
          <w:spacing w:val="19"/>
        </w:rPr>
        <w:t xml:space="preserve"> </w:t>
      </w:r>
      <w:r w:rsidRPr="008E4A27">
        <w:t>in</w:t>
      </w:r>
      <w:r w:rsidRPr="008E4A27">
        <w:rPr>
          <w:spacing w:val="17"/>
        </w:rPr>
        <w:t xml:space="preserve"> </w:t>
      </w:r>
      <w:r w:rsidRPr="008E4A27">
        <w:t>a</w:t>
      </w:r>
      <w:r w:rsidRPr="008E4A27">
        <w:rPr>
          <w:spacing w:val="17"/>
        </w:rPr>
        <w:t xml:space="preserve"> </w:t>
      </w:r>
      <w:r w:rsidRPr="008E4A27">
        <w:t>small</w:t>
      </w:r>
      <w:r w:rsidRPr="008E4A27">
        <w:rPr>
          <w:spacing w:val="16"/>
        </w:rPr>
        <w:t xml:space="preserve"> </w:t>
      </w:r>
      <w:r w:rsidRPr="008E4A27">
        <w:t>team</w:t>
      </w:r>
      <w:r w:rsidRPr="008E4A27">
        <w:rPr>
          <w:spacing w:val="18"/>
        </w:rPr>
        <w:t xml:space="preserve"> </w:t>
      </w:r>
      <w:r w:rsidRPr="008E4A27">
        <w:t>necessitates</w:t>
      </w:r>
      <w:r w:rsidRPr="008E4A27">
        <w:rPr>
          <w:spacing w:val="18"/>
        </w:rPr>
        <w:t xml:space="preserve"> </w:t>
      </w:r>
      <w:r w:rsidRPr="008E4A27">
        <w:t>sharing</w:t>
      </w:r>
      <w:r w:rsidRPr="008E4A27">
        <w:rPr>
          <w:spacing w:val="19"/>
        </w:rPr>
        <w:t xml:space="preserve"> </w:t>
      </w:r>
      <w:r w:rsidRPr="008E4A27">
        <w:rPr>
          <w:spacing w:val="-2"/>
        </w:rPr>
        <w:t>of</w:t>
      </w:r>
      <w:r w:rsidRPr="008E4A27">
        <w:rPr>
          <w:spacing w:val="18"/>
        </w:rPr>
        <w:t xml:space="preserve"> </w:t>
      </w:r>
      <w:r w:rsidRPr="008E4A27">
        <w:t>goals</w:t>
      </w:r>
      <w:r w:rsidRPr="008E4A27">
        <w:rPr>
          <w:spacing w:val="17"/>
        </w:rPr>
        <w:t xml:space="preserve"> </w:t>
      </w:r>
      <w:r w:rsidRPr="008E4A27">
        <w:t>and</w:t>
      </w:r>
      <w:r w:rsidRPr="008E4A27">
        <w:rPr>
          <w:spacing w:val="17"/>
        </w:rPr>
        <w:t xml:space="preserve"> </w:t>
      </w:r>
      <w:r w:rsidRPr="008E4A27">
        <w:t>aspirations.</w:t>
      </w:r>
      <w:r w:rsidRPr="008E4A27">
        <w:rPr>
          <w:spacing w:val="16"/>
        </w:rPr>
        <w:t xml:space="preserve"> </w:t>
      </w:r>
      <w:r w:rsidRPr="008E4A27">
        <w:t>The</w:t>
      </w:r>
      <w:r w:rsidRPr="008E4A27">
        <w:rPr>
          <w:spacing w:val="17"/>
        </w:rPr>
        <w:t xml:space="preserve"> </w:t>
      </w:r>
      <w:r w:rsidRPr="008E4A27">
        <w:t>contents</w:t>
      </w:r>
      <w:r w:rsidRPr="008E4A27">
        <w:rPr>
          <w:spacing w:val="17"/>
        </w:rPr>
        <w:t xml:space="preserve"> </w:t>
      </w:r>
      <w:r w:rsidRPr="008E4A27">
        <w:rPr>
          <w:spacing w:val="-2"/>
        </w:rPr>
        <w:t>of</w:t>
      </w:r>
      <w:r w:rsidRPr="008E4A27">
        <w:rPr>
          <w:spacing w:val="20"/>
        </w:rPr>
        <w:t xml:space="preserve"> </w:t>
      </w:r>
      <w:r w:rsidRPr="008E4A27">
        <w:t>this</w:t>
      </w:r>
      <w:r w:rsidRPr="008E4A27">
        <w:rPr>
          <w:spacing w:val="17"/>
        </w:rPr>
        <w:t xml:space="preserve"> </w:t>
      </w:r>
      <w:r w:rsidRPr="008E4A27">
        <w:t>pack</w:t>
      </w:r>
      <w:r w:rsidRPr="008E4A27">
        <w:rPr>
          <w:spacing w:val="17"/>
        </w:rPr>
        <w:t xml:space="preserve"> </w:t>
      </w:r>
      <w:r w:rsidRPr="008E4A27">
        <w:t>facilitate</w:t>
      </w:r>
      <w:r>
        <w:rPr>
          <w:spacing w:val="99"/>
        </w:rPr>
        <w:t xml:space="preserve"> </w:t>
      </w:r>
      <w:r w:rsidRPr="008E4A27">
        <w:t xml:space="preserve">discussion </w:t>
      </w:r>
      <w:r w:rsidRPr="008E4A27">
        <w:rPr>
          <w:spacing w:val="-2"/>
        </w:rPr>
        <w:t>with</w:t>
      </w:r>
      <w:r w:rsidRPr="008E4A27">
        <w:t xml:space="preserve"> your</w:t>
      </w:r>
      <w:r w:rsidRPr="008E4A27">
        <w:rPr>
          <w:spacing w:val="1"/>
        </w:rPr>
        <w:t xml:space="preserve"> </w:t>
      </w:r>
      <w:r>
        <w:t>employer</w:t>
      </w:r>
      <w:r w:rsidRPr="008E4A27">
        <w:rPr>
          <w:spacing w:val="1"/>
        </w:rPr>
        <w:t xml:space="preserve"> </w:t>
      </w:r>
      <w:r w:rsidRPr="008E4A27">
        <w:t>or Clinical</w:t>
      </w:r>
      <w:r w:rsidRPr="008E4A27">
        <w:rPr>
          <w:spacing w:val="2"/>
        </w:rPr>
        <w:t xml:space="preserve"> </w:t>
      </w:r>
      <w:r w:rsidRPr="008E4A27">
        <w:t>Lead</w:t>
      </w:r>
      <w:r w:rsidRPr="008E4A27">
        <w:rPr>
          <w:spacing w:val="-2"/>
        </w:rPr>
        <w:t xml:space="preserve"> </w:t>
      </w:r>
      <w:r w:rsidRPr="008E4A27">
        <w:t>GP(s)</w:t>
      </w:r>
      <w:r w:rsidRPr="008E4A27">
        <w:rPr>
          <w:spacing w:val="1"/>
        </w:rPr>
        <w:t xml:space="preserve"> </w:t>
      </w:r>
      <w:r w:rsidRPr="008E4A27">
        <w:t>and</w:t>
      </w:r>
      <w:r w:rsidRPr="008E4A27">
        <w:rPr>
          <w:spacing w:val="-2"/>
        </w:rPr>
        <w:t xml:space="preserve"> </w:t>
      </w:r>
      <w:r w:rsidRPr="008E4A27">
        <w:t>nurse colleagues.</w:t>
      </w:r>
    </w:p>
    <w:p w14:paraId="5CD33937" w14:textId="77777777" w:rsidR="00F77B3E" w:rsidRPr="008E4A27" w:rsidRDefault="00F77B3E" w:rsidP="00F77B3E">
      <w:pPr>
        <w:spacing w:after="120"/>
      </w:pPr>
      <w:r w:rsidRPr="008E4A27">
        <w:rPr>
          <w:spacing w:val="2"/>
        </w:rPr>
        <w:t>We</w:t>
      </w:r>
      <w:r w:rsidRPr="008E4A27">
        <w:rPr>
          <w:spacing w:val="-4"/>
        </w:rPr>
        <w:t xml:space="preserve"> </w:t>
      </w:r>
      <w:r w:rsidRPr="008E4A27">
        <w:rPr>
          <w:spacing w:val="-1"/>
        </w:rPr>
        <w:t>hope</w:t>
      </w:r>
      <w:r w:rsidRPr="008E4A27">
        <w:rPr>
          <w:spacing w:val="-2"/>
        </w:rPr>
        <w:t xml:space="preserve"> </w:t>
      </w:r>
      <w:r w:rsidRPr="008E4A27">
        <w:rPr>
          <w:spacing w:val="-1"/>
        </w:rPr>
        <w:t>you</w:t>
      </w:r>
      <w:r w:rsidRPr="008E4A27">
        <w:t xml:space="preserve"> enjoy</w:t>
      </w:r>
      <w:r w:rsidRPr="008E4A27">
        <w:rPr>
          <w:spacing w:val="-2"/>
        </w:rPr>
        <w:t xml:space="preserve"> </w:t>
      </w:r>
      <w:r w:rsidRPr="008E4A27">
        <w:rPr>
          <w:spacing w:val="-1"/>
        </w:rPr>
        <w:t>your new</w:t>
      </w:r>
      <w:r w:rsidRPr="008E4A27">
        <w:rPr>
          <w:spacing w:val="-3"/>
        </w:rPr>
        <w:t xml:space="preserve"> </w:t>
      </w:r>
      <w:r w:rsidRPr="008E4A27">
        <w:rPr>
          <w:spacing w:val="-1"/>
        </w:rPr>
        <w:t>post,</w:t>
      </w:r>
      <w:r w:rsidRPr="008E4A27">
        <w:rPr>
          <w:spacing w:val="2"/>
        </w:rPr>
        <w:t xml:space="preserve"> </w:t>
      </w:r>
      <w:r w:rsidRPr="008E4A27">
        <w:rPr>
          <w:spacing w:val="-1"/>
        </w:rPr>
        <w:t>and</w:t>
      </w:r>
      <w:r w:rsidRPr="008E4A27">
        <w:t xml:space="preserve"> </w:t>
      </w:r>
      <w:r w:rsidRPr="008E4A27">
        <w:rPr>
          <w:spacing w:val="-1"/>
        </w:rPr>
        <w:t>you</w:t>
      </w:r>
      <w:r w:rsidRPr="008E4A27">
        <w:t xml:space="preserve"> </w:t>
      </w:r>
      <w:r w:rsidRPr="008E4A27">
        <w:rPr>
          <w:spacing w:val="-2"/>
        </w:rPr>
        <w:t>will</w:t>
      </w:r>
      <w:r w:rsidRPr="008E4A27">
        <w:t xml:space="preserve"> access </w:t>
      </w:r>
      <w:r w:rsidRPr="008E4A27">
        <w:rPr>
          <w:spacing w:val="-1"/>
        </w:rPr>
        <w:t>all</w:t>
      </w:r>
      <w:r w:rsidRPr="008E4A27">
        <w:t xml:space="preserve"> </w:t>
      </w:r>
      <w:r w:rsidRPr="008E4A27">
        <w:rPr>
          <w:spacing w:val="-2"/>
        </w:rPr>
        <w:t>available</w:t>
      </w:r>
      <w:r w:rsidRPr="008E4A27">
        <w:t xml:space="preserve"> </w:t>
      </w:r>
      <w:r w:rsidRPr="008E4A27">
        <w:rPr>
          <w:spacing w:val="-1"/>
        </w:rPr>
        <w:t>opportunities</w:t>
      </w:r>
      <w:r w:rsidRPr="008E4A27">
        <w:t xml:space="preserve"> to</w:t>
      </w:r>
      <w:r w:rsidRPr="008E4A27">
        <w:rPr>
          <w:spacing w:val="-2"/>
        </w:rPr>
        <w:t xml:space="preserve"> </w:t>
      </w:r>
      <w:r w:rsidRPr="008E4A27">
        <w:rPr>
          <w:spacing w:val="-1"/>
        </w:rPr>
        <w:t>enhance</w:t>
      </w:r>
      <w:r w:rsidRPr="008E4A27">
        <w:t xml:space="preserve"> </w:t>
      </w:r>
      <w:r w:rsidRPr="008E4A27">
        <w:rPr>
          <w:spacing w:val="-1"/>
        </w:rPr>
        <w:t>your</w:t>
      </w:r>
      <w:r w:rsidRPr="008E4A27">
        <w:rPr>
          <w:spacing w:val="-3"/>
        </w:rPr>
        <w:t xml:space="preserve"> </w:t>
      </w:r>
      <w:r w:rsidRPr="008E4A27">
        <w:rPr>
          <w:spacing w:val="-1"/>
        </w:rPr>
        <w:t>practice.</w:t>
      </w:r>
      <w:r w:rsidRPr="008E4A27">
        <w:rPr>
          <w:spacing w:val="75"/>
        </w:rPr>
        <w:t xml:space="preserve"> </w:t>
      </w:r>
      <w:r w:rsidRPr="008E4A27">
        <w:rPr>
          <w:spacing w:val="-1"/>
        </w:rPr>
        <w:t>Please</w:t>
      </w:r>
      <w:r w:rsidRPr="008E4A27">
        <w:t xml:space="preserve"> </w:t>
      </w:r>
      <w:r w:rsidRPr="008E4A27">
        <w:rPr>
          <w:spacing w:val="-1"/>
        </w:rPr>
        <w:t>contact</w:t>
      </w:r>
      <w:r w:rsidRPr="008E4A27">
        <w:rPr>
          <w:spacing w:val="3"/>
        </w:rPr>
        <w:t xml:space="preserve"> </w:t>
      </w:r>
      <w:r w:rsidRPr="006012A0">
        <w:rPr>
          <w:spacing w:val="-1"/>
        </w:rPr>
        <w:t>your</w:t>
      </w:r>
      <w:r w:rsidRPr="006012A0">
        <w:rPr>
          <w:spacing w:val="1"/>
        </w:rPr>
        <w:t xml:space="preserve"> </w:t>
      </w:r>
      <w:r w:rsidRPr="006012A0">
        <w:rPr>
          <w:spacing w:val="-2"/>
        </w:rPr>
        <w:t>Primary</w:t>
      </w:r>
      <w:r w:rsidRPr="006012A0">
        <w:rPr>
          <w:spacing w:val="-1"/>
        </w:rPr>
        <w:t xml:space="preserve"> Care</w:t>
      </w:r>
      <w:r w:rsidRPr="006012A0">
        <w:rPr>
          <w:spacing w:val="-4"/>
        </w:rPr>
        <w:t xml:space="preserve"> </w:t>
      </w:r>
      <w:r w:rsidRPr="006012A0">
        <w:rPr>
          <w:spacing w:val="-1"/>
        </w:rPr>
        <w:t>Workforce</w:t>
      </w:r>
      <w:r w:rsidRPr="006012A0">
        <w:rPr>
          <w:spacing w:val="-2"/>
        </w:rPr>
        <w:t xml:space="preserve"> Programme </w:t>
      </w:r>
      <w:r w:rsidRPr="006012A0">
        <w:rPr>
          <w:spacing w:val="-1"/>
        </w:rPr>
        <w:t>Leads</w:t>
      </w:r>
      <w:r w:rsidRPr="006012A0">
        <w:t xml:space="preserve"> or</w:t>
      </w:r>
      <w:r w:rsidRPr="006012A0">
        <w:rPr>
          <w:spacing w:val="-1"/>
        </w:rPr>
        <w:t xml:space="preserve"> </w:t>
      </w:r>
      <w:r>
        <w:rPr>
          <w:spacing w:val="-1"/>
        </w:rPr>
        <w:t>GPN / NA</w:t>
      </w:r>
      <w:r w:rsidRPr="006012A0">
        <w:rPr>
          <w:spacing w:val="-1"/>
        </w:rPr>
        <w:t xml:space="preserve"> Leads</w:t>
      </w:r>
      <w:r w:rsidRPr="006012A0">
        <w:rPr>
          <w:spacing w:val="3"/>
        </w:rPr>
        <w:t xml:space="preserve"> </w:t>
      </w:r>
      <w:r w:rsidRPr="006012A0">
        <w:rPr>
          <w:spacing w:val="-2"/>
        </w:rPr>
        <w:t>if</w:t>
      </w:r>
      <w:r w:rsidRPr="006012A0">
        <w:rPr>
          <w:spacing w:val="69"/>
        </w:rPr>
        <w:t xml:space="preserve"> </w:t>
      </w:r>
      <w:r w:rsidRPr="006012A0">
        <w:rPr>
          <w:spacing w:val="-2"/>
        </w:rPr>
        <w:t>we</w:t>
      </w:r>
      <w:r w:rsidRPr="006012A0">
        <w:t xml:space="preserve"> can be </w:t>
      </w:r>
      <w:r w:rsidRPr="006012A0">
        <w:rPr>
          <w:spacing w:val="-2"/>
        </w:rPr>
        <w:t>of</w:t>
      </w:r>
      <w:r w:rsidRPr="006012A0">
        <w:rPr>
          <w:spacing w:val="2"/>
        </w:rPr>
        <w:t xml:space="preserve"> </w:t>
      </w:r>
      <w:r w:rsidRPr="006012A0">
        <w:rPr>
          <w:spacing w:val="-1"/>
        </w:rPr>
        <w:t>any</w:t>
      </w:r>
      <w:r w:rsidRPr="006012A0">
        <w:rPr>
          <w:spacing w:val="-2"/>
        </w:rPr>
        <w:t xml:space="preserve"> </w:t>
      </w:r>
      <w:r w:rsidRPr="006012A0">
        <w:rPr>
          <w:spacing w:val="-1"/>
        </w:rPr>
        <w:t>help</w:t>
      </w:r>
      <w:r w:rsidRPr="006012A0">
        <w:t xml:space="preserve"> to</w:t>
      </w:r>
      <w:r w:rsidRPr="006012A0">
        <w:rPr>
          <w:spacing w:val="-4"/>
        </w:rPr>
        <w:t xml:space="preserve"> </w:t>
      </w:r>
      <w:r w:rsidRPr="006012A0">
        <w:rPr>
          <w:spacing w:val="-1"/>
        </w:rPr>
        <w:t>you.</w:t>
      </w:r>
    </w:p>
    <w:p w14:paraId="3F142EEF" w14:textId="77777777" w:rsidR="00107CFD" w:rsidRDefault="00107CFD" w:rsidP="00107CFD">
      <w:pPr>
        <w:pStyle w:val="Heading2"/>
      </w:pPr>
      <w:bookmarkStart w:id="47" w:name="_Toc201226533"/>
      <w:r w:rsidRPr="00703B95">
        <w:lastRenderedPageBreak/>
        <w:t>Resources and Guidelines</w:t>
      </w:r>
      <w:bookmarkEnd w:id="47"/>
    </w:p>
    <w:p w14:paraId="0459513B" w14:textId="77777777" w:rsidR="00107CFD" w:rsidRDefault="00107CFD" w:rsidP="00107CFD"/>
    <w:p w14:paraId="718E0611" w14:textId="77777777" w:rsidR="00107CFD" w:rsidRPr="00FE74E0" w:rsidRDefault="00107CFD" w:rsidP="00107CFD">
      <w:pPr>
        <w:pStyle w:val="Heading3"/>
      </w:pPr>
      <w:bookmarkStart w:id="48" w:name="_Toc201226534"/>
      <w:r>
        <w:t>Websites</w:t>
      </w:r>
      <w:bookmarkEnd w:id="48"/>
    </w:p>
    <w:tbl>
      <w:tblPr>
        <w:tblStyle w:val="TableGrid"/>
        <w:tblW w:w="0" w:type="auto"/>
        <w:tblLook w:val="04A0" w:firstRow="1" w:lastRow="0" w:firstColumn="1" w:lastColumn="0" w:noHBand="0" w:noVBand="1"/>
      </w:tblPr>
      <w:tblGrid>
        <w:gridCol w:w="4873"/>
        <w:gridCol w:w="4873"/>
      </w:tblGrid>
      <w:tr w:rsidR="00107CFD" w14:paraId="2806316C" w14:textId="77777777" w:rsidTr="00922667">
        <w:tc>
          <w:tcPr>
            <w:tcW w:w="4873" w:type="dxa"/>
          </w:tcPr>
          <w:p w14:paraId="708BBEDF" w14:textId="77777777" w:rsidR="00107CFD" w:rsidRDefault="00107CFD" w:rsidP="00922667">
            <w:pPr>
              <w:suppressAutoHyphens w:val="0"/>
              <w:autoSpaceDN/>
              <w:spacing w:after="120"/>
              <w:rPr>
                <w:b/>
                <w:bCs/>
                <w:u w:val="single"/>
              </w:rPr>
            </w:pPr>
            <w:r w:rsidRPr="004B4D6E">
              <w:rPr>
                <w:rFonts w:asciiTheme="minorHAnsi" w:eastAsiaTheme="minorEastAsia" w:hAnsiTheme="minorHAnsi" w:cstheme="minorBidi"/>
                <w:lang w:val="en-US" w:eastAsia="ja-JP"/>
              </w:rPr>
              <w:t xml:space="preserve">National Institute for Health and Care Excellent - </w:t>
            </w:r>
            <w:r w:rsidRPr="004B4D6E">
              <w:rPr>
                <w:rFonts w:asciiTheme="minorHAnsi" w:eastAsiaTheme="minorEastAsia" w:hAnsiTheme="minorHAnsi" w:cstheme="minorBidi"/>
                <w:lang w:eastAsia="ja-JP"/>
              </w:rPr>
              <w:t>Clinical Knowledge Summaries</w:t>
            </w:r>
            <w:r w:rsidRPr="004B4D6E">
              <w:rPr>
                <w:rFonts w:asciiTheme="minorHAnsi" w:eastAsiaTheme="minorEastAsia" w:hAnsiTheme="minorHAnsi" w:cstheme="minorBidi"/>
                <w:lang w:val="en-US" w:eastAsia="ja-JP"/>
              </w:rPr>
              <w:t xml:space="preserve"> (NICE CKS)</w:t>
            </w:r>
          </w:p>
        </w:tc>
        <w:tc>
          <w:tcPr>
            <w:tcW w:w="4873" w:type="dxa"/>
          </w:tcPr>
          <w:p w14:paraId="3C26653A" w14:textId="77777777" w:rsidR="00107CFD" w:rsidRDefault="00107CFD" w:rsidP="00922667">
            <w:pPr>
              <w:spacing w:after="120"/>
              <w:rPr>
                <w:b/>
                <w:bCs/>
                <w:u w:val="single"/>
              </w:rPr>
            </w:pPr>
            <w:hyperlink r:id="rId105" w:history="1">
              <w:r w:rsidRPr="001911ED">
                <w:rPr>
                  <w:rStyle w:val="Hyperlink"/>
                  <w:rFonts w:asciiTheme="minorHAnsi" w:hAnsiTheme="minorHAnsi" w:cstheme="minorHAnsi"/>
                  <w:lang w:val="en-US"/>
                </w:rPr>
                <w:t>https://cks.nice.org.uk/</w:t>
              </w:r>
            </w:hyperlink>
          </w:p>
        </w:tc>
      </w:tr>
      <w:tr w:rsidR="00107CFD" w14:paraId="7C6992C3" w14:textId="77777777" w:rsidTr="00922667">
        <w:tc>
          <w:tcPr>
            <w:tcW w:w="4873" w:type="dxa"/>
          </w:tcPr>
          <w:p w14:paraId="10A2BD6D" w14:textId="77777777" w:rsidR="00107CFD" w:rsidRDefault="00107CFD" w:rsidP="00922667">
            <w:pPr>
              <w:spacing w:after="120"/>
              <w:rPr>
                <w:b/>
                <w:bCs/>
                <w:u w:val="single"/>
              </w:rPr>
            </w:pPr>
            <w:r>
              <w:rPr>
                <w:rFonts w:asciiTheme="minorHAnsi" w:eastAsia="Arial" w:hAnsiTheme="minorHAnsi" w:cstheme="minorHAnsi"/>
              </w:rPr>
              <w:t>Global initiative for chronic obstructive lung disease (GOLD)</w:t>
            </w:r>
          </w:p>
        </w:tc>
        <w:tc>
          <w:tcPr>
            <w:tcW w:w="4873" w:type="dxa"/>
          </w:tcPr>
          <w:p w14:paraId="4E49B31F" w14:textId="77777777" w:rsidR="00107CFD" w:rsidRDefault="00107CFD" w:rsidP="00922667">
            <w:pPr>
              <w:spacing w:after="120"/>
              <w:rPr>
                <w:b/>
                <w:bCs/>
                <w:u w:val="single"/>
              </w:rPr>
            </w:pPr>
            <w:hyperlink r:id="rId106" w:history="1">
              <w:r w:rsidRPr="009755EE">
                <w:rPr>
                  <w:rStyle w:val="Hyperlink"/>
                  <w:b/>
                  <w:bCs/>
                </w:rPr>
                <w:t>https://goldcopd.org/</w:t>
              </w:r>
            </w:hyperlink>
          </w:p>
        </w:tc>
      </w:tr>
      <w:tr w:rsidR="00107CFD" w14:paraId="21D2FC53" w14:textId="77777777" w:rsidTr="00922667">
        <w:tc>
          <w:tcPr>
            <w:tcW w:w="4873" w:type="dxa"/>
          </w:tcPr>
          <w:p w14:paraId="79302F42" w14:textId="77777777" w:rsidR="00107CFD" w:rsidRDefault="00107CFD" w:rsidP="00922667">
            <w:pPr>
              <w:spacing w:after="120"/>
              <w:rPr>
                <w:b/>
                <w:bCs/>
                <w:u w:val="single"/>
              </w:rPr>
            </w:pPr>
            <w:r>
              <w:rPr>
                <w:rFonts w:asciiTheme="minorHAnsi" w:eastAsia="Arial" w:hAnsiTheme="minorHAnsi" w:cstheme="minorHAnsi"/>
              </w:rPr>
              <w:t xml:space="preserve">British Thoracic Society </w:t>
            </w:r>
            <w:r w:rsidRPr="00C905BF">
              <w:rPr>
                <w:rFonts w:asciiTheme="minorHAnsi" w:eastAsia="Arial" w:hAnsiTheme="minorHAnsi" w:cstheme="minorHAnsi"/>
                <w:b/>
                <w:bCs/>
              </w:rPr>
              <w:t>BTS SIGN</w:t>
            </w:r>
          </w:p>
        </w:tc>
        <w:tc>
          <w:tcPr>
            <w:tcW w:w="4873" w:type="dxa"/>
          </w:tcPr>
          <w:p w14:paraId="4891F0E2" w14:textId="77777777" w:rsidR="00107CFD" w:rsidRDefault="00107CFD" w:rsidP="00922667">
            <w:pPr>
              <w:spacing w:after="120"/>
              <w:rPr>
                <w:b/>
                <w:bCs/>
                <w:u w:val="single"/>
              </w:rPr>
            </w:pPr>
            <w:hyperlink r:id="rId107" w:history="1">
              <w:r w:rsidRPr="00C905BF">
                <w:rPr>
                  <w:rStyle w:val="Hyperlink"/>
                  <w:rFonts w:asciiTheme="minorHAnsi" w:eastAsia="Arial" w:hAnsiTheme="minorHAnsi" w:cstheme="minorHAnsi"/>
                </w:rPr>
                <w:t>https://www.brit-thoracic.org.uk/quality-improvement/guidelines/asthma/</w:t>
              </w:r>
            </w:hyperlink>
          </w:p>
        </w:tc>
      </w:tr>
      <w:tr w:rsidR="00107CFD" w14:paraId="3D384276" w14:textId="77777777" w:rsidTr="00922667">
        <w:tc>
          <w:tcPr>
            <w:tcW w:w="4873" w:type="dxa"/>
          </w:tcPr>
          <w:p w14:paraId="3626B70C" w14:textId="77777777" w:rsidR="00107CFD" w:rsidRDefault="00107CFD" w:rsidP="00922667">
            <w:pPr>
              <w:spacing w:after="120"/>
              <w:rPr>
                <w:b/>
                <w:bCs/>
                <w:u w:val="single"/>
              </w:rPr>
            </w:pPr>
            <w:r>
              <w:rPr>
                <w:rFonts w:asciiTheme="minorHAnsi" w:eastAsia="Arial" w:hAnsiTheme="minorHAnsi" w:cstheme="minorHAnsi"/>
              </w:rPr>
              <w:t>Asthma + Lung UK</w:t>
            </w:r>
          </w:p>
        </w:tc>
        <w:tc>
          <w:tcPr>
            <w:tcW w:w="4873" w:type="dxa"/>
          </w:tcPr>
          <w:p w14:paraId="0649185C" w14:textId="77777777" w:rsidR="00107CFD" w:rsidRDefault="00107CFD" w:rsidP="00922667">
            <w:pPr>
              <w:spacing w:after="120"/>
              <w:rPr>
                <w:b/>
                <w:bCs/>
                <w:u w:val="single"/>
              </w:rPr>
            </w:pPr>
            <w:hyperlink r:id="rId108" w:history="1">
              <w:r w:rsidRPr="001911ED">
                <w:rPr>
                  <w:rStyle w:val="Hyperlink"/>
                  <w:rFonts w:asciiTheme="minorHAnsi" w:eastAsia="Arial" w:hAnsiTheme="minorHAnsi" w:cstheme="minorHAnsi"/>
                </w:rPr>
                <w:t>https://www.asthma.org.uk/</w:t>
              </w:r>
            </w:hyperlink>
          </w:p>
        </w:tc>
      </w:tr>
      <w:tr w:rsidR="00107CFD" w14:paraId="2820A8CB" w14:textId="77777777" w:rsidTr="00922667">
        <w:tc>
          <w:tcPr>
            <w:tcW w:w="4873" w:type="dxa"/>
          </w:tcPr>
          <w:p w14:paraId="325A75D2" w14:textId="77777777" w:rsidR="00107CFD" w:rsidRDefault="00107CFD" w:rsidP="00922667">
            <w:pPr>
              <w:spacing w:after="120"/>
              <w:rPr>
                <w:b/>
                <w:bCs/>
                <w:u w:val="single"/>
              </w:rPr>
            </w:pPr>
            <w:r>
              <w:rPr>
                <w:rFonts w:asciiTheme="minorHAnsi" w:eastAsia="Arial" w:hAnsiTheme="minorHAnsi" w:cstheme="minorHAnsi"/>
              </w:rPr>
              <w:t>Diabetes UK</w:t>
            </w:r>
          </w:p>
        </w:tc>
        <w:tc>
          <w:tcPr>
            <w:tcW w:w="4873" w:type="dxa"/>
          </w:tcPr>
          <w:p w14:paraId="5366C1AB" w14:textId="77777777" w:rsidR="00107CFD" w:rsidRDefault="00107CFD" w:rsidP="00922667">
            <w:pPr>
              <w:spacing w:after="120"/>
              <w:rPr>
                <w:b/>
                <w:bCs/>
                <w:u w:val="single"/>
              </w:rPr>
            </w:pPr>
            <w:hyperlink r:id="rId109" w:history="1">
              <w:r w:rsidRPr="001911ED">
                <w:rPr>
                  <w:rStyle w:val="Hyperlink"/>
                  <w:rFonts w:asciiTheme="minorHAnsi" w:eastAsia="Arial" w:hAnsiTheme="minorHAnsi" w:cstheme="minorHAnsi"/>
                </w:rPr>
                <w:t>https://www.diabetes.org.uk/</w:t>
              </w:r>
            </w:hyperlink>
            <w:r>
              <w:rPr>
                <w:rFonts w:asciiTheme="minorHAnsi" w:eastAsia="Arial" w:hAnsiTheme="minorHAnsi" w:cstheme="minorHAnsi"/>
              </w:rPr>
              <w:t xml:space="preserve"> </w:t>
            </w:r>
          </w:p>
        </w:tc>
      </w:tr>
      <w:tr w:rsidR="00107CFD" w14:paraId="1A74EEAA" w14:textId="77777777" w:rsidTr="00922667">
        <w:tc>
          <w:tcPr>
            <w:tcW w:w="4873" w:type="dxa"/>
          </w:tcPr>
          <w:p w14:paraId="07F84E43" w14:textId="77777777" w:rsidR="00107CFD" w:rsidRDefault="00107CFD" w:rsidP="00922667">
            <w:pPr>
              <w:spacing w:after="120"/>
              <w:rPr>
                <w:b/>
                <w:bCs/>
                <w:u w:val="single"/>
              </w:rPr>
            </w:pPr>
            <w:r>
              <w:rPr>
                <w:rFonts w:asciiTheme="minorHAnsi" w:eastAsia="Arial" w:hAnsiTheme="minorHAnsi" w:cstheme="minorHAnsi"/>
              </w:rPr>
              <w:t>T.R.E.N.D Diabetes</w:t>
            </w:r>
          </w:p>
        </w:tc>
        <w:tc>
          <w:tcPr>
            <w:tcW w:w="4873" w:type="dxa"/>
          </w:tcPr>
          <w:p w14:paraId="5BDF2400" w14:textId="77777777" w:rsidR="00107CFD" w:rsidRDefault="00107CFD" w:rsidP="00922667">
            <w:pPr>
              <w:spacing w:after="120"/>
              <w:rPr>
                <w:b/>
                <w:bCs/>
                <w:u w:val="single"/>
              </w:rPr>
            </w:pPr>
            <w:hyperlink r:id="rId110" w:history="1">
              <w:r w:rsidRPr="001911ED">
                <w:rPr>
                  <w:rStyle w:val="Hyperlink"/>
                  <w:rFonts w:asciiTheme="minorHAnsi" w:eastAsia="Arial" w:hAnsiTheme="minorHAnsi" w:cstheme="minorHAnsi"/>
                </w:rPr>
                <w:t>https://trenddiabetes.online/</w:t>
              </w:r>
            </w:hyperlink>
          </w:p>
        </w:tc>
      </w:tr>
      <w:tr w:rsidR="00107CFD" w14:paraId="74C24B07" w14:textId="77777777" w:rsidTr="00922667">
        <w:tc>
          <w:tcPr>
            <w:tcW w:w="4873" w:type="dxa"/>
          </w:tcPr>
          <w:p w14:paraId="12F4C15C" w14:textId="77777777" w:rsidR="00107CFD" w:rsidRDefault="00107CFD" w:rsidP="00922667">
            <w:pPr>
              <w:spacing w:after="120"/>
              <w:rPr>
                <w:b/>
                <w:bCs/>
                <w:u w:val="single"/>
              </w:rPr>
            </w:pPr>
            <w:r>
              <w:rPr>
                <w:rFonts w:asciiTheme="minorHAnsi" w:eastAsia="Arial" w:hAnsiTheme="minorHAnsi" w:cstheme="minorHAnsi"/>
              </w:rPr>
              <w:t>Gateway C Cancer Education</w:t>
            </w:r>
          </w:p>
        </w:tc>
        <w:tc>
          <w:tcPr>
            <w:tcW w:w="4873" w:type="dxa"/>
          </w:tcPr>
          <w:p w14:paraId="52AA927B" w14:textId="77777777" w:rsidR="00107CFD" w:rsidRDefault="00107CFD" w:rsidP="00922667">
            <w:pPr>
              <w:spacing w:after="120"/>
              <w:rPr>
                <w:b/>
                <w:bCs/>
                <w:u w:val="single"/>
              </w:rPr>
            </w:pPr>
            <w:hyperlink r:id="rId111" w:history="1">
              <w:r w:rsidRPr="001911ED">
                <w:rPr>
                  <w:rStyle w:val="Hyperlink"/>
                  <w:rFonts w:asciiTheme="minorHAnsi" w:eastAsia="Arial" w:hAnsiTheme="minorHAnsi" w:cstheme="minorHAnsi"/>
                </w:rPr>
                <w:t>https://www.gatewayc.org.uk/</w:t>
              </w:r>
            </w:hyperlink>
          </w:p>
        </w:tc>
      </w:tr>
      <w:tr w:rsidR="00107CFD" w14:paraId="7119F3AE" w14:textId="77777777" w:rsidTr="00922667">
        <w:tc>
          <w:tcPr>
            <w:tcW w:w="4873" w:type="dxa"/>
          </w:tcPr>
          <w:p w14:paraId="5CC53D48" w14:textId="77777777" w:rsidR="00107CFD" w:rsidRDefault="00107CFD" w:rsidP="00922667">
            <w:pPr>
              <w:spacing w:after="120"/>
              <w:rPr>
                <w:b/>
                <w:bCs/>
                <w:u w:val="single"/>
              </w:rPr>
            </w:pPr>
            <w:r>
              <w:rPr>
                <w:rFonts w:asciiTheme="minorHAnsi" w:eastAsia="Arial" w:hAnsiTheme="minorHAnsi" w:cstheme="minorHAnsi"/>
              </w:rPr>
              <w:t>Macmillan</w:t>
            </w:r>
          </w:p>
        </w:tc>
        <w:tc>
          <w:tcPr>
            <w:tcW w:w="4873" w:type="dxa"/>
          </w:tcPr>
          <w:p w14:paraId="15CCE92C" w14:textId="77777777" w:rsidR="00107CFD" w:rsidRDefault="00107CFD" w:rsidP="00922667">
            <w:pPr>
              <w:spacing w:after="120"/>
              <w:rPr>
                <w:b/>
                <w:bCs/>
                <w:u w:val="single"/>
              </w:rPr>
            </w:pPr>
            <w:hyperlink r:id="rId112" w:history="1">
              <w:r w:rsidRPr="001911ED">
                <w:rPr>
                  <w:rStyle w:val="Hyperlink"/>
                  <w:rFonts w:asciiTheme="minorHAnsi" w:eastAsia="Arial" w:hAnsiTheme="minorHAnsi" w:cstheme="minorHAnsi"/>
                </w:rPr>
                <w:t>https://learnzone.org.uk/</w:t>
              </w:r>
            </w:hyperlink>
          </w:p>
        </w:tc>
      </w:tr>
      <w:tr w:rsidR="00107CFD" w14:paraId="16A1767F" w14:textId="77777777" w:rsidTr="00922667">
        <w:tc>
          <w:tcPr>
            <w:tcW w:w="4873" w:type="dxa"/>
          </w:tcPr>
          <w:p w14:paraId="0BA64AFB" w14:textId="77777777" w:rsidR="00107CFD" w:rsidRDefault="00107CFD" w:rsidP="00922667">
            <w:pPr>
              <w:spacing w:after="120"/>
              <w:rPr>
                <w:b/>
                <w:bCs/>
                <w:u w:val="single"/>
              </w:rPr>
            </w:pPr>
            <w:r w:rsidRPr="00C905BF">
              <w:rPr>
                <w:rFonts w:asciiTheme="minorHAnsi" w:eastAsia="Arial" w:hAnsiTheme="minorHAnsi" w:cstheme="minorHAnsi"/>
              </w:rPr>
              <w:t>Jo’s cervical cancer trust</w:t>
            </w:r>
          </w:p>
        </w:tc>
        <w:tc>
          <w:tcPr>
            <w:tcW w:w="4873" w:type="dxa"/>
          </w:tcPr>
          <w:p w14:paraId="059740E6" w14:textId="77777777" w:rsidR="00107CFD" w:rsidRDefault="00107CFD" w:rsidP="00922667">
            <w:pPr>
              <w:spacing w:after="120"/>
              <w:rPr>
                <w:b/>
                <w:bCs/>
                <w:u w:val="single"/>
              </w:rPr>
            </w:pPr>
            <w:hyperlink r:id="rId113" w:history="1">
              <w:r w:rsidRPr="00314EEB">
                <w:rPr>
                  <w:rStyle w:val="Hyperlink"/>
                  <w:rFonts w:asciiTheme="minorHAnsi" w:eastAsia="Arial" w:hAnsiTheme="minorHAnsi" w:cstheme="minorHAnsi"/>
                </w:rPr>
                <w:t>https://www.jostrust.org.uk/</w:t>
              </w:r>
            </w:hyperlink>
          </w:p>
        </w:tc>
      </w:tr>
      <w:tr w:rsidR="00107CFD" w14:paraId="732681C7" w14:textId="77777777" w:rsidTr="00922667">
        <w:tc>
          <w:tcPr>
            <w:tcW w:w="4873" w:type="dxa"/>
          </w:tcPr>
          <w:p w14:paraId="4B4BAFCA" w14:textId="77777777" w:rsidR="00107CFD" w:rsidRDefault="00107CFD" w:rsidP="00922667">
            <w:pPr>
              <w:spacing w:after="120"/>
              <w:rPr>
                <w:b/>
                <w:bCs/>
                <w:u w:val="single"/>
              </w:rPr>
            </w:pPr>
            <w:r>
              <w:rPr>
                <w:rFonts w:asciiTheme="minorHAnsi" w:eastAsia="Arial" w:hAnsiTheme="minorHAnsi" w:cstheme="minorHAnsi"/>
              </w:rPr>
              <w:t xml:space="preserve">Royal College of Nursing  </w:t>
            </w:r>
          </w:p>
        </w:tc>
        <w:tc>
          <w:tcPr>
            <w:tcW w:w="4873" w:type="dxa"/>
          </w:tcPr>
          <w:p w14:paraId="31A3C76E" w14:textId="77777777" w:rsidR="00107CFD" w:rsidRDefault="00107CFD" w:rsidP="00922667">
            <w:pPr>
              <w:spacing w:after="120"/>
              <w:rPr>
                <w:b/>
                <w:bCs/>
                <w:u w:val="single"/>
              </w:rPr>
            </w:pPr>
            <w:hyperlink r:id="rId114" w:history="1">
              <w:r>
                <w:rPr>
                  <w:rStyle w:val="Hyperlink"/>
                </w:rPr>
                <w:t>RCN Learn</w:t>
              </w:r>
            </w:hyperlink>
          </w:p>
        </w:tc>
      </w:tr>
      <w:tr w:rsidR="3D11BBFB" w14:paraId="1928D703" w14:textId="77777777" w:rsidTr="16B369AC">
        <w:trPr>
          <w:trHeight w:val="300"/>
        </w:trPr>
        <w:tc>
          <w:tcPr>
            <w:tcW w:w="4873" w:type="dxa"/>
          </w:tcPr>
          <w:p w14:paraId="46C3C13B" w14:textId="66F2C567" w:rsidR="5BB78B42" w:rsidRDefault="6BECE203" w:rsidP="16B369AC">
            <w:pPr>
              <w:rPr>
                <w:rFonts w:asciiTheme="minorHAnsi" w:eastAsiaTheme="minorEastAsia" w:hAnsiTheme="minorHAnsi" w:cstheme="minorBidi"/>
                <w:color w:val="001D35"/>
              </w:rPr>
            </w:pPr>
            <w:r w:rsidRPr="16B369AC">
              <w:rPr>
                <w:rFonts w:asciiTheme="minorHAnsi" w:eastAsiaTheme="minorEastAsia" w:hAnsiTheme="minorHAnsi" w:cstheme="minorBidi"/>
                <w:color w:val="001D35"/>
              </w:rPr>
              <w:t>Nursing and Midwifery Council (NMC)</w:t>
            </w:r>
          </w:p>
        </w:tc>
        <w:tc>
          <w:tcPr>
            <w:tcW w:w="4873" w:type="dxa"/>
          </w:tcPr>
          <w:p w14:paraId="41E46A6B" w14:textId="1E167C9D" w:rsidR="5BB78B42" w:rsidRDefault="6BECE203" w:rsidP="3D11BBFB">
            <w:pPr>
              <w:rPr>
                <w:rFonts w:cs="Calibri"/>
              </w:rPr>
            </w:pPr>
            <w:hyperlink r:id="rId115">
              <w:r w:rsidRPr="16B369AC">
                <w:rPr>
                  <w:rStyle w:val="Hyperlink"/>
                  <w:rFonts w:cs="Calibri"/>
                </w:rPr>
                <w:t>Our Equality, Diversity and Inclusion (EDI) Plan</w:t>
              </w:r>
            </w:hyperlink>
          </w:p>
        </w:tc>
      </w:tr>
    </w:tbl>
    <w:p w14:paraId="274D9FB0" w14:textId="77777777" w:rsidR="00107CFD" w:rsidRDefault="00107CFD" w:rsidP="00107CFD">
      <w:pPr>
        <w:spacing w:after="120"/>
        <w:ind w:firstLine="219"/>
        <w:rPr>
          <w:b/>
          <w:bCs/>
          <w:u w:val="single"/>
        </w:rPr>
      </w:pPr>
    </w:p>
    <w:p w14:paraId="67F3E818" w14:textId="77777777" w:rsidR="00107CFD" w:rsidRDefault="00107CFD" w:rsidP="00107CFD">
      <w:pPr>
        <w:pStyle w:val="Heading3"/>
        <w:rPr>
          <w:bCs/>
          <w:u w:val="single"/>
        </w:rPr>
      </w:pPr>
      <w:bookmarkStart w:id="49" w:name="_Toc201226535"/>
      <w:r>
        <w:rPr>
          <w:rFonts w:eastAsia="Arial"/>
        </w:rPr>
        <w:t>Professional subscription websites and magazines</w:t>
      </w:r>
      <w:bookmarkEnd w:id="49"/>
    </w:p>
    <w:tbl>
      <w:tblPr>
        <w:tblStyle w:val="TableGrid"/>
        <w:tblW w:w="0" w:type="auto"/>
        <w:tblLook w:val="04A0" w:firstRow="1" w:lastRow="0" w:firstColumn="1" w:lastColumn="0" w:noHBand="0" w:noVBand="1"/>
      </w:tblPr>
      <w:tblGrid>
        <w:gridCol w:w="3506"/>
        <w:gridCol w:w="6250"/>
      </w:tblGrid>
      <w:tr w:rsidR="00107CFD" w14:paraId="192B2B87" w14:textId="77777777" w:rsidTr="00922667">
        <w:tc>
          <w:tcPr>
            <w:tcW w:w="4873" w:type="dxa"/>
          </w:tcPr>
          <w:p w14:paraId="131BD3A9" w14:textId="77777777" w:rsidR="00107CFD" w:rsidRPr="008C58CC" w:rsidRDefault="00107CFD" w:rsidP="00922667">
            <w:pPr>
              <w:spacing w:after="120" w:line="242" w:lineRule="auto"/>
              <w:rPr>
                <w:rFonts w:asciiTheme="minorHAnsi" w:hAnsiTheme="minorHAnsi" w:cstheme="minorHAnsi"/>
              </w:rPr>
            </w:pPr>
            <w:r w:rsidRPr="008C58CC">
              <w:rPr>
                <w:rFonts w:asciiTheme="minorHAnsi" w:hAnsiTheme="minorHAnsi" w:cstheme="minorHAnsi"/>
              </w:rPr>
              <w:t>Practice Nursing UK</w:t>
            </w:r>
          </w:p>
        </w:tc>
        <w:tc>
          <w:tcPr>
            <w:tcW w:w="4873" w:type="dxa"/>
          </w:tcPr>
          <w:p w14:paraId="2D93C64C" w14:textId="77777777" w:rsidR="00107CFD" w:rsidRPr="008C58CC" w:rsidRDefault="00107CFD" w:rsidP="00922667">
            <w:pPr>
              <w:spacing w:after="120" w:line="242" w:lineRule="auto"/>
              <w:rPr>
                <w:rFonts w:asciiTheme="minorHAnsi" w:hAnsiTheme="minorHAnsi" w:cstheme="minorHAnsi"/>
                <w:u w:val="single"/>
              </w:rPr>
            </w:pPr>
            <w:hyperlink r:id="rId116" w:history="1">
              <w:r w:rsidRPr="008C58CC">
                <w:rPr>
                  <w:rStyle w:val="Hyperlink"/>
                  <w:rFonts w:asciiTheme="minorHAnsi" w:hAnsiTheme="minorHAnsi" w:cstheme="minorHAnsi"/>
                </w:rPr>
                <w:t>https://practicenursing.co.uk/</w:t>
              </w:r>
            </w:hyperlink>
          </w:p>
        </w:tc>
      </w:tr>
      <w:tr w:rsidR="00107CFD" w14:paraId="450C3D0D" w14:textId="77777777" w:rsidTr="00922667">
        <w:tc>
          <w:tcPr>
            <w:tcW w:w="4873" w:type="dxa"/>
          </w:tcPr>
          <w:p w14:paraId="28318C52" w14:textId="77777777" w:rsidR="00107CFD" w:rsidRPr="008C58CC" w:rsidRDefault="00107CFD" w:rsidP="00922667">
            <w:pPr>
              <w:spacing w:after="120" w:line="242" w:lineRule="auto"/>
              <w:rPr>
                <w:rFonts w:asciiTheme="minorHAnsi" w:hAnsiTheme="minorHAnsi" w:cstheme="minorHAnsi"/>
              </w:rPr>
            </w:pPr>
            <w:r w:rsidRPr="008C58CC">
              <w:rPr>
                <w:rFonts w:asciiTheme="minorHAnsi" w:hAnsiTheme="minorHAnsi" w:cstheme="minorHAnsi"/>
              </w:rPr>
              <w:t>RCN</w:t>
            </w:r>
          </w:p>
        </w:tc>
        <w:tc>
          <w:tcPr>
            <w:tcW w:w="4873" w:type="dxa"/>
          </w:tcPr>
          <w:p w14:paraId="0FE0FB10" w14:textId="77777777" w:rsidR="00107CFD" w:rsidRDefault="00107CFD" w:rsidP="00922667">
            <w:pPr>
              <w:spacing w:after="120" w:line="242" w:lineRule="auto"/>
              <w:rPr>
                <w:rFonts w:asciiTheme="minorHAnsi" w:hAnsiTheme="minorHAnsi" w:cstheme="minorHAnsi"/>
                <w:b/>
                <w:bCs/>
                <w:u w:val="single"/>
              </w:rPr>
            </w:pPr>
            <w:hyperlink r:id="rId117" w:history="1">
              <w:r w:rsidRPr="009755EE">
                <w:rPr>
                  <w:rStyle w:val="Hyperlink"/>
                  <w:rFonts w:asciiTheme="minorHAnsi" w:eastAsia="Arial" w:hAnsiTheme="minorHAnsi" w:cstheme="minorHAnsi"/>
                  <w:lang w:val="en-US"/>
                </w:rPr>
                <w:t>http://www.rcn.org.uk/development/practice/cpd_online_learning</w:t>
              </w:r>
            </w:hyperlink>
          </w:p>
        </w:tc>
      </w:tr>
      <w:tr w:rsidR="00107CFD" w14:paraId="662B76A1" w14:textId="77777777" w:rsidTr="00922667">
        <w:tc>
          <w:tcPr>
            <w:tcW w:w="4873" w:type="dxa"/>
          </w:tcPr>
          <w:p w14:paraId="018EE3F5" w14:textId="77777777" w:rsidR="00107CFD" w:rsidRPr="008C6B0E" w:rsidRDefault="00107CFD" w:rsidP="00922667">
            <w:pPr>
              <w:spacing w:after="120" w:line="242" w:lineRule="auto"/>
              <w:rPr>
                <w:rFonts w:asciiTheme="minorHAnsi" w:hAnsiTheme="minorHAnsi" w:cstheme="minorHAnsi"/>
              </w:rPr>
            </w:pPr>
            <w:proofErr w:type="spellStart"/>
            <w:r w:rsidRPr="008C6B0E">
              <w:rPr>
                <w:rFonts w:asciiTheme="minorHAnsi" w:hAnsiTheme="minorHAnsi" w:cstheme="minorHAnsi"/>
              </w:rPr>
              <w:t>Londonwide</w:t>
            </w:r>
            <w:proofErr w:type="spellEnd"/>
            <w:r w:rsidRPr="008C6B0E">
              <w:rPr>
                <w:rFonts w:asciiTheme="minorHAnsi" w:hAnsiTheme="minorHAnsi" w:cstheme="minorHAnsi"/>
              </w:rPr>
              <w:t xml:space="preserve"> LMCs – Training for General Practice Nurses</w:t>
            </w:r>
          </w:p>
        </w:tc>
        <w:tc>
          <w:tcPr>
            <w:tcW w:w="4873" w:type="dxa"/>
          </w:tcPr>
          <w:p w14:paraId="61CBE560" w14:textId="77777777" w:rsidR="00107CFD" w:rsidRPr="008C58CC" w:rsidRDefault="00107CFD" w:rsidP="00922667">
            <w:pPr>
              <w:spacing w:after="120" w:line="242" w:lineRule="auto"/>
              <w:rPr>
                <w:rFonts w:asciiTheme="minorHAnsi" w:eastAsia="Arial" w:hAnsiTheme="minorHAnsi" w:cstheme="minorHAnsi"/>
              </w:rPr>
            </w:pPr>
            <w:hyperlink r:id="rId118" w:history="1">
              <w:r w:rsidRPr="009755EE">
                <w:rPr>
                  <w:rStyle w:val="Hyperlink"/>
                  <w:rFonts w:asciiTheme="minorHAnsi" w:eastAsia="Arial" w:hAnsiTheme="minorHAnsi" w:cstheme="minorHAnsi"/>
                </w:rPr>
                <w:t>http://www.generalpracticenurse.org.uk/</w:t>
              </w:r>
            </w:hyperlink>
          </w:p>
        </w:tc>
      </w:tr>
      <w:tr w:rsidR="00107CFD" w14:paraId="3520E993" w14:textId="77777777" w:rsidTr="00922667">
        <w:tc>
          <w:tcPr>
            <w:tcW w:w="4873" w:type="dxa"/>
          </w:tcPr>
          <w:p w14:paraId="2C72F33A" w14:textId="77777777" w:rsidR="00107CFD" w:rsidRPr="008C6B0E" w:rsidRDefault="00107CFD" w:rsidP="00922667">
            <w:pPr>
              <w:spacing w:after="120" w:line="242" w:lineRule="auto"/>
              <w:rPr>
                <w:rFonts w:asciiTheme="minorHAnsi" w:hAnsiTheme="minorHAnsi" w:cstheme="minorHAnsi"/>
              </w:rPr>
            </w:pPr>
            <w:r>
              <w:rPr>
                <w:rFonts w:asciiTheme="minorHAnsi" w:hAnsiTheme="minorHAnsi" w:cstheme="minorHAnsi"/>
              </w:rPr>
              <w:t>NB Medical</w:t>
            </w:r>
          </w:p>
        </w:tc>
        <w:tc>
          <w:tcPr>
            <w:tcW w:w="4873" w:type="dxa"/>
          </w:tcPr>
          <w:p w14:paraId="50E9D1C2" w14:textId="77777777" w:rsidR="00107CFD" w:rsidRDefault="00107CFD" w:rsidP="00922667">
            <w:pPr>
              <w:spacing w:after="120" w:line="242" w:lineRule="auto"/>
              <w:rPr>
                <w:rFonts w:asciiTheme="minorHAnsi" w:eastAsia="Arial" w:hAnsiTheme="minorHAnsi" w:cstheme="minorHAnsi"/>
              </w:rPr>
            </w:pPr>
            <w:hyperlink r:id="rId119" w:history="1">
              <w:r w:rsidRPr="009755EE">
                <w:rPr>
                  <w:rStyle w:val="Hyperlink"/>
                  <w:rFonts w:asciiTheme="minorHAnsi" w:eastAsia="Arial" w:hAnsiTheme="minorHAnsi" w:cstheme="minorHAnsi"/>
                </w:rPr>
                <w:t>https://www.nbmedical.com/webinars/speciality/nurse</w:t>
              </w:r>
            </w:hyperlink>
          </w:p>
        </w:tc>
      </w:tr>
      <w:tr w:rsidR="00107CFD" w14:paraId="3F0BBE2F" w14:textId="77777777" w:rsidTr="00922667">
        <w:tc>
          <w:tcPr>
            <w:tcW w:w="4873" w:type="dxa"/>
          </w:tcPr>
          <w:p w14:paraId="4AAD8E09" w14:textId="77777777" w:rsidR="00107CFD" w:rsidRDefault="00107CFD" w:rsidP="00922667">
            <w:pPr>
              <w:spacing w:after="120" w:line="242" w:lineRule="auto"/>
              <w:rPr>
                <w:rFonts w:asciiTheme="minorHAnsi" w:hAnsiTheme="minorHAnsi" w:cstheme="minorHAnsi"/>
              </w:rPr>
            </w:pPr>
            <w:r>
              <w:rPr>
                <w:rFonts w:asciiTheme="minorHAnsi" w:hAnsiTheme="minorHAnsi" w:cstheme="minorHAnsi"/>
              </w:rPr>
              <w:t>Red Whale</w:t>
            </w:r>
          </w:p>
        </w:tc>
        <w:tc>
          <w:tcPr>
            <w:tcW w:w="4873" w:type="dxa"/>
          </w:tcPr>
          <w:p w14:paraId="7F2EBCBE" w14:textId="77777777" w:rsidR="00107CFD" w:rsidRDefault="00107CFD" w:rsidP="00922667">
            <w:pPr>
              <w:spacing w:after="120" w:line="242" w:lineRule="auto"/>
              <w:rPr>
                <w:rFonts w:asciiTheme="minorHAnsi" w:eastAsia="Arial" w:hAnsiTheme="minorHAnsi" w:cstheme="minorHAnsi"/>
              </w:rPr>
            </w:pPr>
            <w:hyperlink r:id="rId120" w:history="1">
              <w:r w:rsidRPr="009755EE">
                <w:rPr>
                  <w:rStyle w:val="Hyperlink"/>
                  <w:rFonts w:asciiTheme="minorHAnsi" w:eastAsia="Arial" w:hAnsiTheme="minorHAnsi" w:cstheme="minorHAnsi"/>
                </w:rPr>
                <w:t>https://www.redwhale.co.uk/</w:t>
              </w:r>
            </w:hyperlink>
            <w:r>
              <w:rPr>
                <w:rFonts w:asciiTheme="minorHAnsi" w:eastAsia="Arial" w:hAnsiTheme="minorHAnsi" w:cstheme="minorHAnsi"/>
              </w:rPr>
              <w:t xml:space="preserve"> </w:t>
            </w:r>
          </w:p>
        </w:tc>
      </w:tr>
    </w:tbl>
    <w:p w14:paraId="408BDFF9" w14:textId="77777777" w:rsidR="00107CFD" w:rsidRDefault="00107CFD" w:rsidP="00107CFD">
      <w:pPr>
        <w:spacing w:after="120" w:line="242" w:lineRule="auto"/>
        <w:rPr>
          <w:rFonts w:asciiTheme="minorHAnsi" w:hAnsiTheme="minorHAnsi" w:cstheme="minorHAnsi"/>
          <w:b/>
          <w:bCs/>
          <w:u w:val="single"/>
        </w:rPr>
      </w:pPr>
    </w:p>
    <w:p w14:paraId="313E7DA5" w14:textId="1768FFCB" w:rsidR="00E23D96" w:rsidRPr="00E23D96" w:rsidRDefault="00E23D96" w:rsidP="00E23D96">
      <w:pPr>
        <w:pStyle w:val="Heading3"/>
        <w:rPr>
          <w:rFonts w:eastAsia="Arial"/>
        </w:rPr>
      </w:pPr>
      <w:bookmarkStart w:id="50" w:name="_Toc201226536"/>
      <w:r w:rsidRPr="00E23D96">
        <w:rPr>
          <w:rFonts w:eastAsia="Arial"/>
        </w:rPr>
        <w:t>EDI Resources</w:t>
      </w:r>
      <w:bookmarkEnd w:id="50"/>
    </w:p>
    <w:tbl>
      <w:tblPr>
        <w:tblStyle w:val="TableGrid"/>
        <w:tblW w:w="0" w:type="auto"/>
        <w:tblLook w:val="04A0" w:firstRow="1" w:lastRow="0" w:firstColumn="1" w:lastColumn="0" w:noHBand="0" w:noVBand="1"/>
      </w:tblPr>
      <w:tblGrid>
        <w:gridCol w:w="9746"/>
      </w:tblGrid>
      <w:tr w:rsidR="00AD4D9D" w14:paraId="4DE21786" w14:textId="77777777" w:rsidTr="00AD4D9D">
        <w:tc>
          <w:tcPr>
            <w:tcW w:w="9746" w:type="dxa"/>
          </w:tcPr>
          <w:p w14:paraId="382DBE16" w14:textId="32117D19" w:rsidR="00AD4D9D" w:rsidRPr="00E23D96" w:rsidRDefault="00E23D96" w:rsidP="00E23D96">
            <w:pPr>
              <w:spacing w:after="120"/>
              <w:rPr>
                <w:color w:val="0563C1"/>
                <w:u w:val="single"/>
              </w:rPr>
            </w:pPr>
            <w:hyperlink r:id="rId121">
              <w:r w:rsidRPr="16B369AC">
                <w:rPr>
                  <w:rStyle w:val="Hyperlink"/>
                </w:rPr>
                <w:t>NHS England &gt;&gt; The Equality and Health Inequalities Hub</w:t>
              </w:r>
            </w:hyperlink>
          </w:p>
        </w:tc>
      </w:tr>
      <w:tr w:rsidR="00AD4D9D" w14:paraId="17261FBF" w14:textId="77777777" w:rsidTr="00AD4D9D">
        <w:tc>
          <w:tcPr>
            <w:tcW w:w="9746" w:type="dxa"/>
          </w:tcPr>
          <w:p w14:paraId="75AD5F18" w14:textId="5AA14814" w:rsidR="00AD4D9D" w:rsidRPr="00E23D96" w:rsidRDefault="00E23D96" w:rsidP="00E23D96">
            <w:pPr>
              <w:spacing w:after="120"/>
              <w:rPr>
                <w:color w:val="0563C1"/>
                <w:u w:val="single"/>
              </w:rPr>
            </w:pPr>
            <w:hyperlink r:id="rId122">
              <w:r w:rsidRPr="16B369AC">
                <w:rPr>
                  <w:rStyle w:val="Hyperlink"/>
                </w:rPr>
                <w:t>NHS England » Support for our diverse colleagues</w:t>
              </w:r>
            </w:hyperlink>
          </w:p>
        </w:tc>
      </w:tr>
      <w:tr w:rsidR="00AD4D9D" w14:paraId="0E7E8D57" w14:textId="77777777" w:rsidTr="00AD4D9D">
        <w:tc>
          <w:tcPr>
            <w:tcW w:w="9746" w:type="dxa"/>
          </w:tcPr>
          <w:p w14:paraId="2C9C97F6" w14:textId="1699876F" w:rsidR="00AD4D9D" w:rsidRDefault="00E23D96" w:rsidP="00AD4D9D">
            <w:pPr>
              <w:spacing w:after="120" w:line="242" w:lineRule="auto"/>
              <w:rPr>
                <w:rFonts w:asciiTheme="minorHAnsi" w:hAnsiTheme="minorHAnsi" w:cstheme="minorHAnsi"/>
                <w:b/>
                <w:bCs/>
                <w:u w:val="single"/>
              </w:rPr>
            </w:pPr>
            <w:hyperlink r:id="rId123">
              <w:r w:rsidRPr="16B369AC">
                <w:rPr>
                  <w:rStyle w:val="Hyperlink"/>
                </w:rPr>
                <w:t>NHS England » Civility and Respect</w:t>
              </w:r>
            </w:hyperlink>
          </w:p>
        </w:tc>
      </w:tr>
      <w:tr w:rsidR="00AD4D9D" w14:paraId="47D09698" w14:textId="77777777" w:rsidTr="00AD4D9D">
        <w:tc>
          <w:tcPr>
            <w:tcW w:w="9746" w:type="dxa"/>
          </w:tcPr>
          <w:p w14:paraId="2800F555" w14:textId="1B3DD919" w:rsidR="00AD4D9D" w:rsidRDefault="00E23D96" w:rsidP="00AD4D9D">
            <w:pPr>
              <w:spacing w:after="120" w:line="242" w:lineRule="auto"/>
              <w:rPr>
                <w:rFonts w:asciiTheme="minorHAnsi" w:hAnsiTheme="minorHAnsi" w:cstheme="minorHAnsi"/>
                <w:b/>
                <w:bCs/>
                <w:u w:val="single"/>
              </w:rPr>
            </w:pPr>
            <w:hyperlink r:id="rId124" w:anchor=":~:text=NHS%20England%20South%20East%20Region%20%E2%80%93%20Equality%2C%20Diversity%20%26%20Inclusion%20Skills,in%20identifying%20non%2Dinclusive%20practice.">
              <w:r w:rsidRPr="00E23D96">
                <w:rPr>
                  <w:rStyle w:val="Hyperlink"/>
                </w:rPr>
                <w:t>NHS England South East Region - Equality, Diversity &amp; Inclusion Skills Development Sessions   | Kent &amp; Medway Primary Care Training Hub</w:t>
              </w:r>
            </w:hyperlink>
          </w:p>
        </w:tc>
      </w:tr>
      <w:tr w:rsidR="00AD4D9D" w14:paraId="0CC64FFC" w14:textId="77777777" w:rsidTr="00AD4D9D">
        <w:tc>
          <w:tcPr>
            <w:tcW w:w="9746" w:type="dxa"/>
          </w:tcPr>
          <w:p w14:paraId="282E2175" w14:textId="4ACDC48B" w:rsidR="00AD4D9D" w:rsidRPr="00E23D96" w:rsidRDefault="00E23D96" w:rsidP="00E23D96">
            <w:pPr>
              <w:suppressAutoHyphens w:val="0"/>
              <w:spacing w:after="200"/>
              <w:rPr>
                <w:rFonts w:cs="Calibri"/>
                <w:color w:val="0000FF"/>
                <w:u w:val="single"/>
              </w:rPr>
            </w:pPr>
            <w:hyperlink r:id="rId125">
              <w:r w:rsidRPr="16B369AC">
                <w:rPr>
                  <w:rStyle w:val="Hyperlink"/>
                  <w:rFonts w:cs="Calibri"/>
                  <w:color w:val="0000FF"/>
                </w:rPr>
                <w:t>EDI Videos | Kent &amp; Medway Primary Care Training Hub</w:t>
              </w:r>
            </w:hyperlink>
          </w:p>
        </w:tc>
      </w:tr>
      <w:tr w:rsidR="00AD4D9D" w14:paraId="5E3E9561" w14:textId="77777777" w:rsidTr="00AD4D9D">
        <w:tc>
          <w:tcPr>
            <w:tcW w:w="9746" w:type="dxa"/>
          </w:tcPr>
          <w:p w14:paraId="2EF73F27" w14:textId="7561D79C" w:rsidR="00AD4D9D" w:rsidRPr="00E23D96" w:rsidRDefault="00E23D96" w:rsidP="00E23D96">
            <w:pPr>
              <w:suppressAutoHyphens w:val="0"/>
              <w:spacing w:after="200"/>
              <w:rPr>
                <w:rFonts w:cs="Calibri"/>
                <w:color w:val="0000FF"/>
                <w:u w:val="single"/>
              </w:rPr>
            </w:pPr>
            <w:hyperlink r:id="rId126">
              <w:r w:rsidRPr="16B369AC">
                <w:rPr>
                  <w:rStyle w:val="Hyperlink"/>
                  <w:rFonts w:cs="Calibri"/>
                  <w:color w:val="0000FF"/>
                </w:rPr>
                <w:t>EDI Documents | Kent &amp; Medway Primary Care Training Hub</w:t>
              </w:r>
            </w:hyperlink>
          </w:p>
        </w:tc>
      </w:tr>
      <w:tr w:rsidR="00E23D96" w14:paraId="4DD79EB5" w14:textId="77777777" w:rsidTr="00AD4D9D">
        <w:tc>
          <w:tcPr>
            <w:tcW w:w="9746" w:type="dxa"/>
          </w:tcPr>
          <w:p w14:paraId="6B343B66" w14:textId="6EE27471" w:rsidR="00E23D96" w:rsidRPr="00E23D96" w:rsidRDefault="00E23D96" w:rsidP="00E23D96">
            <w:pPr>
              <w:suppressAutoHyphens w:val="0"/>
              <w:spacing w:after="200"/>
              <w:rPr>
                <w:rFonts w:cs="Calibri"/>
                <w:color w:val="0000FF"/>
                <w:u w:val="single"/>
              </w:rPr>
            </w:pPr>
            <w:hyperlink r:id="rId127">
              <w:r w:rsidRPr="16B369AC">
                <w:rPr>
                  <w:rStyle w:val="Hyperlink"/>
                  <w:rFonts w:cs="Calibri"/>
                  <w:color w:val="0000FF"/>
                </w:rPr>
                <w:t>Diversity eBook Collection | Knowledge and Library Services</w:t>
              </w:r>
            </w:hyperlink>
          </w:p>
        </w:tc>
      </w:tr>
      <w:tr w:rsidR="00E23D96" w14:paraId="16B5A5B9" w14:textId="77777777" w:rsidTr="00AD4D9D">
        <w:tc>
          <w:tcPr>
            <w:tcW w:w="9746" w:type="dxa"/>
          </w:tcPr>
          <w:p w14:paraId="63F059E6" w14:textId="1E4E8152" w:rsidR="00E23D96" w:rsidRPr="00E23D96" w:rsidRDefault="00E23D96" w:rsidP="00E23D96">
            <w:pPr>
              <w:suppressAutoHyphens w:val="0"/>
              <w:spacing w:after="200"/>
              <w:rPr>
                <w:rFonts w:cs="Calibri"/>
                <w:color w:val="0000FF"/>
                <w:u w:val="single"/>
              </w:rPr>
            </w:pPr>
            <w:hyperlink r:id="rId128">
              <w:r w:rsidRPr="16B369AC">
                <w:rPr>
                  <w:rStyle w:val="Hyperlink"/>
                  <w:rFonts w:cs="Calibri"/>
                  <w:color w:val="0000FF"/>
                </w:rPr>
                <w:t xml:space="preserve">Cultural Competence and Cultural Safety - </w:t>
              </w:r>
              <w:proofErr w:type="spellStart"/>
              <w:r w:rsidRPr="16B369AC">
                <w:rPr>
                  <w:rStyle w:val="Hyperlink"/>
                  <w:rFonts w:cs="Calibri"/>
                  <w:color w:val="0000FF"/>
                </w:rPr>
                <w:t>elearning</w:t>
              </w:r>
              <w:proofErr w:type="spellEnd"/>
              <w:r w:rsidRPr="16B369AC">
                <w:rPr>
                  <w:rStyle w:val="Hyperlink"/>
                  <w:rFonts w:cs="Calibri"/>
                  <w:color w:val="0000FF"/>
                </w:rPr>
                <w:t xml:space="preserve"> for healthcare</w:t>
              </w:r>
            </w:hyperlink>
          </w:p>
        </w:tc>
      </w:tr>
      <w:tr w:rsidR="00E23D96" w14:paraId="02FA55E4" w14:textId="77777777" w:rsidTr="00AD4D9D">
        <w:tc>
          <w:tcPr>
            <w:tcW w:w="9746" w:type="dxa"/>
          </w:tcPr>
          <w:p w14:paraId="4CC6D586" w14:textId="7F6DFC19" w:rsidR="00E23D96" w:rsidRPr="00E23D96" w:rsidRDefault="00E23D96" w:rsidP="00E23D96">
            <w:pPr>
              <w:suppressAutoHyphens w:val="0"/>
              <w:spacing w:after="200"/>
              <w:rPr>
                <w:rFonts w:cs="Calibri"/>
                <w:color w:val="0000FF"/>
                <w:u w:val="single"/>
              </w:rPr>
            </w:pPr>
            <w:hyperlink r:id="rId129">
              <w:r w:rsidRPr="16B369AC">
                <w:rPr>
                  <w:rFonts w:cs="Calibri"/>
                  <w:color w:val="0000FF"/>
                </w:rPr>
                <w:t xml:space="preserve">eLearning programme tackles England’s health inequalities - </w:t>
              </w:r>
              <w:proofErr w:type="spellStart"/>
              <w:r w:rsidRPr="16B369AC">
                <w:rPr>
                  <w:rFonts w:cs="Calibri"/>
                  <w:color w:val="0000FF"/>
                </w:rPr>
                <w:t>elearning</w:t>
              </w:r>
              <w:proofErr w:type="spellEnd"/>
              <w:r w:rsidRPr="16B369AC">
                <w:rPr>
                  <w:rFonts w:cs="Calibri"/>
                  <w:color w:val="0000FF"/>
                </w:rPr>
                <w:t xml:space="preserve"> for healthcare</w:t>
              </w:r>
            </w:hyperlink>
          </w:p>
        </w:tc>
      </w:tr>
    </w:tbl>
    <w:p w14:paraId="511C378F" w14:textId="77777777" w:rsidR="00107CFD" w:rsidRDefault="00107CFD" w:rsidP="00AD4D9D">
      <w:pPr>
        <w:spacing w:after="120" w:line="242" w:lineRule="auto"/>
        <w:rPr>
          <w:rFonts w:asciiTheme="minorHAnsi" w:hAnsiTheme="minorHAnsi" w:cstheme="minorHAnsi"/>
          <w:b/>
          <w:bCs/>
          <w:u w:val="single"/>
        </w:rPr>
      </w:pPr>
    </w:p>
    <w:p w14:paraId="55BE8163" w14:textId="1A204CEA" w:rsidR="00EE2562" w:rsidRDefault="00AD4D9D" w:rsidP="00E23D96">
      <w:pPr>
        <w:suppressAutoHyphens w:val="0"/>
        <w:spacing w:after="120"/>
      </w:pPr>
      <w:r>
        <w:br w:type="page"/>
      </w:r>
      <w:r w:rsidR="00E23D96">
        <w:rPr>
          <w:rStyle w:val="Hyperlink"/>
          <w:rFonts w:cs="Calibri"/>
          <w:color w:val="0000FF"/>
        </w:rPr>
        <w:lastRenderedPageBreak/>
        <w:t xml:space="preserve"> </w:t>
      </w:r>
    </w:p>
    <w:p w14:paraId="70CEDB62" w14:textId="5B0488FC" w:rsidR="009F7C38" w:rsidRDefault="00B06427" w:rsidP="00525457">
      <w:pPr>
        <w:pStyle w:val="Heading2"/>
        <w:rPr>
          <w:rStyle w:val="Hyperlink"/>
          <w:color w:val="2F5496" w:themeColor="accent1" w:themeShade="BF"/>
        </w:rPr>
      </w:pPr>
      <w:bookmarkStart w:id="51" w:name="_Toc201226537"/>
      <w:r w:rsidRPr="00854A3C">
        <w:t xml:space="preserve">Appendix </w:t>
      </w:r>
      <w:r w:rsidR="00F010BC">
        <w:t>2</w:t>
      </w:r>
      <w:r w:rsidR="00854A3C" w:rsidRPr="00854A3C">
        <w:t xml:space="preserve">: </w:t>
      </w:r>
      <w:r w:rsidRPr="00854A3C">
        <w:rPr>
          <w:rStyle w:val="Hyperlink"/>
          <w:color w:val="2F5496" w:themeColor="accent1" w:themeShade="BF"/>
        </w:rPr>
        <w:t>Sample Induction Programme</w:t>
      </w:r>
      <w:bookmarkEnd w:id="51"/>
    </w:p>
    <w:p w14:paraId="35D0B0AF" w14:textId="77777777" w:rsidR="00854A3C" w:rsidRPr="00854A3C" w:rsidRDefault="00854A3C" w:rsidP="00854A3C"/>
    <w:tbl>
      <w:tblPr>
        <w:tblStyle w:val="TableGrid"/>
        <w:tblW w:w="0" w:type="auto"/>
        <w:tblLook w:val="04A0" w:firstRow="1" w:lastRow="0" w:firstColumn="1" w:lastColumn="0" w:noHBand="0" w:noVBand="1"/>
      </w:tblPr>
      <w:tblGrid>
        <w:gridCol w:w="2462"/>
        <w:gridCol w:w="2495"/>
        <w:gridCol w:w="141"/>
        <w:gridCol w:w="1705"/>
        <w:gridCol w:w="847"/>
        <w:gridCol w:w="283"/>
        <w:gridCol w:w="1527"/>
      </w:tblGrid>
      <w:tr w:rsidR="007D07DE" w14:paraId="67194A18" w14:textId="77777777">
        <w:tc>
          <w:tcPr>
            <w:tcW w:w="9460" w:type="dxa"/>
            <w:gridSpan w:val="7"/>
          </w:tcPr>
          <w:p w14:paraId="36D01097" w14:textId="1DF7021B" w:rsidR="007D07DE" w:rsidRPr="007D07DE" w:rsidRDefault="007D07DE" w:rsidP="00181F90">
            <w:pPr>
              <w:spacing w:after="120" w:line="242" w:lineRule="auto"/>
              <w:rPr>
                <w:rStyle w:val="Hyperlink"/>
                <w:rFonts w:asciiTheme="minorHAnsi" w:hAnsiTheme="minorHAnsi" w:cstheme="minorHAnsi"/>
                <w:b/>
                <w:bCs/>
                <w:color w:val="auto"/>
                <w:lang w:val="en-US"/>
              </w:rPr>
            </w:pPr>
            <w:r w:rsidRPr="007D07DE">
              <w:rPr>
                <w:b/>
                <w:bCs/>
              </w:rPr>
              <w:t>Name:</w:t>
            </w:r>
          </w:p>
        </w:tc>
      </w:tr>
      <w:tr w:rsidR="007D07DE" w14:paraId="23412D11" w14:textId="77777777">
        <w:tc>
          <w:tcPr>
            <w:tcW w:w="9460" w:type="dxa"/>
            <w:gridSpan w:val="7"/>
          </w:tcPr>
          <w:p w14:paraId="6A5A3F74" w14:textId="623F7787" w:rsidR="007D07DE" w:rsidRPr="007D07DE" w:rsidRDefault="00D17E4B" w:rsidP="00181F90">
            <w:pPr>
              <w:spacing w:after="120" w:line="242" w:lineRule="auto"/>
              <w:rPr>
                <w:rStyle w:val="Hyperlink"/>
                <w:rFonts w:asciiTheme="minorHAnsi" w:hAnsiTheme="minorHAnsi" w:cstheme="minorHAnsi"/>
                <w:b/>
                <w:bCs/>
                <w:color w:val="auto"/>
                <w:lang w:val="en-US"/>
              </w:rPr>
            </w:pPr>
            <w:r>
              <w:rPr>
                <w:b/>
                <w:bCs/>
              </w:rPr>
              <w:t>Employer</w:t>
            </w:r>
            <w:r w:rsidR="007D07DE" w:rsidRPr="007D07DE">
              <w:rPr>
                <w:b/>
                <w:bCs/>
              </w:rPr>
              <w:t>:</w:t>
            </w:r>
          </w:p>
        </w:tc>
      </w:tr>
      <w:tr w:rsidR="007D07DE" w14:paraId="5EF3BFFC" w14:textId="77777777">
        <w:tc>
          <w:tcPr>
            <w:tcW w:w="9460" w:type="dxa"/>
            <w:gridSpan w:val="7"/>
          </w:tcPr>
          <w:p w14:paraId="1F92D4A0" w14:textId="4F0E4A63" w:rsidR="007D07DE" w:rsidRPr="007D07DE" w:rsidRDefault="007D07DE" w:rsidP="00181F90">
            <w:pPr>
              <w:spacing w:after="120" w:line="242" w:lineRule="auto"/>
              <w:rPr>
                <w:rStyle w:val="Hyperlink"/>
                <w:rFonts w:asciiTheme="minorHAnsi" w:hAnsiTheme="minorHAnsi" w:cstheme="minorHAnsi"/>
                <w:b/>
                <w:bCs/>
                <w:color w:val="auto"/>
                <w:lang w:val="en-US"/>
              </w:rPr>
            </w:pPr>
            <w:r w:rsidRPr="007D07DE">
              <w:rPr>
                <w:b/>
                <w:bCs/>
              </w:rPr>
              <w:t>Date of commencement in post:</w:t>
            </w:r>
          </w:p>
        </w:tc>
      </w:tr>
      <w:tr w:rsidR="007D07DE" w14:paraId="1A9ECA46" w14:textId="77777777">
        <w:tc>
          <w:tcPr>
            <w:tcW w:w="9460" w:type="dxa"/>
            <w:gridSpan w:val="7"/>
          </w:tcPr>
          <w:p w14:paraId="071A37B5" w14:textId="77777777" w:rsidR="007D07DE" w:rsidRPr="007D07DE" w:rsidRDefault="007D07DE" w:rsidP="00181F90">
            <w:pPr>
              <w:pStyle w:val="TableParagraph"/>
              <w:spacing w:after="120" w:line="250" w:lineRule="exact"/>
              <w:ind w:left="102"/>
              <w:rPr>
                <w:rFonts w:eastAsia="Arial" w:cstheme="minorHAnsi"/>
              </w:rPr>
            </w:pPr>
            <w:r w:rsidRPr="007D07DE">
              <w:rPr>
                <w:rFonts w:cstheme="minorHAnsi"/>
                <w:b/>
                <w:spacing w:val="-2"/>
              </w:rPr>
              <w:t>AIM</w:t>
            </w:r>
          </w:p>
          <w:p w14:paraId="13D7C58A" w14:textId="77777777" w:rsidR="007D07DE" w:rsidRPr="007D07DE" w:rsidRDefault="007D07DE" w:rsidP="00181F90">
            <w:pPr>
              <w:pStyle w:val="ListParagraph"/>
              <w:widowControl w:val="0"/>
              <w:numPr>
                <w:ilvl w:val="0"/>
                <w:numId w:val="26"/>
              </w:numPr>
              <w:tabs>
                <w:tab w:val="left" w:pos="823"/>
              </w:tabs>
              <w:suppressAutoHyphens w:val="0"/>
              <w:autoSpaceDN/>
              <w:spacing w:after="120" w:line="350" w:lineRule="auto"/>
              <w:ind w:right="119"/>
              <w:contextualSpacing w:val="0"/>
              <w:rPr>
                <w:rFonts w:asciiTheme="minorHAnsi" w:eastAsia="Arial" w:hAnsiTheme="minorHAnsi" w:cstheme="minorHAnsi"/>
              </w:rPr>
            </w:pPr>
            <w:r w:rsidRPr="007D07DE">
              <w:rPr>
                <w:rFonts w:asciiTheme="minorHAnsi" w:hAnsiTheme="minorHAnsi" w:cstheme="minorHAnsi"/>
              </w:rPr>
              <w:t>The</w:t>
            </w:r>
            <w:r w:rsidRPr="007D07DE">
              <w:rPr>
                <w:rFonts w:asciiTheme="minorHAnsi" w:hAnsiTheme="minorHAnsi" w:cstheme="minorHAnsi"/>
                <w:spacing w:val="-2"/>
              </w:rPr>
              <w:t xml:space="preserve"> </w:t>
            </w:r>
            <w:r w:rsidRPr="007D07DE">
              <w:rPr>
                <w:rFonts w:asciiTheme="minorHAnsi" w:hAnsiTheme="minorHAnsi" w:cstheme="minorHAnsi"/>
                <w:spacing w:val="-1"/>
              </w:rPr>
              <w:t>purpose</w:t>
            </w:r>
            <w:r w:rsidRPr="007D07DE">
              <w:rPr>
                <w:rFonts w:asciiTheme="minorHAnsi" w:hAnsiTheme="minorHAnsi" w:cstheme="minorHAnsi"/>
                <w:spacing w:val="-2"/>
              </w:rPr>
              <w:t xml:space="preserve"> of</w:t>
            </w:r>
            <w:r w:rsidRPr="007D07DE">
              <w:rPr>
                <w:rFonts w:asciiTheme="minorHAnsi" w:hAnsiTheme="minorHAnsi" w:cstheme="minorHAnsi"/>
                <w:spacing w:val="2"/>
              </w:rPr>
              <w:t xml:space="preserve"> </w:t>
            </w:r>
            <w:r w:rsidRPr="007D07DE">
              <w:rPr>
                <w:rFonts w:asciiTheme="minorHAnsi" w:hAnsiTheme="minorHAnsi" w:cstheme="minorHAnsi"/>
                <w:spacing w:val="-1"/>
              </w:rPr>
              <w:t>this</w:t>
            </w:r>
            <w:r w:rsidRPr="007D07DE">
              <w:rPr>
                <w:rFonts w:asciiTheme="minorHAnsi" w:hAnsiTheme="minorHAnsi" w:cstheme="minorHAnsi"/>
                <w:spacing w:val="-2"/>
              </w:rPr>
              <w:t xml:space="preserve"> </w:t>
            </w:r>
            <w:r w:rsidRPr="007D07DE">
              <w:rPr>
                <w:rFonts w:asciiTheme="minorHAnsi" w:hAnsiTheme="minorHAnsi" w:cstheme="minorHAnsi"/>
                <w:spacing w:val="-1"/>
              </w:rPr>
              <w:t>programme</w:t>
            </w:r>
            <w:r w:rsidRPr="007D07DE">
              <w:rPr>
                <w:rFonts w:asciiTheme="minorHAnsi" w:hAnsiTheme="minorHAnsi" w:cstheme="minorHAnsi"/>
              </w:rPr>
              <w:t xml:space="preserve"> is</w:t>
            </w:r>
            <w:r w:rsidRPr="007D07DE">
              <w:rPr>
                <w:rFonts w:asciiTheme="minorHAnsi" w:hAnsiTheme="minorHAnsi" w:cstheme="minorHAnsi"/>
                <w:spacing w:val="-2"/>
              </w:rPr>
              <w:t xml:space="preserve"> </w:t>
            </w:r>
            <w:r w:rsidRPr="007D07DE">
              <w:rPr>
                <w:rFonts w:asciiTheme="minorHAnsi" w:hAnsiTheme="minorHAnsi" w:cstheme="minorHAnsi"/>
              </w:rPr>
              <w:t>to</w:t>
            </w:r>
            <w:r w:rsidRPr="007D07DE">
              <w:rPr>
                <w:rFonts w:asciiTheme="minorHAnsi" w:hAnsiTheme="minorHAnsi" w:cstheme="minorHAnsi"/>
                <w:spacing w:val="-2"/>
              </w:rPr>
              <w:t xml:space="preserve"> </w:t>
            </w:r>
            <w:r w:rsidRPr="007D07DE">
              <w:rPr>
                <w:rFonts w:asciiTheme="minorHAnsi" w:hAnsiTheme="minorHAnsi" w:cstheme="minorHAnsi"/>
                <w:spacing w:val="-1"/>
              </w:rPr>
              <w:t xml:space="preserve">offer </w:t>
            </w:r>
            <w:r w:rsidRPr="007D07DE">
              <w:rPr>
                <w:rFonts w:asciiTheme="minorHAnsi" w:hAnsiTheme="minorHAnsi" w:cstheme="minorHAnsi"/>
              </w:rPr>
              <w:t>a</w:t>
            </w:r>
            <w:r w:rsidRPr="007D07DE">
              <w:rPr>
                <w:rFonts w:asciiTheme="minorHAnsi" w:hAnsiTheme="minorHAnsi" w:cstheme="minorHAnsi"/>
                <w:spacing w:val="-2"/>
              </w:rPr>
              <w:t xml:space="preserve"> </w:t>
            </w:r>
            <w:r w:rsidRPr="007D07DE">
              <w:rPr>
                <w:rFonts w:asciiTheme="minorHAnsi" w:hAnsiTheme="minorHAnsi" w:cstheme="minorHAnsi"/>
                <w:spacing w:val="-1"/>
              </w:rPr>
              <w:t>framework</w:t>
            </w:r>
            <w:r w:rsidRPr="007D07DE">
              <w:rPr>
                <w:rFonts w:asciiTheme="minorHAnsi" w:hAnsiTheme="minorHAnsi" w:cstheme="minorHAnsi"/>
                <w:spacing w:val="1"/>
              </w:rPr>
              <w:t xml:space="preserve"> </w:t>
            </w:r>
            <w:r w:rsidRPr="007D07DE">
              <w:rPr>
                <w:rFonts w:asciiTheme="minorHAnsi" w:hAnsiTheme="minorHAnsi" w:cstheme="minorHAnsi"/>
              </w:rPr>
              <w:t>for</w:t>
            </w:r>
            <w:r w:rsidRPr="007D07DE">
              <w:rPr>
                <w:rFonts w:asciiTheme="minorHAnsi" w:hAnsiTheme="minorHAnsi" w:cstheme="minorHAnsi"/>
                <w:spacing w:val="-1"/>
              </w:rPr>
              <w:t xml:space="preserve"> </w:t>
            </w:r>
            <w:r w:rsidRPr="007D07DE">
              <w:rPr>
                <w:rFonts w:asciiTheme="minorHAnsi" w:hAnsiTheme="minorHAnsi" w:cstheme="minorHAnsi"/>
                <w:spacing w:val="-2"/>
              </w:rPr>
              <w:t>which</w:t>
            </w:r>
            <w:r w:rsidRPr="007D07DE">
              <w:rPr>
                <w:rFonts w:asciiTheme="minorHAnsi" w:hAnsiTheme="minorHAnsi" w:cstheme="minorHAnsi"/>
              </w:rPr>
              <w:t xml:space="preserve"> the </w:t>
            </w:r>
            <w:r w:rsidRPr="007D07DE">
              <w:rPr>
                <w:rFonts w:asciiTheme="minorHAnsi" w:hAnsiTheme="minorHAnsi" w:cstheme="minorHAnsi"/>
                <w:spacing w:val="-1"/>
              </w:rPr>
              <w:t>professional and</w:t>
            </w:r>
            <w:r w:rsidRPr="007D07DE">
              <w:rPr>
                <w:rFonts w:asciiTheme="minorHAnsi" w:hAnsiTheme="minorHAnsi" w:cstheme="minorHAnsi"/>
                <w:spacing w:val="53"/>
              </w:rPr>
              <w:t xml:space="preserve"> </w:t>
            </w:r>
            <w:r w:rsidRPr="007D07DE">
              <w:rPr>
                <w:rFonts w:asciiTheme="minorHAnsi" w:hAnsiTheme="minorHAnsi" w:cstheme="minorHAnsi"/>
                <w:spacing w:val="-1"/>
              </w:rPr>
              <w:t>clinical needs</w:t>
            </w:r>
            <w:r w:rsidRPr="007D07DE">
              <w:rPr>
                <w:rFonts w:asciiTheme="minorHAnsi" w:hAnsiTheme="minorHAnsi" w:cstheme="minorHAnsi"/>
                <w:spacing w:val="1"/>
              </w:rPr>
              <w:t xml:space="preserve"> </w:t>
            </w:r>
            <w:r w:rsidRPr="007D07DE">
              <w:rPr>
                <w:rFonts w:asciiTheme="minorHAnsi" w:hAnsiTheme="minorHAnsi" w:cstheme="minorHAnsi"/>
                <w:spacing w:val="-2"/>
              </w:rPr>
              <w:t>of</w:t>
            </w:r>
            <w:r w:rsidRPr="007D07DE">
              <w:rPr>
                <w:rFonts w:asciiTheme="minorHAnsi" w:hAnsiTheme="minorHAnsi" w:cstheme="minorHAnsi"/>
                <w:spacing w:val="4"/>
              </w:rPr>
              <w:t xml:space="preserve"> </w:t>
            </w:r>
            <w:r w:rsidRPr="007D07DE">
              <w:rPr>
                <w:rFonts w:asciiTheme="minorHAnsi" w:hAnsiTheme="minorHAnsi" w:cstheme="minorHAnsi"/>
                <w:spacing w:val="-1"/>
              </w:rPr>
              <w:t>new</w:t>
            </w:r>
            <w:r w:rsidRPr="007D07DE">
              <w:rPr>
                <w:rFonts w:asciiTheme="minorHAnsi" w:hAnsiTheme="minorHAnsi" w:cstheme="minorHAnsi"/>
                <w:spacing w:val="-3"/>
              </w:rPr>
              <w:t xml:space="preserve"> </w:t>
            </w:r>
            <w:r w:rsidRPr="007D07DE">
              <w:rPr>
                <w:rFonts w:asciiTheme="minorHAnsi" w:hAnsiTheme="minorHAnsi" w:cstheme="minorHAnsi"/>
                <w:spacing w:val="-1"/>
              </w:rPr>
              <w:t>nurses</w:t>
            </w:r>
            <w:r w:rsidRPr="007D07DE">
              <w:rPr>
                <w:rFonts w:asciiTheme="minorHAnsi" w:hAnsiTheme="minorHAnsi" w:cstheme="minorHAnsi"/>
              </w:rPr>
              <w:t xml:space="preserve"> in </w:t>
            </w:r>
            <w:r w:rsidRPr="007D07DE">
              <w:rPr>
                <w:rFonts w:asciiTheme="minorHAnsi" w:hAnsiTheme="minorHAnsi" w:cstheme="minorHAnsi"/>
                <w:spacing w:val="-1"/>
              </w:rPr>
              <w:t>post</w:t>
            </w:r>
            <w:r w:rsidRPr="007D07DE">
              <w:rPr>
                <w:rFonts w:asciiTheme="minorHAnsi" w:hAnsiTheme="minorHAnsi" w:cstheme="minorHAnsi"/>
                <w:spacing w:val="2"/>
              </w:rPr>
              <w:t xml:space="preserve"> </w:t>
            </w:r>
            <w:r w:rsidRPr="007D07DE">
              <w:rPr>
                <w:rFonts w:asciiTheme="minorHAnsi" w:hAnsiTheme="minorHAnsi" w:cstheme="minorHAnsi"/>
              </w:rPr>
              <w:t>can</w:t>
            </w:r>
            <w:r w:rsidRPr="007D07DE">
              <w:rPr>
                <w:rFonts w:asciiTheme="minorHAnsi" w:hAnsiTheme="minorHAnsi" w:cstheme="minorHAnsi"/>
                <w:spacing w:val="-2"/>
              </w:rPr>
              <w:t xml:space="preserve"> </w:t>
            </w:r>
            <w:r w:rsidRPr="007D07DE">
              <w:rPr>
                <w:rFonts w:asciiTheme="minorHAnsi" w:hAnsiTheme="minorHAnsi" w:cstheme="minorHAnsi"/>
              </w:rPr>
              <w:t>be</w:t>
            </w:r>
            <w:r w:rsidRPr="007D07DE">
              <w:rPr>
                <w:rFonts w:asciiTheme="minorHAnsi" w:hAnsiTheme="minorHAnsi" w:cstheme="minorHAnsi"/>
                <w:spacing w:val="-2"/>
              </w:rPr>
              <w:t xml:space="preserve"> </w:t>
            </w:r>
            <w:r w:rsidRPr="007D07DE">
              <w:rPr>
                <w:rFonts w:asciiTheme="minorHAnsi" w:hAnsiTheme="minorHAnsi" w:cstheme="minorHAnsi"/>
                <w:spacing w:val="-1"/>
              </w:rPr>
              <w:t>identified</w:t>
            </w:r>
            <w:r w:rsidRPr="007D07DE">
              <w:rPr>
                <w:rFonts w:asciiTheme="minorHAnsi" w:hAnsiTheme="minorHAnsi" w:cstheme="minorHAnsi"/>
              </w:rPr>
              <w:t xml:space="preserve"> </w:t>
            </w:r>
            <w:r w:rsidRPr="007D07DE">
              <w:rPr>
                <w:rFonts w:asciiTheme="minorHAnsi" w:hAnsiTheme="minorHAnsi" w:cstheme="minorHAnsi"/>
                <w:spacing w:val="-1"/>
              </w:rPr>
              <w:t>and</w:t>
            </w:r>
            <w:r w:rsidRPr="007D07DE">
              <w:rPr>
                <w:rFonts w:asciiTheme="minorHAnsi" w:hAnsiTheme="minorHAnsi" w:cstheme="minorHAnsi"/>
              </w:rPr>
              <w:t xml:space="preserve"> </w:t>
            </w:r>
            <w:r w:rsidRPr="007D07DE">
              <w:rPr>
                <w:rFonts w:asciiTheme="minorHAnsi" w:hAnsiTheme="minorHAnsi" w:cstheme="minorHAnsi"/>
                <w:spacing w:val="-1"/>
              </w:rPr>
              <w:t>agreed.</w:t>
            </w:r>
          </w:p>
          <w:p w14:paraId="57C20E1B" w14:textId="6B97A876" w:rsidR="007D07DE" w:rsidRPr="007D07DE" w:rsidRDefault="007D07DE" w:rsidP="00181F90">
            <w:pPr>
              <w:pStyle w:val="ListParagraph"/>
              <w:widowControl w:val="0"/>
              <w:numPr>
                <w:ilvl w:val="0"/>
                <w:numId w:val="26"/>
              </w:numPr>
              <w:tabs>
                <w:tab w:val="left" w:pos="823"/>
              </w:tabs>
              <w:suppressAutoHyphens w:val="0"/>
              <w:autoSpaceDN/>
              <w:spacing w:after="120" w:line="350" w:lineRule="auto"/>
              <w:ind w:right="251"/>
              <w:contextualSpacing w:val="0"/>
              <w:rPr>
                <w:rFonts w:asciiTheme="minorHAnsi" w:eastAsia="Arial" w:hAnsiTheme="minorHAnsi" w:cstheme="minorHAnsi"/>
              </w:rPr>
            </w:pPr>
            <w:r w:rsidRPr="007D07DE">
              <w:rPr>
                <w:rFonts w:asciiTheme="minorHAnsi" w:hAnsiTheme="minorHAnsi" w:cstheme="minorHAnsi"/>
              </w:rPr>
              <w:t>The</w:t>
            </w:r>
            <w:r w:rsidRPr="007D07DE">
              <w:rPr>
                <w:rFonts w:asciiTheme="minorHAnsi" w:hAnsiTheme="minorHAnsi" w:cstheme="minorHAnsi"/>
                <w:spacing w:val="-2"/>
              </w:rPr>
              <w:t xml:space="preserve"> </w:t>
            </w:r>
            <w:r w:rsidRPr="007D07DE">
              <w:rPr>
                <w:rFonts w:asciiTheme="minorHAnsi" w:hAnsiTheme="minorHAnsi" w:cstheme="minorHAnsi"/>
                <w:spacing w:val="-1"/>
              </w:rPr>
              <w:t>programme</w:t>
            </w:r>
            <w:r w:rsidRPr="007D07DE">
              <w:rPr>
                <w:rFonts w:asciiTheme="minorHAnsi" w:hAnsiTheme="minorHAnsi" w:cstheme="minorHAnsi"/>
                <w:spacing w:val="-2"/>
              </w:rPr>
              <w:t xml:space="preserve"> </w:t>
            </w:r>
            <w:r w:rsidRPr="007D07DE">
              <w:rPr>
                <w:rFonts w:asciiTheme="minorHAnsi" w:hAnsiTheme="minorHAnsi" w:cstheme="minorHAnsi"/>
                <w:spacing w:val="-1"/>
              </w:rPr>
              <w:t>should</w:t>
            </w:r>
            <w:r w:rsidRPr="007D07DE">
              <w:rPr>
                <w:rFonts w:asciiTheme="minorHAnsi" w:hAnsiTheme="minorHAnsi" w:cstheme="minorHAnsi"/>
                <w:spacing w:val="-2"/>
              </w:rPr>
              <w:t xml:space="preserve"> </w:t>
            </w:r>
            <w:r w:rsidRPr="007D07DE">
              <w:rPr>
                <w:rFonts w:asciiTheme="minorHAnsi" w:hAnsiTheme="minorHAnsi" w:cstheme="minorHAnsi"/>
              </w:rPr>
              <w:t xml:space="preserve">be </w:t>
            </w:r>
            <w:r w:rsidRPr="007D07DE">
              <w:rPr>
                <w:rFonts w:asciiTheme="minorHAnsi" w:hAnsiTheme="minorHAnsi" w:cstheme="minorHAnsi"/>
                <w:spacing w:val="-1"/>
              </w:rPr>
              <w:t>discussed</w:t>
            </w:r>
            <w:r w:rsidRPr="007D07DE">
              <w:rPr>
                <w:rFonts w:asciiTheme="minorHAnsi" w:hAnsiTheme="minorHAnsi" w:cstheme="minorHAnsi"/>
              </w:rPr>
              <w:t xml:space="preserve"> </w:t>
            </w:r>
            <w:r w:rsidRPr="007D07DE">
              <w:rPr>
                <w:rFonts w:asciiTheme="minorHAnsi" w:hAnsiTheme="minorHAnsi" w:cstheme="minorHAnsi"/>
                <w:spacing w:val="-2"/>
              </w:rPr>
              <w:t>with</w:t>
            </w:r>
            <w:r w:rsidRPr="007D07DE">
              <w:rPr>
                <w:rFonts w:asciiTheme="minorHAnsi" w:hAnsiTheme="minorHAnsi" w:cstheme="minorHAnsi"/>
              </w:rPr>
              <w:t xml:space="preserve"> </w:t>
            </w:r>
            <w:r w:rsidRPr="007D07DE">
              <w:rPr>
                <w:rFonts w:asciiTheme="minorHAnsi" w:hAnsiTheme="minorHAnsi" w:cstheme="minorHAnsi"/>
                <w:spacing w:val="-1"/>
              </w:rPr>
              <w:t>the</w:t>
            </w:r>
            <w:r>
              <w:rPr>
                <w:rFonts w:asciiTheme="minorHAnsi" w:hAnsiTheme="minorHAnsi" w:cstheme="minorHAnsi"/>
              </w:rPr>
              <w:t xml:space="preserve"> </w:t>
            </w:r>
            <w:r w:rsidR="001254A3">
              <w:rPr>
                <w:rFonts w:asciiTheme="minorHAnsi" w:hAnsiTheme="minorHAnsi" w:cstheme="minorHAnsi"/>
              </w:rPr>
              <w:t>GPN / NA</w:t>
            </w:r>
            <w:r w:rsidRPr="007D07DE">
              <w:rPr>
                <w:rFonts w:asciiTheme="minorHAnsi" w:hAnsiTheme="minorHAnsi" w:cstheme="minorHAnsi"/>
                <w:spacing w:val="-1"/>
              </w:rPr>
              <w:t>,</w:t>
            </w:r>
            <w:r w:rsidRPr="007D07DE">
              <w:rPr>
                <w:rFonts w:asciiTheme="minorHAnsi" w:hAnsiTheme="minorHAnsi" w:cstheme="minorHAnsi"/>
                <w:spacing w:val="1"/>
              </w:rPr>
              <w:t xml:space="preserve"> </w:t>
            </w:r>
            <w:r w:rsidRPr="007D07DE">
              <w:rPr>
                <w:rFonts w:asciiTheme="minorHAnsi" w:hAnsiTheme="minorHAnsi" w:cstheme="minorHAnsi"/>
                <w:spacing w:val="-1"/>
              </w:rPr>
              <w:t>experienced</w:t>
            </w:r>
            <w:r w:rsidRPr="007D07DE">
              <w:rPr>
                <w:rFonts w:asciiTheme="minorHAnsi" w:hAnsiTheme="minorHAnsi" w:cstheme="minorHAnsi"/>
                <w:spacing w:val="2"/>
              </w:rPr>
              <w:t xml:space="preserve"> </w:t>
            </w:r>
            <w:r w:rsidRPr="007D07DE">
              <w:rPr>
                <w:rFonts w:asciiTheme="minorHAnsi" w:hAnsiTheme="minorHAnsi" w:cstheme="minorHAnsi"/>
                <w:spacing w:val="-1"/>
              </w:rPr>
              <w:t>preceptor (or</w:t>
            </w:r>
            <w:r>
              <w:rPr>
                <w:rFonts w:asciiTheme="minorHAnsi" w:hAnsiTheme="minorHAnsi" w:cstheme="minorHAnsi"/>
                <w:spacing w:val="61"/>
              </w:rPr>
              <w:t xml:space="preserve"> </w:t>
            </w:r>
            <w:r w:rsidRPr="007D07DE">
              <w:rPr>
                <w:rFonts w:asciiTheme="minorHAnsi" w:hAnsiTheme="minorHAnsi" w:cstheme="minorHAnsi"/>
                <w:spacing w:val="-1"/>
              </w:rPr>
              <w:t>Practice</w:t>
            </w:r>
            <w:r w:rsidRPr="007D07DE">
              <w:rPr>
                <w:rFonts w:asciiTheme="minorHAnsi" w:hAnsiTheme="minorHAnsi" w:cstheme="minorHAnsi"/>
              </w:rPr>
              <w:t xml:space="preserve"> </w:t>
            </w:r>
            <w:r w:rsidRPr="007D07DE">
              <w:rPr>
                <w:rFonts w:asciiTheme="minorHAnsi" w:hAnsiTheme="minorHAnsi" w:cstheme="minorHAnsi"/>
                <w:spacing w:val="-1"/>
              </w:rPr>
              <w:t>Nurse</w:t>
            </w:r>
            <w:r w:rsidRPr="007D07DE">
              <w:rPr>
                <w:rFonts w:asciiTheme="minorHAnsi" w:hAnsiTheme="minorHAnsi" w:cstheme="minorHAnsi"/>
              </w:rPr>
              <w:t xml:space="preserve"> </w:t>
            </w:r>
            <w:r w:rsidRPr="007D07DE">
              <w:rPr>
                <w:rFonts w:asciiTheme="minorHAnsi" w:hAnsiTheme="minorHAnsi" w:cstheme="minorHAnsi"/>
                <w:spacing w:val="-1"/>
              </w:rPr>
              <w:t>Lead)</w:t>
            </w:r>
            <w:r w:rsidRPr="007D07DE">
              <w:rPr>
                <w:rFonts w:asciiTheme="minorHAnsi" w:hAnsiTheme="minorHAnsi" w:cstheme="minorHAnsi"/>
                <w:spacing w:val="1"/>
              </w:rPr>
              <w:t xml:space="preserve"> </w:t>
            </w:r>
            <w:r w:rsidRPr="007D07DE">
              <w:rPr>
                <w:rFonts w:asciiTheme="minorHAnsi" w:hAnsiTheme="minorHAnsi" w:cstheme="minorHAnsi"/>
                <w:spacing w:val="-2"/>
              </w:rPr>
              <w:t>and</w:t>
            </w:r>
            <w:r w:rsidRPr="007D07DE">
              <w:rPr>
                <w:rFonts w:asciiTheme="minorHAnsi" w:hAnsiTheme="minorHAnsi" w:cstheme="minorHAnsi"/>
              </w:rPr>
              <w:t xml:space="preserve"> </w:t>
            </w:r>
            <w:r w:rsidR="00537C46">
              <w:rPr>
                <w:rFonts w:asciiTheme="minorHAnsi" w:hAnsiTheme="minorHAnsi" w:cstheme="minorHAnsi"/>
              </w:rPr>
              <w:t>your employer</w:t>
            </w:r>
          </w:p>
          <w:p w14:paraId="4AA40CE1" w14:textId="77777777" w:rsidR="007D07DE" w:rsidRPr="007D07DE" w:rsidRDefault="007D07DE" w:rsidP="00181F90">
            <w:pPr>
              <w:pStyle w:val="ListParagraph"/>
              <w:widowControl w:val="0"/>
              <w:numPr>
                <w:ilvl w:val="0"/>
                <w:numId w:val="26"/>
              </w:numPr>
              <w:tabs>
                <w:tab w:val="left" w:pos="823"/>
              </w:tabs>
              <w:suppressAutoHyphens w:val="0"/>
              <w:autoSpaceDN/>
              <w:spacing w:after="120" w:line="353" w:lineRule="auto"/>
              <w:ind w:right="236"/>
              <w:contextualSpacing w:val="0"/>
              <w:rPr>
                <w:rFonts w:asciiTheme="minorHAnsi" w:eastAsia="Arial" w:hAnsiTheme="minorHAnsi" w:cstheme="minorHAnsi"/>
              </w:rPr>
            </w:pPr>
            <w:r w:rsidRPr="007D07DE">
              <w:rPr>
                <w:rFonts w:asciiTheme="minorHAnsi" w:hAnsiTheme="minorHAnsi" w:cstheme="minorHAnsi"/>
                <w:spacing w:val="-1"/>
              </w:rPr>
              <w:t>Training</w:t>
            </w:r>
            <w:r w:rsidRPr="007D07DE">
              <w:rPr>
                <w:rFonts w:asciiTheme="minorHAnsi" w:hAnsiTheme="minorHAnsi" w:cstheme="minorHAnsi"/>
                <w:spacing w:val="2"/>
              </w:rPr>
              <w:t xml:space="preserve"> </w:t>
            </w:r>
            <w:r w:rsidRPr="007D07DE">
              <w:rPr>
                <w:rFonts w:asciiTheme="minorHAnsi" w:hAnsiTheme="minorHAnsi" w:cstheme="minorHAnsi"/>
                <w:spacing w:val="-1"/>
              </w:rPr>
              <w:t>and</w:t>
            </w:r>
            <w:r w:rsidRPr="007D07DE">
              <w:rPr>
                <w:rFonts w:asciiTheme="minorHAnsi" w:hAnsiTheme="minorHAnsi" w:cstheme="minorHAnsi"/>
                <w:spacing w:val="-2"/>
              </w:rPr>
              <w:t xml:space="preserve"> </w:t>
            </w:r>
            <w:r w:rsidRPr="007D07DE">
              <w:rPr>
                <w:rFonts w:asciiTheme="minorHAnsi" w:hAnsiTheme="minorHAnsi" w:cstheme="minorHAnsi"/>
                <w:spacing w:val="-1"/>
              </w:rPr>
              <w:t>supervision</w:t>
            </w:r>
            <w:r w:rsidRPr="007D07DE">
              <w:rPr>
                <w:rFonts w:asciiTheme="minorHAnsi" w:hAnsiTheme="minorHAnsi" w:cstheme="minorHAnsi"/>
                <w:spacing w:val="2"/>
              </w:rPr>
              <w:t xml:space="preserve"> </w:t>
            </w:r>
            <w:r w:rsidRPr="007D07DE">
              <w:rPr>
                <w:rFonts w:asciiTheme="minorHAnsi" w:hAnsiTheme="minorHAnsi" w:cstheme="minorHAnsi"/>
                <w:spacing w:val="-1"/>
              </w:rPr>
              <w:t>should</w:t>
            </w:r>
            <w:r w:rsidRPr="007D07DE">
              <w:rPr>
                <w:rFonts w:asciiTheme="minorHAnsi" w:hAnsiTheme="minorHAnsi" w:cstheme="minorHAnsi"/>
              </w:rPr>
              <w:t xml:space="preserve"> then</w:t>
            </w:r>
            <w:r w:rsidRPr="007D07DE">
              <w:rPr>
                <w:rFonts w:asciiTheme="minorHAnsi" w:hAnsiTheme="minorHAnsi" w:cstheme="minorHAnsi"/>
                <w:spacing w:val="-2"/>
              </w:rPr>
              <w:t xml:space="preserve"> </w:t>
            </w:r>
            <w:r w:rsidRPr="007D07DE">
              <w:rPr>
                <w:rFonts w:asciiTheme="minorHAnsi" w:hAnsiTheme="minorHAnsi" w:cstheme="minorHAnsi"/>
              </w:rPr>
              <w:t>be</w:t>
            </w:r>
            <w:r w:rsidRPr="007D07DE">
              <w:rPr>
                <w:rFonts w:asciiTheme="minorHAnsi" w:hAnsiTheme="minorHAnsi" w:cstheme="minorHAnsi"/>
                <w:spacing w:val="-2"/>
              </w:rPr>
              <w:t xml:space="preserve"> </w:t>
            </w:r>
            <w:r w:rsidRPr="007D07DE">
              <w:rPr>
                <w:rFonts w:asciiTheme="minorHAnsi" w:hAnsiTheme="minorHAnsi" w:cstheme="minorHAnsi"/>
                <w:spacing w:val="-1"/>
              </w:rPr>
              <w:t>designed,</w:t>
            </w:r>
            <w:r w:rsidRPr="007D07DE">
              <w:rPr>
                <w:rFonts w:asciiTheme="minorHAnsi" w:hAnsiTheme="minorHAnsi" w:cstheme="minorHAnsi"/>
                <w:spacing w:val="1"/>
              </w:rPr>
              <w:t xml:space="preserve"> </w:t>
            </w:r>
            <w:r w:rsidRPr="007D07DE">
              <w:rPr>
                <w:rFonts w:asciiTheme="minorHAnsi" w:hAnsiTheme="minorHAnsi" w:cstheme="minorHAnsi"/>
                <w:spacing w:val="-1"/>
              </w:rPr>
              <w:t>planned</w:t>
            </w:r>
            <w:r w:rsidRPr="007D07DE">
              <w:rPr>
                <w:rFonts w:asciiTheme="minorHAnsi" w:hAnsiTheme="minorHAnsi" w:cstheme="minorHAnsi"/>
              </w:rPr>
              <w:t xml:space="preserve"> and</w:t>
            </w:r>
            <w:r w:rsidRPr="007D07DE">
              <w:rPr>
                <w:rFonts w:asciiTheme="minorHAnsi" w:hAnsiTheme="minorHAnsi" w:cstheme="minorHAnsi"/>
                <w:spacing w:val="-2"/>
              </w:rPr>
              <w:t xml:space="preserve"> </w:t>
            </w:r>
            <w:r w:rsidRPr="007D07DE">
              <w:rPr>
                <w:rFonts w:asciiTheme="minorHAnsi" w:hAnsiTheme="minorHAnsi" w:cstheme="minorHAnsi"/>
                <w:spacing w:val="-1"/>
              </w:rPr>
              <w:t>implemented</w:t>
            </w:r>
            <w:r w:rsidRPr="007D07DE">
              <w:rPr>
                <w:rFonts w:asciiTheme="minorHAnsi" w:hAnsiTheme="minorHAnsi" w:cstheme="minorHAnsi"/>
              </w:rPr>
              <w:t xml:space="preserve"> </w:t>
            </w:r>
            <w:r w:rsidRPr="007D07DE">
              <w:rPr>
                <w:rFonts w:asciiTheme="minorHAnsi" w:hAnsiTheme="minorHAnsi" w:cstheme="minorHAnsi"/>
                <w:spacing w:val="-1"/>
              </w:rPr>
              <w:t>where</w:t>
            </w:r>
            <w:r w:rsidRPr="007D07DE">
              <w:rPr>
                <w:rFonts w:asciiTheme="minorHAnsi" w:hAnsiTheme="minorHAnsi" w:cstheme="minorHAnsi"/>
                <w:spacing w:val="35"/>
              </w:rPr>
              <w:t xml:space="preserve"> </w:t>
            </w:r>
            <w:r w:rsidRPr="007D07DE">
              <w:rPr>
                <w:rFonts w:asciiTheme="minorHAnsi" w:hAnsiTheme="minorHAnsi" w:cstheme="minorHAnsi"/>
              </w:rPr>
              <w:t>gaps</w:t>
            </w:r>
            <w:r w:rsidRPr="007D07DE">
              <w:rPr>
                <w:rFonts w:asciiTheme="minorHAnsi" w:hAnsiTheme="minorHAnsi" w:cstheme="minorHAnsi"/>
                <w:spacing w:val="-2"/>
              </w:rPr>
              <w:t xml:space="preserve"> </w:t>
            </w:r>
            <w:r w:rsidRPr="007D07DE">
              <w:rPr>
                <w:rFonts w:asciiTheme="minorHAnsi" w:hAnsiTheme="minorHAnsi" w:cstheme="minorHAnsi"/>
                <w:spacing w:val="-1"/>
              </w:rPr>
              <w:t>in</w:t>
            </w:r>
            <w:r w:rsidRPr="007D07DE">
              <w:rPr>
                <w:rFonts w:asciiTheme="minorHAnsi" w:hAnsiTheme="minorHAnsi" w:cstheme="minorHAnsi"/>
                <w:spacing w:val="-2"/>
              </w:rPr>
              <w:t xml:space="preserve"> </w:t>
            </w:r>
            <w:r w:rsidRPr="007D07DE">
              <w:rPr>
                <w:rFonts w:asciiTheme="minorHAnsi" w:hAnsiTheme="minorHAnsi" w:cstheme="minorHAnsi"/>
                <w:spacing w:val="-1"/>
              </w:rPr>
              <w:t>knowledge</w:t>
            </w:r>
            <w:r w:rsidRPr="007D07DE">
              <w:rPr>
                <w:rFonts w:asciiTheme="minorHAnsi" w:hAnsiTheme="minorHAnsi" w:cstheme="minorHAnsi"/>
              </w:rPr>
              <w:t xml:space="preserve"> and</w:t>
            </w:r>
            <w:r w:rsidRPr="007D07DE">
              <w:rPr>
                <w:rFonts w:asciiTheme="minorHAnsi" w:hAnsiTheme="minorHAnsi" w:cstheme="minorHAnsi"/>
                <w:spacing w:val="-2"/>
              </w:rPr>
              <w:t xml:space="preserve"> skills</w:t>
            </w:r>
            <w:r w:rsidRPr="007D07DE">
              <w:rPr>
                <w:rFonts w:asciiTheme="minorHAnsi" w:hAnsiTheme="minorHAnsi" w:cstheme="minorHAnsi"/>
                <w:spacing w:val="1"/>
              </w:rPr>
              <w:t xml:space="preserve"> </w:t>
            </w:r>
            <w:r w:rsidRPr="007D07DE">
              <w:rPr>
                <w:rFonts w:asciiTheme="minorHAnsi" w:hAnsiTheme="minorHAnsi" w:cstheme="minorHAnsi"/>
              </w:rPr>
              <w:t>are</w:t>
            </w:r>
            <w:r w:rsidRPr="007D07DE">
              <w:rPr>
                <w:rFonts w:asciiTheme="minorHAnsi" w:hAnsiTheme="minorHAnsi" w:cstheme="minorHAnsi"/>
                <w:spacing w:val="-2"/>
              </w:rPr>
              <w:t xml:space="preserve"> </w:t>
            </w:r>
            <w:r w:rsidRPr="007D07DE">
              <w:rPr>
                <w:rFonts w:asciiTheme="minorHAnsi" w:hAnsiTheme="minorHAnsi" w:cstheme="minorHAnsi"/>
                <w:spacing w:val="-1"/>
              </w:rPr>
              <w:t>identified.</w:t>
            </w:r>
          </w:p>
          <w:p w14:paraId="26DA2A8A" w14:textId="128F033C" w:rsidR="007D07DE" w:rsidRDefault="007D07DE" w:rsidP="00181F90">
            <w:pPr>
              <w:spacing w:after="120" w:line="242" w:lineRule="auto"/>
              <w:rPr>
                <w:rStyle w:val="Hyperlink"/>
                <w:rFonts w:asciiTheme="minorHAnsi" w:hAnsiTheme="minorHAnsi" w:cstheme="minorHAnsi"/>
                <w:b/>
                <w:bCs/>
                <w:color w:val="auto"/>
                <w:lang w:val="en-US"/>
              </w:rPr>
            </w:pPr>
            <w:r w:rsidRPr="007D07DE">
              <w:rPr>
                <w:rFonts w:asciiTheme="minorHAnsi" w:hAnsiTheme="minorHAnsi" w:cstheme="minorHAnsi"/>
                <w:spacing w:val="-1"/>
              </w:rPr>
              <w:t>This</w:t>
            </w:r>
            <w:r w:rsidRPr="007D07DE">
              <w:rPr>
                <w:rFonts w:asciiTheme="minorHAnsi" w:hAnsiTheme="minorHAnsi" w:cstheme="minorHAnsi"/>
                <w:spacing w:val="1"/>
              </w:rPr>
              <w:t xml:space="preserve"> </w:t>
            </w:r>
            <w:r w:rsidRPr="007D07DE">
              <w:rPr>
                <w:rFonts w:asciiTheme="minorHAnsi" w:hAnsiTheme="minorHAnsi" w:cstheme="minorHAnsi"/>
                <w:spacing w:val="-1"/>
              </w:rPr>
              <w:t>document</w:t>
            </w:r>
            <w:r w:rsidRPr="007D07DE">
              <w:rPr>
                <w:rFonts w:asciiTheme="minorHAnsi" w:hAnsiTheme="minorHAnsi" w:cstheme="minorHAnsi"/>
                <w:spacing w:val="2"/>
              </w:rPr>
              <w:t xml:space="preserve"> </w:t>
            </w:r>
            <w:r w:rsidRPr="007D07DE">
              <w:rPr>
                <w:rFonts w:asciiTheme="minorHAnsi" w:hAnsiTheme="minorHAnsi" w:cstheme="minorHAnsi"/>
                <w:spacing w:val="-1"/>
              </w:rPr>
              <w:t>should</w:t>
            </w:r>
            <w:r w:rsidRPr="007D07DE">
              <w:rPr>
                <w:rFonts w:asciiTheme="minorHAnsi" w:hAnsiTheme="minorHAnsi" w:cstheme="minorHAnsi"/>
                <w:spacing w:val="-2"/>
              </w:rPr>
              <w:t xml:space="preserve"> be</w:t>
            </w:r>
            <w:r w:rsidRPr="007D07DE">
              <w:rPr>
                <w:rFonts w:asciiTheme="minorHAnsi" w:hAnsiTheme="minorHAnsi" w:cstheme="minorHAnsi"/>
              </w:rPr>
              <w:t xml:space="preserve"> </w:t>
            </w:r>
            <w:r w:rsidRPr="007D07DE">
              <w:rPr>
                <w:rFonts w:asciiTheme="minorHAnsi" w:hAnsiTheme="minorHAnsi" w:cstheme="minorHAnsi"/>
                <w:spacing w:val="-1"/>
              </w:rPr>
              <w:t>retained</w:t>
            </w:r>
            <w:r w:rsidRPr="007D07DE">
              <w:rPr>
                <w:rFonts w:asciiTheme="minorHAnsi" w:hAnsiTheme="minorHAnsi" w:cstheme="minorHAnsi"/>
                <w:spacing w:val="-2"/>
              </w:rPr>
              <w:t xml:space="preserve"> </w:t>
            </w:r>
            <w:r w:rsidRPr="007D07DE">
              <w:rPr>
                <w:rFonts w:asciiTheme="minorHAnsi" w:hAnsiTheme="minorHAnsi" w:cstheme="minorHAnsi"/>
              </w:rPr>
              <w:t>for</w:t>
            </w:r>
            <w:r w:rsidRPr="007D07DE">
              <w:rPr>
                <w:rFonts w:asciiTheme="minorHAnsi" w:hAnsiTheme="minorHAnsi" w:cstheme="minorHAnsi"/>
                <w:spacing w:val="-1"/>
              </w:rPr>
              <w:t xml:space="preserve"> future</w:t>
            </w:r>
            <w:r w:rsidRPr="007D07DE">
              <w:rPr>
                <w:rFonts w:asciiTheme="minorHAnsi" w:hAnsiTheme="minorHAnsi" w:cstheme="minorHAnsi"/>
              </w:rPr>
              <w:t xml:space="preserve"> </w:t>
            </w:r>
            <w:r w:rsidRPr="007D07DE">
              <w:rPr>
                <w:rFonts w:asciiTheme="minorHAnsi" w:hAnsiTheme="minorHAnsi" w:cstheme="minorHAnsi"/>
                <w:spacing w:val="-1"/>
              </w:rPr>
              <w:t>discussion</w:t>
            </w:r>
            <w:r w:rsidRPr="007D07DE">
              <w:rPr>
                <w:rFonts w:asciiTheme="minorHAnsi" w:hAnsiTheme="minorHAnsi" w:cstheme="minorHAnsi"/>
              </w:rPr>
              <w:t xml:space="preserve"> as </w:t>
            </w:r>
            <w:r w:rsidRPr="007D07DE">
              <w:rPr>
                <w:rFonts w:asciiTheme="minorHAnsi" w:hAnsiTheme="minorHAnsi" w:cstheme="minorHAnsi"/>
                <w:spacing w:val="-1"/>
              </w:rPr>
              <w:t xml:space="preserve">part </w:t>
            </w:r>
            <w:r w:rsidRPr="007D07DE">
              <w:rPr>
                <w:rFonts w:asciiTheme="minorHAnsi" w:hAnsiTheme="minorHAnsi" w:cstheme="minorHAnsi"/>
                <w:spacing w:val="-2"/>
              </w:rPr>
              <w:t>of</w:t>
            </w:r>
            <w:r w:rsidRPr="007D07DE">
              <w:rPr>
                <w:rFonts w:asciiTheme="minorHAnsi" w:hAnsiTheme="minorHAnsi" w:cstheme="minorHAnsi"/>
                <w:spacing w:val="2"/>
              </w:rPr>
              <w:t xml:space="preserve"> </w:t>
            </w:r>
            <w:r w:rsidRPr="007D07DE">
              <w:rPr>
                <w:rFonts w:asciiTheme="minorHAnsi" w:hAnsiTheme="minorHAnsi" w:cstheme="minorHAnsi"/>
                <w:spacing w:val="-1"/>
              </w:rPr>
              <w:t>any</w:t>
            </w:r>
            <w:r w:rsidRPr="007D07DE">
              <w:rPr>
                <w:rFonts w:asciiTheme="minorHAnsi" w:hAnsiTheme="minorHAnsi" w:cstheme="minorHAnsi"/>
                <w:spacing w:val="-2"/>
              </w:rPr>
              <w:t xml:space="preserve"> </w:t>
            </w:r>
            <w:r w:rsidRPr="007D07DE">
              <w:rPr>
                <w:rFonts w:asciiTheme="minorHAnsi" w:hAnsiTheme="minorHAnsi" w:cstheme="minorHAnsi"/>
                <w:spacing w:val="-1"/>
              </w:rPr>
              <w:t>appraisal</w:t>
            </w:r>
            <w:r w:rsidRPr="007D07DE">
              <w:rPr>
                <w:rFonts w:asciiTheme="minorHAnsi" w:hAnsiTheme="minorHAnsi" w:cstheme="minorHAnsi"/>
                <w:spacing w:val="61"/>
              </w:rPr>
              <w:t xml:space="preserve"> </w:t>
            </w:r>
            <w:r w:rsidRPr="007D07DE">
              <w:rPr>
                <w:rFonts w:asciiTheme="minorHAnsi" w:hAnsiTheme="minorHAnsi" w:cstheme="minorHAnsi"/>
                <w:spacing w:val="-1"/>
              </w:rPr>
              <w:t>outcomes</w:t>
            </w:r>
            <w:r w:rsidRPr="007D07DE">
              <w:rPr>
                <w:rFonts w:asciiTheme="minorHAnsi" w:hAnsiTheme="minorHAnsi" w:cstheme="minorHAnsi"/>
                <w:spacing w:val="1"/>
              </w:rPr>
              <w:t xml:space="preserve"> </w:t>
            </w:r>
            <w:r w:rsidRPr="007D07DE">
              <w:rPr>
                <w:rFonts w:asciiTheme="minorHAnsi" w:hAnsiTheme="minorHAnsi" w:cstheme="minorHAnsi"/>
                <w:spacing w:val="-2"/>
              </w:rPr>
              <w:t>of</w:t>
            </w:r>
            <w:r w:rsidRPr="007D07DE">
              <w:rPr>
                <w:rFonts w:asciiTheme="minorHAnsi" w:hAnsiTheme="minorHAnsi" w:cstheme="minorHAnsi"/>
                <w:spacing w:val="-1"/>
              </w:rPr>
              <w:t xml:space="preserve"> </w:t>
            </w:r>
            <w:r w:rsidRPr="007D07DE">
              <w:rPr>
                <w:rFonts w:asciiTheme="minorHAnsi" w:hAnsiTheme="minorHAnsi" w:cstheme="minorHAnsi"/>
              </w:rPr>
              <w:t xml:space="preserve">the </w:t>
            </w:r>
            <w:r w:rsidRPr="007D07DE">
              <w:rPr>
                <w:rFonts w:asciiTheme="minorHAnsi" w:hAnsiTheme="minorHAnsi" w:cstheme="minorHAnsi"/>
                <w:spacing w:val="-1"/>
              </w:rPr>
              <w:t>induction</w:t>
            </w:r>
            <w:r w:rsidRPr="007D07DE">
              <w:rPr>
                <w:rFonts w:asciiTheme="minorHAnsi" w:hAnsiTheme="minorHAnsi" w:cstheme="minorHAnsi"/>
              </w:rPr>
              <w:t xml:space="preserve"> </w:t>
            </w:r>
            <w:r w:rsidRPr="007D07DE">
              <w:rPr>
                <w:rFonts w:asciiTheme="minorHAnsi" w:hAnsiTheme="minorHAnsi" w:cstheme="minorHAnsi"/>
                <w:spacing w:val="-1"/>
              </w:rPr>
              <w:t>programme.</w:t>
            </w:r>
          </w:p>
        </w:tc>
      </w:tr>
      <w:tr w:rsidR="007D07DE" w14:paraId="6D5DBF75" w14:textId="77777777" w:rsidTr="007D07DE">
        <w:tc>
          <w:tcPr>
            <w:tcW w:w="9460" w:type="dxa"/>
            <w:gridSpan w:val="7"/>
            <w:shd w:val="clear" w:color="auto" w:fill="B4C6E7" w:themeFill="accent1" w:themeFillTint="66"/>
          </w:tcPr>
          <w:p w14:paraId="1A7DF647" w14:textId="08769B7E" w:rsidR="007D07DE" w:rsidRDefault="007D07DE" w:rsidP="00181F90">
            <w:pPr>
              <w:spacing w:after="120" w:line="242" w:lineRule="auto"/>
              <w:rPr>
                <w:rStyle w:val="Hyperlink"/>
                <w:rFonts w:asciiTheme="minorHAnsi" w:hAnsiTheme="minorHAnsi" w:cstheme="minorHAnsi"/>
                <w:b/>
                <w:bCs/>
                <w:color w:val="auto"/>
                <w:lang w:val="en-US"/>
              </w:rPr>
            </w:pPr>
            <w:r w:rsidRPr="007D07DE">
              <w:rPr>
                <w:rFonts w:asciiTheme="minorHAnsi" w:hAnsiTheme="minorHAnsi" w:cstheme="minorHAnsi"/>
                <w:b/>
                <w:spacing w:val="-2"/>
              </w:rPr>
              <w:t>ORGANISA</w:t>
            </w:r>
            <w:r>
              <w:rPr>
                <w:rFonts w:asciiTheme="minorHAnsi" w:hAnsiTheme="minorHAnsi" w:cstheme="minorHAnsi"/>
                <w:b/>
                <w:spacing w:val="-2"/>
              </w:rPr>
              <w:t>T</w:t>
            </w:r>
            <w:r w:rsidRPr="007D07DE">
              <w:rPr>
                <w:rFonts w:asciiTheme="minorHAnsi" w:hAnsiTheme="minorHAnsi" w:cstheme="minorHAnsi"/>
                <w:b/>
                <w:spacing w:val="-2"/>
              </w:rPr>
              <w:t>ION</w:t>
            </w:r>
            <w:r w:rsidRPr="007D07DE">
              <w:rPr>
                <w:rFonts w:asciiTheme="minorHAnsi" w:hAnsiTheme="minorHAnsi" w:cstheme="minorHAnsi"/>
                <w:b/>
              </w:rPr>
              <w:t xml:space="preserve"> </w:t>
            </w:r>
          </w:p>
        </w:tc>
      </w:tr>
      <w:tr w:rsidR="004D28BC" w14:paraId="42E34CFF" w14:textId="77777777" w:rsidTr="00777A06">
        <w:tc>
          <w:tcPr>
            <w:tcW w:w="9460" w:type="dxa"/>
            <w:gridSpan w:val="7"/>
            <w:shd w:val="clear" w:color="auto" w:fill="E7E6E6" w:themeFill="background2"/>
          </w:tcPr>
          <w:p w14:paraId="1CD92666" w14:textId="77777777" w:rsidR="004D28BC" w:rsidRDefault="004D28BC" w:rsidP="00181F90">
            <w:pPr>
              <w:spacing w:after="120" w:line="242" w:lineRule="auto"/>
              <w:rPr>
                <w:rFonts w:asciiTheme="minorHAnsi" w:hAnsiTheme="minorHAnsi" w:cstheme="minorHAnsi"/>
                <w:b/>
                <w:spacing w:val="-1"/>
              </w:rPr>
            </w:pPr>
            <w:r w:rsidRPr="007D07DE">
              <w:rPr>
                <w:rFonts w:asciiTheme="minorHAnsi" w:hAnsiTheme="minorHAnsi" w:cstheme="minorHAnsi"/>
                <w:b/>
                <w:spacing w:val="-1"/>
              </w:rPr>
              <w:t>Learning</w:t>
            </w:r>
            <w:r w:rsidRPr="007D07DE">
              <w:rPr>
                <w:rFonts w:asciiTheme="minorHAnsi" w:hAnsiTheme="minorHAnsi" w:cstheme="minorHAnsi"/>
                <w:b/>
                <w:spacing w:val="-2"/>
              </w:rPr>
              <w:t xml:space="preserve"> </w:t>
            </w:r>
            <w:r w:rsidRPr="007D07DE">
              <w:rPr>
                <w:rFonts w:asciiTheme="minorHAnsi" w:hAnsiTheme="minorHAnsi" w:cstheme="minorHAnsi"/>
                <w:b/>
                <w:spacing w:val="-1"/>
              </w:rPr>
              <w:t>Outcome:</w:t>
            </w:r>
          </w:p>
          <w:p w14:paraId="6E9C70EE" w14:textId="77777777" w:rsidR="004D28BC" w:rsidRDefault="004D28BC" w:rsidP="00181F90">
            <w:pPr>
              <w:spacing w:after="120" w:line="242" w:lineRule="auto"/>
              <w:rPr>
                <w:rStyle w:val="Hyperlink"/>
                <w:rFonts w:asciiTheme="minorHAnsi" w:hAnsiTheme="minorHAnsi" w:cstheme="minorHAnsi"/>
                <w:b/>
                <w:color w:val="auto"/>
                <w:spacing w:val="-1"/>
                <w:u w:val="none"/>
              </w:rPr>
            </w:pPr>
          </w:p>
          <w:p w14:paraId="18F94719" w14:textId="77777777" w:rsidR="004D28BC" w:rsidRDefault="004D28BC" w:rsidP="00181F90">
            <w:pPr>
              <w:spacing w:after="120" w:line="242" w:lineRule="auto"/>
              <w:rPr>
                <w:rStyle w:val="Hyperlink"/>
              </w:rPr>
            </w:pPr>
          </w:p>
          <w:p w14:paraId="130F0945" w14:textId="02A5429E" w:rsidR="004D28BC" w:rsidRPr="004D28BC" w:rsidRDefault="004D28BC" w:rsidP="00181F90">
            <w:pPr>
              <w:spacing w:after="120" w:line="242" w:lineRule="auto"/>
              <w:rPr>
                <w:rStyle w:val="Hyperlink"/>
                <w:rFonts w:asciiTheme="minorHAnsi" w:hAnsiTheme="minorHAnsi" w:cstheme="minorHAnsi"/>
                <w:b/>
                <w:color w:val="auto"/>
                <w:spacing w:val="-1"/>
                <w:u w:val="none"/>
              </w:rPr>
            </w:pPr>
          </w:p>
        </w:tc>
      </w:tr>
      <w:tr w:rsidR="004D28BC" w14:paraId="0E6C91A3" w14:textId="77777777">
        <w:tc>
          <w:tcPr>
            <w:tcW w:w="9460" w:type="dxa"/>
            <w:gridSpan w:val="7"/>
          </w:tcPr>
          <w:p w14:paraId="5E30BA6B" w14:textId="4986DF1A" w:rsidR="004D28BC" w:rsidRDefault="004D28BC" w:rsidP="00181F90">
            <w:pPr>
              <w:spacing w:after="120" w:line="242" w:lineRule="auto"/>
              <w:rPr>
                <w:rStyle w:val="Hyperlink"/>
                <w:rFonts w:asciiTheme="minorHAnsi" w:hAnsiTheme="minorHAnsi" w:cstheme="minorHAnsi"/>
                <w:b/>
                <w:bCs/>
                <w:color w:val="auto"/>
                <w:lang w:val="en-US"/>
              </w:rPr>
            </w:pPr>
            <w:r w:rsidRPr="007D07DE">
              <w:rPr>
                <w:rFonts w:asciiTheme="minorHAnsi" w:hAnsiTheme="minorHAnsi" w:cstheme="minorHAnsi"/>
              </w:rPr>
              <w:t>The</w:t>
            </w:r>
            <w:r w:rsidRPr="007D07DE">
              <w:rPr>
                <w:rFonts w:asciiTheme="minorHAnsi" w:hAnsiTheme="minorHAnsi" w:cstheme="minorHAnsi"/>
                <w:spacing w:val="-2"/>
              </w:rPr>
              <w:t xml:space="preserve"> </w:t>
            </w:r>
            <w:r w:rsidRPr="007D07DE">
              <w:rPr>
                <w:rFonts w:asciiTheme="minorHAnsi" w:hAnsiTheme="minorHAnsi" w:cstheme="minorHAnsi"/>
                <w:spacing w:val="-1"/>
              </w:rPr>
              <w:t>new</w:t>
            </w:r>
            <w:r w:rsidRPr="007D07DE">
              <w:rPr>
                <w:rFonts w:asciiTheme="minorHAnsi" w:hAnsiTheme="minorHAnsi" w:cstheme="minorHAnsi"/>
                <w:spacing w:val="-3"/>
              </w:rPr>
              <w:t xml:space="preserve"> </w:t>
            </w:r>
            <w:r w:rsidR="001254A3">
              <w:rPr>
                <w:rFonts w:cstheme="minorHAnsi"/>
                <w:spacing w:val="-1"/>
              </w:rPr>
              <w:t>GPN / NA</w:t>
            </w:r>
            <w:r w:rsidRPr="007D07DE">
              <w:rPr>
                <w:rFonts w:asciiTheme="minorHAnsi" w:hAnsiTheme="minorHAnsi" w:cstheme="minorHAnsi"/>
              </w:rPr>
              <w:t xml:space="preserve"> </w:t>
            </w:r>
            <w:r w:rsidRPr="007D07DE">
              <w:rPr>
                <w:rFonts w:asciiTheme="minorHAnsi" w:hAnsiTheme="minorHAnsi" w:cstheme="minorHAnsi"/>
                <w:spacing w:val="-2"/>
              </w:rPr>
              <w:t>will</w:t>
            </w:r>
            <w:r w:rsidRPr="007D07DE">
              <w:rPr>
                <w:rFonts w:asciiTheme="minorHAnsi" w:hAnsiTheme="minorHAnsi" w:cstheme="minorHAnsi"/>
              </w:rPr>
              <w:t xml:space="preserve"> </w:t>
            </w:r>
            <w:r w:rsidRPr="007D07DE">
              <w:rPr>
                <w:rFonts w:asciiTheme="minorHAnsi" w:hAnsiTheme="minorHAnsi" w:cstheme="minorHAnsi"/>
                <w:spacing w:val="-1"/>
              </w:rPr>
              <w:t>have</w:t>
            </w:r>
            <w:r w:rsidRPr="007D07DE">
              <w:rPr>
                <w:rFonts w:asciiTheme="minorHAnsi" w:hAnsiTheme="minorHAnsi" w:cstheme="minorHAnsi"/>
                <w:spacing w:val="3"/>
              </w:rPr>
              <w:t xml:space="preserve"> </w:t>
            </w:r>
            <w:r w:rsidRPr="007D07DE">
              <w:rPr>
                <w:rFonts w:asciiTheme="minorHAnsi" w:hAnsiTheme="minorHAnsi" w:cstheme="minorHAnsi"/>
                <w:spacing w:val="-1"/>
              </w:rPr>
              <w:t>identified</w:t>
            </w:r>
            <w:r w:rsidRPr="007D07DE">
              <w:rPr>
                <w:rFonts w:asciiTheme="minorHAnsi" w:hAnsiTheme="minorHAnsi" w:cstheme="minorHAnsi"/>
                <w:spacing w:val="-2"/>
              </w:rPr>
              <w:t xml:space="preserve"> </w:t>
            </w:r>
            <w:r w:rsidRPr="007D07DE">
              <w:rPr>
                <w:rFonts w:asciiTheme="minorHAnsi" w:hAnsiTheme="minorHAnsi" w:cstheme="minorHAnsi"/>
                <w:spacing w:val="-1"/>
              </w:rPr>
              <w:t>lead</w:t>
            </w:r>
            <w:r w:rsidRPr="007D07DE">
              <w:rPr>
                <w:rFonts w:asciiTheme="minorHAnsi" w:hAnsiTheme="minorHAnsi" w:cstheme="minorHAnsi"/>
              </w:rPr>
              <w:t xml:space="preserve"> </w:t>
            </w:r>
            <w:r w:rsidRPr="007D07DE">
              <w:rPr>
                <w:rFonts w:asciiTheme="minorHAnsi" w:hAnsiTheme="minorHAnsi" w:cstheme="minorHAnsi"/>
                <w:spacing w:val="-1"/>
              </w:rPr>
              <w:t>roles, responsibilities</w:t>
            </w:r>
            <w:r w:rsidRPr="007D07DE">
              <w:rPr>
                <w:rFonts w:asciiTheme="minorHAnsi" w:hAnsiTheme="minorHAnsi" w:cstheme="minorHAnsi"/>
              </w:rPr>
              <w:t xml:space="preserve"> and </w:t>
            </w:r>
            <w:r w:rsidRPr="007D07DE">
              <w:rPr>
                <w:rFonts w:asciiTheme="minorHAnsi" w:hAnsiTheme="minorHAnsi" w:cstheme="minorHAnsi"/>
                <w:spacing w:val="-1"/>
              </w:rPr>
              <w:t>accessibility</w:t>
            </w:r>
            <w:r w:rsidRPr="007D07DE">
              <w:rPr>
                <w:rFonts w:asciiTheme="minorHAnsi" w:hAnsiTheme="minorHAnsi" w:cstheme="minorHAnsi"/>
                <w:spacing w:val="-2"/>
              </w:rPr>
              <w:t xml:space="preserve"> </w:t>
            </w:r>
            <w:r w:rsidRPr="007D07DE">
              <w:rPr>
                <w:rFonts w:asciiTheme="minorHAnsi" w:hAnsiTheme="minorHAnsi" w:cstheme="minorHAnsi"/>
              </w:rPr>
              <w:t>of</w:t>
            </w:r>
            <w:r w:rsidRPr="007D07DE">
              <w:rPr>
                <w:rFonts w:asciiTheme="minorHAnsi" w:hAnsiTheme="minorHAnsi" w:cstheme="minorHAnsi"/>
                <w:spacing w:val="1"/>
              </w:rPr>
              <w:t xml:space="preserve"> </w:t>
            </w:r>
            <w:r w:rsidRPr="007D07DE">
              <w:rPr>
                <w:rFonts w:asciiTheme="minorHAnsi" w:hAnsiTheme="minorHAnsi" w:cstheme="minorHAnsi"/>
                <w:spacing w:val="-1"/>
              </w:rPr>
              <w:t>colleagues</w:t>
            </w:r>
            <w:r w:rsidRPr="007D07DE">
              <w:rPr>
                <w:rFonts w:asciiTheme="minorHAnsi" w:hAnsiTheme="minorHAnsi" w:cstheme="minorHAnsi"/>
                <w:spacing w:val="59"/>
              </w:rPr>
              <w:t xml:space="preserve"> </w:t>
            </w:r>
            <w:r w:rsidRPr="007D07DE">
              <w:rPr>
                <w:rFonts w:asciiTheme="minorHAnsi" w:hAnsiTheme="minorHAnsi" w:cstheme="minorHAnsi"/>
                <w:spacing w:val="-1"/>
              </w:rPr>
              <w:t>and</w:t>
            </w:r>
            <w:r w:rsidRPr="007D07DE">
              <w:rPr>
                <w:rFonts w:asciiTheme="minorHAnsi" w:hAnsiTheme="minorHAnsi" w:cstheme="minorHAnsi"/>
              </w:rPr>
              <w:t xml:space="preserve"> </w:t>
            </w:r>
            <w:r w:rsidRPr="007D07DE">
              <w:rPr>
                <w:rFonts w:asciiTheme="minorHAnsi" w:hAnsiTheme="minorHAnsi" w:cstheme="minorHAnsi"/>
                <w:spacing w:val="-1"/>
              </w:rPr>
              <w:t>resources</w:t>
            </w:r>
            <w:r w:rsidRPr="007D07DE">
              <w:rPr>
                <w:rFonts w:asciiTheme="minorHAnsi" w:hAnsiTheme="minorHAnsi" w:cstheme="minorHAnsi"/>
                <w:spacing w:val="-2"/>
              </w:rPr>
              <w:t xml:space="preserve"> available</w:t>
            </w:r>
            <w:r w:rsidRPr="007D07DE">
              <w:rPr>
                <w:rFonts w:asciiTheme="minorHAnsi" w:hAnsiTheme="minorHAnsi" w:cstheme="minorHAnsi"/>
              </w:rPr>
              <w:t xml:space="preserve"> to </w:t>
            </w:r>
            <w:r w:rsidRPr="007D07DE">
              <w:rPr>
                <w:rFonts w:asciiTheme="minorHAnsi" w:hAnsiTheme="minorHAnsi" w:cstheme="minorHAnsi"/>
                <w:spacing w:val="-1"/>
              </w:rPr>
              <w:t>support</w:t>
            </w:r>
            <w:r w:rsidRPr="007D07DE">
              <w:rPr>
                <w:rFonts w:asciiTheme="minorHAnsi" w:hAnsiTheme="minorHAnsi" w:cstheme="minorHAnsi"/>
                <w:spacing w:val="2"/>
              </w:rPr>
              <w:t xml:space="preserve"> </w:t>
            </w:r>
            <w:r w:rsidRPr="007D07DE">
              <w:rPr>
                <w:rFonts w:asciiTheme="minorHAnsi" w:hAnsiTheme="minorHAnsi" w:cstheme="minorHAnsi"/>
                <w:spacing w:val="-1"/>
              </w:rPr>
              <w:t>clinical practice</w:t>
            </w:r>
            <w:r>
              <w:rPr>
                <w:rFonts w:cstheme="minorHAnsi"/>
                <w:spacing w:val="-1"/>
              </w:rPr>
              <w:t>.</w:t>
            </w:r>
            <w:r>
              <w:rPr>
                <w:rFonts w:eastAsia="Arial" w:cstheme="minorHAnsi"/>
              </w:rPr>
              <w:t xml:space="preserve"> </w:t>
            </w:r>
            <w:r w:rsidRPr="007D07DE">
              <w:rPr>
                <w:rFonts w:asciiTheme="minorHAnsi" w:hAnsiTheme="minorHAnsi" w:cstheme="minorHAnsi"/>
                <w:spacing w:val="-1"/>
              </w:rPr>
              <w:t>Estimated</w:t>
            </w:r>
            <w:r w:rsidRPr="007D07DE">
              <w:rPr>
                <w:rFonts w:asciiTheme="minorHAnsi" w:hAnsiTheme="minorHAnsi" w:cstheme="minorHAnsi"/>
                <w:spacing w:val="-2"/>
              </w:rPr>
              <w:t xml:space="preserve"> </w:t>
            </w:r>
            <w:r w:rsidRPr="007D07DE">
              <w:rPr>
                <w:rFonts w:asciiTheme="minorHAnsi" w:hAnsiTheme="minorHAnsi" w:cstheme="minorHAnsi"/>
                <w:spacing w:val="-1"/>
              </w:rPr>
              <w:t>time</w:t>
            </w:r>
            <w:r w:rsidRPr="007D07DE">
              <w:rPr>
                <w:rFonts w:asciiTheme="minorHAnsi" w:hAnsiTheme="minorHAnsi" w:cstheme="minorHAnsi"/>
                <w:spacing w:val="-2"/>
              </w:rPr>
              <w:t xml:space="preserve"> </w:t>
            </w:r>
            <w:r w:rsidRPr="007D07DE">
              <w:rPr>
                <w:rFonts w:asciiTheme="minorHAnsi" w:hAnsiTheme="minorHAnsi" w:cstheme="minorHAnsi"/>
              </w:rPr>
              <w:t>to</w:t>
            </w:r>
            <w:r w:rsidRPr="007D07DE">
              <w:rPr>
                <w:rFonts w:asciiTheme="minorHAnsi" w:hAnsiTheme="minorHAnsi" w:cstheme="minorHAnsi"/>
                <w:spacing w:val="-2"/>
              </w:rPr>
              <w:t xml:space="preserve"> </w:t>
            </w:r>
            <w:r w:rsidRPr="007D07DE">
              <w:rPr>
                <w:rFonts w:asciiTheme="minorHAnsi" w:hAnsiTheme="minorHAnsi" w:cstheme="minorHAnsi"/>
                <w:spacing w:val="-1"/>
              </w:rPr>
              <w:t>complete</w:t>
            </w:r>
            <w:r w:rsidRPr="007D07DE">
              <w:rPr>
                <w:rFonts w:asciiTheme="minorHAnsi" w:hAnsiTheme="minorHAnsi" w:cstheme="minorHAnsi"/>
                <w:spacing w:val="1"/>
              </w:rPr>
              <w:t xml:space="preserve"> </w:t>
            </w:r>
            <w:r w:rsidRPr="007D07DE">
              <w:rPr>
                <w:rFonts w:asciiTheme="minorHAnsi" w:hAnsiTheme="minorHAnsi" w:cstheme="minorHAnsi"/>
                <w:spacing w:val="-1"/>
              </w:rPr>
              <w:t>is</w:t>
            </w:r>
            <w:r w:rsidRPr="007D07DE">
              <w:rPr>
                <w:rFonts w:asciiTheme="minorHAnsi" w:hAnsiTheme="minorHAnsi" w:cstheme="minorHAnsi"/>
                <w:spacing w:val="1"/>
              </w:rPr>
              <w:t xml:space="preserve"> </w:t>
            </w:r>
            <w:r w:rsidRPr="007D07DE">
              <w:rPr>
                <w:rFonts w:asciiTheme="minorHAnsi" w:hAnsiTheme="minorHAnsi" w:cstheme="minorHAnsi"/>
              </w:rPr>
              <w:t>6</w:t>
            </w:r>
            <w:r w:rsidRPr="007D07DE">
              <w:rPr>
                <w:rFonts w:asciiTheme="minorHAnsi" w:hAnsiTheme="minorHAnsi" w:cstheme="minorHAnsi"/>
                <w:spacing w:val="-2"/>
              </w:rPr>
              <w:t xml:space="preserve"> </w:t>
            </w:r>
            <w:r w:rsidRPr="007D07DE">
              <w:rPr>
                <w:rFonts w:asciiTheme="minorHAnsi" w:hAnsiTheme="minorHAnsi" w:cstheme="minorHAnsi"/>
                <w:spacing w:val="-1"/>
              </w:rPr>
              <w:t>hours</w:t>
            </w:r>
          </w:p>
        </w:tc>
      </w:tr>
      <w:tr w:rsidR="004D28BC" w14:paraId="0A1C6D97" w14:textId="77777777" w:rsidTr="00A47A8D">
        <w:trPr>
          <w:trHeight w:val="390"/>
        </w:trPr>
        <w:tc>
          <w:tcPr>
            <w:tcW w:w="2462" w:type="dxa"/>
            <w:shd w:val="clear" w:color="auto" w:fill="B4C6E7" w:themeFill="accent1" w:themeFillTint="66"/>
          </w:tcPr>
          <w:p w14:paraId="761BC9DE" w14:textId="1EED5BFB" w:rsidR="004D28BC" w:rsidRPr="004D28BC" w:rsidRDefault="004D28BC" w:rsidP="00181F90">
            <w:pPr>
              <w:pStyle w:val="TableParagraph"/>
              <w:spacing w:after="120"/>
              <w:rPr>
                <w:rStyle w:val="Hyperlink"/>
                <w:rFonts w:cstheme="minorHAnsi"/>
                <w:b/>
                <w:color w:val="auto"/>
                <w:spacing w:val="-1"/>
                <w:u w:val="none"/>
              </w:rPr>
            </w:pPr>
            <w:r w:rsidRPr="007D07DE">
              <w:rPr>
                <w:rFonts w:cstheme="minorHAnsi"/>
                <w:b/>
                <w:spacing w:val="-1"/>
              </w:rPr>
              <w:t>DEVELOP</w:t>
            </w:r>
            <w:r w:rsidRPr="007D07DE">
              <w:rPr>
                <w:rFonts w:cstheme="minorHAnsi"/>
                <w:b/>
              </w:rPr>
              <w:t xml:space="preserve"> </w:t>
            </w:r>
            <w:r w:rsidRPr="007D07DE">
              <w:rPr>
                <w:rFonts w:cstheme="minorHAnsi"/>
                <w:b/>
                <w:spacing w:val="-1"/>
              </w:rPr>
              <w:t>LINKS</w:t>
            </w:r>
            <w:r w:rsidRPr="007D07DE">
              <w:rPr>
                <w:rFonts w:cstheme="minorHAnsi"/>
                <w:b/>
                <w:spacing w:val="60"/>
              </w:rPr>
              <w:t xml:space="preserve"> </w:t>
            </w:r>
            <w:r w:rsidRPr="007D07DE">
              <w:rPr>
                <w:rFonts w:cstheme="minorHAnsi"/>
                <w:b/>
                <w:spacing w:val="-1"/>
              </w:rPr>
              <w:t>WITH</w:t>
            </w:r>
            <w:r>
              <w:rPr>
                <w:rFonts w:cstheme="minorHAnsi"/>
                <w:b/>
                <w:spacing w:val="-1"/>
              </w:rPr>
              <w:t>:</w:t>
            </w:r>
          </w:p>
        </w:tc>
        <w:tc>
          <w:tcPr>
            <w:tcW w:w="4341" w:type="dxa"/>
            <w:gridSpan w:val="3"/>
            <w:shd w:val="clear" w:color="auto" w:fill="B4C6E7" w:themeFill="accent1" w:themeFillTint="66"/>
          </w:tcPr>
          <w:p w14:paraId="231C3792" w14:textId="67995616" w:rsidR="004D28BC" w:rsidRDefault="004D28BC" w:rsidP="00181F90">
            <w:pPr>
              <w:spacing w:after="120" w:line="242" w:lineRule="auto"/>
              <w:rPr>
                <w:rStyle w:val="Hyperlink"/>
                <w:rFonts w:asciiTheme="minorHAnsi" w:hAnsiTheme="minorHAnsi" w:cstheme="minorHAnsi"/>
                <w:b/>
                <w:bCs/>
                <w:color w:val="auto"/>
                <w:lang w:val="en-US"/>
              </w:rPr>
            </w:pPr>
            <w:r w:rsidRPr="007D07DE">
              <w:rPr>
                <w:rFonts w:asciiTheme="minorHAnsi" w:hAnsiTheme="minorHAnsi" w:cstheme="minorHAnsi"/>
                <w:b/>
                <w:spacing w:val="-2"/>
              </w:rPr>
              <w:t>DETAILS</w:t>
            </w:r>
          </w:p>
        </w:tc>
        <w:tc>
          <w:tcPr>
            <w:tcW w:w="2657" w:type="dxa"/>
            <w:gridSpan w:val="3"/>
            <w:shd w:val="clear" w:color="auto" w:fill="B4C6E7" w:themeFill="accent1" w:themeFillTint="66"/>
          </w:tcPr>
          <w:p w14:paraId="0C8CA180" w14:textId="10A637CA" w:rsidR="004D28BC" w:rsidRDefault="004D28BC" w:rsidP="00181F90">
            <w:pPr>
              <w:spacing w:after="120" w:line="242" w:lineRule="auto"/>
              <w:rPr>
                <w:rStyle w:val="Hyperlink"/>
                <w:rFonts w:asciiTheme="minorHAnsi" w:hAnsiTheme="minorHAnsi" w:cstheme="minorHAnsi"/>
                <w:b/>
                <w:bCs/>
                <w:color w:val="auto"/>
                <w:lang w:val="en-US"/>
              </w:rPr>
            </w:pPr>
            <w:r w:rsidRPr="007D07DE">
              <w:rPr>
                <w:rFonts w:asciiTheme="minorHAnsi" w:hAnsiTheme="minorHAnsi" w:cstheme="minorHAnsi"/>
                <w:b/>
                <w:spacing w:val="-2"/>
              </w:rPr>
              <w:t>DATE</w:t>
            </w:r>
            <w:r w:rsidRPr="007D07DE">
              <w:rPr>
                <w:rFonts w:asciiTheme="minorHAnsi" w:hAnsiTheme="minorHAnsi" w:cstheme="minorHAnsi"/>
                <w:b/>
                <w:spacing w:val="-1"/>
              </w:rPr>
              <w:t xml:space="preserve"> COMPLETED</w:t>
            </w:r>
          </w:p>
        </w:tc>
      </w:tr>
      <w:tr w:rsidR="004D28BC" w14:paraId="41FC1D5D" w14:textId="77777777" w:rsidTr="00A47A8D">
        <w:tc>
          <w:tcPr>
            <w:tcW w:w="2462" w:type="dxa"/>
          </w:tcPr>
          <w:p w14:paraId="356D8C42" w14:textId="5208489A" w:rsidR="004D28BC" w:rsidRPr="004D28BC" w:rsidRDefault="00167B80"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In-house</w:t>
            </w:r>
            <w:r w:rsidR="004D28BC" w:rsidRPr="004D28BC">
              <w:rPr>
                <w:rStyle w:val="Hyperlink"/>
                <w:rFonts w:asciiTheme="minorHAnsi" w:hAnsiTheme="minorHAnsi" w:cstheme="minorHAnsi"/>
                <w:color w:val="auto"/>
                <w:u w:val="none"/>
                <w:lang w:val="en-US"/>
              </w:rPr>
              <w:t xml:space="preserve"> members of the team:</w:t>
            </w:r>
          </w:p>
          <w:p w14:paraId="46AA8057"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34C6F516" w14:textId="40E59C94" w:rsid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GP</w:t>
            </w:r>
            <w:r>
              <w:rPr>
                <w:rStyle w:val="Hyperlink"/>
                <w:rFonts w:asciiTheme="minorHAnsi" w:hAnsiTheme="minorHAnsi" w:cstheme="minorHAnsi"/>
                <w:color w:val="auto"/>
                <w:u w:val="none"/>
                <w:lang w:val="en-US"/>
              </w:rPr>
              <w:t>s</w:t>
            </w:r>
          </w:p>
          <w:p w14:paraId="43B4BBB2"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6280EFDE" w14:textId="787E2849" w:rsid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Other members of the Practice Nursing Team including Healthcare Assistants</w:t>
            </w:r>
          </w:p>
          <w:p w14:paraId="1ADC7A39" w14:textId="1749A05F" w:rsidR="004D28BC" w:rsidRDefault="004D28BC" w:rsidP="00181F90">
            <w:pPr>
              <w:spacing w:after="120" w:line="242" w:lineRule="auto"/>
              <w:rPr>
                <w:rStyle w:val="Hyperlink"/>
                <w:rFonts w:asciiTheme="minorHAnsi" w:hAnsiTheme="minorHAnsi" w:cstheme="minorHAnsi"/>
                <w:color w:val="auto"/>
                <w:u w:val="none"/>
                <w:lang w:val="en-US"/>
              </w:rPr>
            </w:pPr>
          </w:p>
          <w:p w14:paraId="7E9A10CF" w14:textId="0FC4DAC6" w:rsidR="004D28BC" w:rsidRDefault="004D28BC" w:rsidP="00181F90">
            <w:pPr>
              <w:spacing w:after="120" w:line="242" w:lineRule="auto"/>
              <w:rPr>
                <w:rStyle w:val="Hyperlink"/>
                <w:rFonts w:asciiTheme="minorHAnsi" w:hAnsiTheme="minorHAnsi" w:cstheme="minorHAnsi"/>
                <w:color w:val="auto"/>
                <w:u w:val="none"/>
                <w:lang w:val="en-US"/>
              </w:rPr>
            </w:pPr>
            <w:r>
              <w:rPr>
                <w:rStyle w:val="Hyperlink"/>
                <w:rFonts w:asciiTheme="minorHAnsi" w:hAnsiTheme="minorHAnsi" w:cstheme="minorHAnsi"/>
                <w:color w:val="auto"/>
                <w:u w:val="none"/>
                <w:lang w:val="en-US"/>
              </w:rPr>
              <w:t>Other clinical roles ACP/ANP/FCP</w:t>
            </w:r>
            <w:r w:rsidR="00D50953">
              <w:rPr>
                <w:rStyle w:val="Hyperlink"/>
                <w:rFonts w:asciiTheme="minorHAnsi" w:hAnsiTheme="minorHAnsi" w:cstheme="minorHAnsi"/>
                <w:color w:val="auto"/>
                <w:u w:val="none"/>
                <w:lang w:val="en-US"/>
              </w:rPr>
              <w:t>/AHPs</w:t>
            </w:r>
          </w:p>
          <w:p w14:paraId="02C6BD9E"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077EFB4F" w14:textId="6FEBF55C" w:rsidR="004D28BC" w:rsidRPr="004D28BC" w:rsidRDefault="00D50953" w:rsidP="00181F90">
            <w:pPr>
              <w:spacing w:after="120" w:line="242" w:lineRule="auto"/>
              <w:rPr>
                <w:rStyle w:val="Hyperlink"/>
                <w:rFonts w:asciiTheme="minorHAnsi" w:hAnsiTheme="minorHAnsi" w:cstheme="minorHAnsi"/>
                <w:color w:val="auto"/>
                <w:u w:val="none"/>
                <w:lang w:val="en-US"/>
              </w:rPr>
            </w:pPr>
            <w:r>
              <w:rPr>
                <w:rStyle w:val="Hyperlink"/>
                <w:rFonts w:asciiTheme="minorHAnsi" w:hAnsiTheme="minorHAnsi" w:cstheme="minorHAnsi"/>
                <w:color w:val="auto"/>
                <w:u w:val="none"/>
                <w:lang w:val="en-US"/>
              </w:rPr>
              <w:t>Employer</w:t>
            </w:r>
            <w:r w:rsidR="004D28BC" w:rsidRPr="004D28BC">
              <w:rPr>
                <w:rStyle w:val="Hyperlink"/>
                <w:rFonts w:asciiTheme="minorHAnsi" w:hAnsiTheme="minorHAnsi" w:cstheme="minorHAnsi"/>
                <w:color w:val="auto"/>
                <w:u w:val="none"/>
                <w:lang w:val="en-US"/>
              </w:rPr>
              <w:t xml:space="preserve"> – to include health and safety issues, fire procedures and </w:t>
            </w:r>
            <w:r w:rsidR="004D28BC" w:rsidRPr="004D28BC">
              <w:rPr>
                <w:rStyle w:val="Hyperlink"/>
                <w:rFonts w:asciiTheme="minorHAnsi" w:hAnsiTheme="minorHAnsi" w:cstheme="minorHAnsi"/>
                <w:color w:val="auto"/>
                <w:u w:val="none"/>
                <w:lang w:val="en-US"/>
              </w:rPr>
              <w:lastRenderedPageBreak/>
              <w:t>general management. Job description, terms and conditions of employment, annual leave entitlement and understanding of the process</w:t>
            </w:r>
            <w:r w:rsidR="004D28BC">
              <w:rPr>
                <w:rStyle w:val="Hyperlink"/>
                <w:rFonts w:asciiTheme="minorHAnsi" w:hAnsiTheme="minorHAnsi" w:cstheme="minorHAnsi"/>
                <w:color w:val="auto"/>
                <w:u w:val="none"/>
                <w:lang w:val="en-US"/>
              </w:rPr>
              <w:t>es.</w:t>
            </w:r>
          </w:p>
          <w:p w14:paraId="2D7BA924"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7C14A0B1" w14:textId="4D7566E3" w:rsidR="004D28BC" w:rsidRP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 xml:space="preserve">Arrangements for </w:t>
            </w:r>
            <w:r w:rsidR="00D50953" w:rsidRPr="004D28BC">
              <w:rPr>
                <w:rStyle w:val="Hyperlink"/>
                <w:rFonts w:asciiTheme="minorHAnsi" w:hAnsiTheme="minorHAnsi" w:cstheme="minorHAnsi"/>
                <w:color w:val="auto"/>
                <w:u w:val="none"/>
                <w:lang w:val="en-US"/>
              </w:rPr>
              <w:t>off-duty</w:t>
            </w:r>
            <w:r w:rsidRPr="004D28BC">
              <w:rPr>
                <w:rStyle w:val="Hyperlink"/>
                <w:rFonts w:asciiTheme="minorHAnsi" w:hAnsiTheme="minorHAnsi" w:cstheme="minorHAnsi"/>
                <w:color w:val="auto"/>
                <w:u w:val="none"/>
                <w:lang w:val="en-US"/>
              </w:rPr>
              <w:t xml:space="preserve"> requests, reporting sickness etc.</w:t>
            </w:r>
          </w:p>
          <w:p w14:paraId="3E65A59B"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5C8EF629"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Reception area to include reception staff introductions,</w:t>
            </w:r>
            <w:r w:rsidRPr="004D28BC">
              <w:rPr>
                <w:rStyle w:val="Hyperlink"/>
                <w:rFonts w:asciiTheme="minorHAnsi" w:hAnsiTheme="minorHAnsi" w:cstheme="minorHAnsi"/>
                <w:color w:val="auto"/>
                <w:u w:val="none"/>
                <w:lang w:val="en-US"/>
              </w:rPr>
              <w:tab/>
            </w:r>
            <w:r w:rsidRPr="004D28BC">
              <w:rPr>
                <w:rStyle w:val="Hyperlink"/>
                <w:rFonts w:asciiTheme="minorHAnsi" w:hAnsiTheme="minorHAnsi" w:cstheme="minorHAnsi"/>
                <w:color w:val="auto"/>
                <w:u w:val="none"/>
                <w:lang w:val="en-US"/>
              </w:rPr>
              <w:tab/>
            </w:r>
          </w:p>
          <w:p w14:paraId="73866E57"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 xml:space="preserve"> </w:t>
            </w:r>
          </w:p>
          <w:p w14:paraId="0743EB95"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53B15CDD" w14:textId="09AD8592" w:rsidR="004D28BC" w:rsidRPr="004D28BC" w:rsidRDefault="00D50953" w:rsidP="00181F90">
            <w:pPr>
              <w:spacing w:after="120" w:line="242" w:lineRule="auto"/>
              <w:rPr>
                <w:rStyle w:val="Hyperlink"/>
                <w:rFonts w:asciiTheme="minorHAnsi" w:hAnsiTheme="minorHAnsi" w:cstheme="minorHAnsi"/>
                <w:color w:val="auto"/>
                <w:u w:val="none"/>
                <w:lang w:val="en-US"/>
              </w:rPr>
            </w:pPr>
            <w:r>
              <w:rPr>
                <w:rStyle w:val="Hyperlink"/>
                <w:rFonts w:asciiTheme="minorHAnsi" w:hAnsiTheme="minorHAnsi" w:cstheme="minorHAnsi"/>
                <w:color w:val="auto"/>
                <w:u w:val="none"/>
                <w:lang w:val="en-US"/>
              </w:rPr>
              <w:t>P</w:t>
            </w:r>
            <w:r w:rsidR="004D28BC" w:rsidRPr="004D28BC">
              <w:rPr>
                <w:rStyle w:val="Hyperlink"/>
                <w:rFonts w:asciiTheme="minorHAnsi" w:hAnsiTheme="minorHAnsi" w:cstheme="minorHAnsi"/>
                <w:color w:val="auto"/>
                <w:u w:val="none"/>
                <w:lang w:val="en-US"/>
              </w:rPr>
              <w:t>olicies, procedures, appointment system and telephone enquiries</w:t>
            </w:r>
            <w:r w:rsidR="004D28BC">
              <w:rPr>
                <w:rStyle w:val="Hyperlink"/>
                <w:rFonts w:asciiTheme="minorHAnsi" w:hAnsiTheme="minorHAnsi" w:cstheme="minorHAnsi"/>
                <w:color w:val="auto"/>
                <w:u w:val="none"/>
                <w:lang w:val="en-US"/>
              </w:rPr>
              <w:t>.</w:t>
            </w:r>
          </w:p>
          <w:p w14:paraId="56446ACB"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19C1C5CA" w14:textId="131F9D1F" w:rsidR="004D28BC" w:rsidRPr="004D28BC" w:rsidRDefault="00D50953" w:rsidP="00181F90">
            <w:pPr>
              <w:spacing w:after="120" w:line="242" w:lineRule="auto"/>
              <w:rPr>
                <w:rStyle w:val="Hyperlink"/>
                <w:rFonts w:asciiTheme="minorHAnsi" w:hAnsiTheme="minorHAnsi" w:cstheme="minorHAnsi"/>
                <w:color w:val="auto"/>
                <w:u w:val="none"/>
                <w:lang w:val="en-US"/>
              </w:rPr>
            </w:pPr>
            <w:r>
              <w:rPr>
                <w:rStyle w:val="Hyperlink"/>
                <w:rFonts w:asciiTheme="minorHAnsi" w:hAnsiTheme="minorHAnsi" w:cstheme="minorHAnsi"/>
                <w:color w:val="auto"/>
                <w:u w:val="none"/>
                <w:lang w:val="en-US"/>
              </w:rPr>
              <w:t>A</w:t>
            </w:r>
            <w:r w:rsidR="004D28BC" w:rsidRPr="004D28BC">
              <w:rPr>
                <w:rStyle w:val="Hyperlink"/>
                <w:rFonts w:asciiTheme="minorHAnsi" w:hAnsiTheme="minorHAnsi" w:cstheme="minorHAnsi"/>
                <w:color w:val="auto"/>
                <w:u w:val="none"/>
                <w:lang w:val="en-US"/>
              </w:rPr>
              <w:t>dministration staff</w:t>
            </w:r>
          </w:p>
          <w:p w14:paraId="39CD9A45"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1FA41246" w14:textId="7544EEE8" w:rsidR="004D28BC" w:rsidRP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Other staff attached to the practice e.g., midwife, counsellor, CPN.</w:t>
            </w:r>
          </w:p>
          <w:p w14:paraId="745DCCA9"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4D81694D" w14:textId="3CBC2EF5" w:rsidR="004D28BC" w:rsidRP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 xml:space="preserve">Introduction to </w:t>
            </w:r>
            <w:r>
              <w:rPr>
                <w:rStyle w:val="Hyperlink"/>
                <w:rFonts w:asciiTheme="minorHAnsi" w:hAnsiTheme="minorHAnsi" w:cstheme="minorHAnsi"/>
                <w:color w:val="auto"/>
                <w:u w:val="none"/>
                <w:lang w:val="en-US"/>
              </w:rPr>
              <w:t xml:space="preserve">the </w:t>
            </w:r>
            <w:r w:rsidRPr="004D28BC">
              <w:rPr>
                <w:rStyle w:val="Hyperlink"/>
                <w:rFonts w:asciiTheme="minorHAnsi" w:hAnsiTheme="minorHAnsi" w:cstheme="minorHAnsi"/>
                <w:color w:val="auto"/>
                <w:u w:val="none"/>
                <w:lang w:val="en-US"/>
              </w:rPr>
              <w:t>computer system</w:t>
            </w:r>
            <w:r>
              <w:rPr>
                <w:rStyle w:val="Hyperlink"/>
                <w:rFonts w:asciiTheme="minorHAnsi" w:hAnsiTheme="minorHAnsi" w:cstheme="minorHAnsi"/>
                <w:color w:val="auto"/>
                <w:u w:val="none"/>
                <w:lang w:val="en-US"/>
              </w:rPr>
              <w:t>.</w:t>
            </w:r>
          </w:p>
          <w:p w14:paraId="78B19D30" w14:textId="77777777" w:rsidR="004D28BC" w:rsidRPr="004D28BC" w:rsidRDefault="004D28BC" w:rsidP="00181F90">
            <w:pPr>
              <w:spacing w:after="120" w:line="242" w:lineRule="auto"/>
              <w:rPr>
                <w:rStyle w:val="Hyperlink"/>
                <w:rFonts w:asciiTheme="minorHAnsi" w:hAnsiTheme="minorHAnsi" w:cstheme="minorHAnsi"/>
                <w:color w:val="auto"/>
                <w:u w:val="none"/>
                <w:lang w:val="en-US"/>
              </w:rPr>
            </w:pPr>
          </w:p>
          <w:p w14:paraId="0814BBE0" w14:textId="77777777" w:rsid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 xml:space="preserve">External </w:t>
            </w:r>
            <w:r>
              <w:rPr>
                <w:rStyle w:val="Hyperlink"/>
                <w:rFonts w:asciiTheme="minorHAnsi" w:hAnsiTheme="minorHAnsi" w:cstheme="minorHAnsi"/>
                <w:color w:val="auto"/>
                <w:u w:val="none"/>
                <w:lang w:val="en-US"/>
              </w:rPr>
              <w:t xml:space="preserve">Relevant </w:t>
            </w:r>
            <w:r w:rsidRPr="004D28BC">
              <w:rPr>
                <w:rStyle w:val="Hyperlink"/>
                <w:rFonts w:asciiTheme="minorHAnsi" w:hAnsiTheme="minorHAnsi" w:cstheme="minorHAnsi"/>
                <w:color w:val="auto"/>
                <w:u w:val="none"/>
                <w:lang w:val="en-US"/>
              </w:rPr>
              <w:t xml:space="preserve">Agencies </w:t>
            </w:r>
          </w:p>
          <w:p w14:paraId="0766A178" w14:textId="77777777" w:rsidR="004D28BC" w:rsidRDefault="004D28BC" w:rsidP="00181F90">
            <w:pPr>
              <w:spacing w:after="120" w:line="242" w:lineRule="auto"/>
              <w:rPr>
                <w:rStyle w:val="Hyperlink"/>
                <w:rFonts w:asciiTheme="minorHAnsi" w:hAnsiTheme="minorHAnsi" w:cstheme="minorHAnsi"/>
                <w:color w:val="auto"/>
                <w:u w:val="none"/>
                <w:lang w:val="en-US"/>
              </w:rPr>
            </w:pPr>
          </w:p>
          <w:p w14:paraId="3EAE97C8" w14:textId="42D0FB29" w:rsidR="004D28BC" w:rsidRDefault="004D28BC" w:rsidP="00181F90">
            <w:pPr>
              <w:spacing w:after="120" w:line="242" w:lineRule="auto"/>
              <w:rPr>
                <w:rStyle w:val="Hyperlink"/>
                <w:rFonts w:asciiTheme="minorHAnsi" w:hAnsiTheme="minorHAnsi" w:cstheme="minorHAnsi"/>
                <w:color w:val="auto"/>
                <w:u w:val="none"/>
                <w:lang w:val="en-US"/>
              </w:rPr>
            </w:pPr>
            <w:r>
              <w:rPr>
                <w:rStyle w:val="Hyperlink"/>
                <w:rFonts w:asciiTheme="minorHAnsi" w:hAnsiTheme="minorHAnsi" w:cstheme="minorHAnsi"/>
                <w:color w:val="auto"/>
                <w:u w:val="none"/>
                <w:lang w:val="en-US"/>
              </w:rPr>
              <w:t>ICB Team, CEF Leads</w:t>
            </w:r>
          </w:p>
          <w:p w14:paraId="1A0DB6F3" w14:textId="77777777" w:rsidR="004D28BC" w:rsidRDefault="004D28BC" w:rsidP="00181F90">
            <w:pPr>
              <w:spacing w:after="120" w:line="242" w:lineRule="auto"/>
              <w:rPr>
                <w:rStyle w:val="Hyperlink"/>
                <w:rFonts w:asciiTheme="minorHAnsi" w:hAnsiTheme="minorHAnsi" w:cstheme="minorHAnsi"/>
                <w:color w:val="auto"/>
                <w:u w:val="none"/>
                <w:lang w:val="en-US"/>
              </w:rPr>
            </w:pPr>
          </w:p>
          <w:p w14:paraId="3742DE41" w14:textId="1B304C17" w:rsid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 xml:space="preserve">Local pharmacies </w:t>
            </w:r>
          </w:p>
          <w:p w14:paraId="2D26BF37" w14:textId="77777777" w:rsidR="004D28BC" w:rsidRDefault="004D28BC" w:rsidP="00181F90">
            <w:pPr>
              <w:spacing w:after="120" w:line="242" w:lineRule="auto"/>
              <w:rPr>
                <w:rStyle w:val="Hyperlink"/>
                <w:rFonts w:asciiTheme="minorHAnsi" w:hAnsiTheme="minorHAnsi" w:cstheme="minorHAnsi"/>
                <w:color w:val="auto"/>
                <w:u w:val="none"/>
                <w:lang w:val="en-US"/>
              </w:rPr>
            </w:pPr>
          </w:p>
          <w:p w14:paraId="0DF803CC" w14:textId="1B552986" w:rsidR="004D28BC" w:rsidRPr="004D28BC" w:rsidRDefault="004D28BC" w:rsidP="00181F90">
            <w:pPr>
              <w:spacing w:after="120" w:line="242" w:lineRule="auto"/>
              <w:rPr>
                <w:rStyle w:val="Hyperlink"/>
                <w:rFonts w:asciiTheme="minorHAnsi" w:hAnsiTheme="minorHAnsi" w:cstheme="minorHAnsi"/>
                <w:color w:val="auto"/>
                <w:u w:val="none"/>
                <w:lang w:val="en-US"/>
              </w:rPr>
            </w:pPr>
            <w:r w:rsidRPr="004D28BC">
              <w:rPr>
                <w:rStyle w:val="Hyperlink"/>
                <w:rFonts w:asciiTheme="minorHAnsi" w:hAnsiTheme="minorHAnsi" w:cstheme="minorHAnsi"/>
                <w:color w:val="auto"/>
                <w:u w:val="none"/>
                <w:lang w:val="en-US"/>
              </w:rPr>
              <w:t>Others</w:t>
            </w:r>
            <w:r w:rsidRPr="004D28BC">
              <w:rPr>
                <w:rStyle w:val="Hyperlink"/>
                <w:rFonts w:asciiTheme="minorHAnsi" w:hAnsiTheme="minorHAnsi" w:cstheme="minorHAnsi"/>
                <w:color w:val="auto"/>
                <w:u w:val="none"/>
                <w:lang w:val="en-US"/>
              </w:rPr>
              <w:tab/>
            </w:r>
            <w:r w:rsidRPr="004D28BC">
              <w:rPr>
                <w:rStyle w:val="Hyperlink"/>
                <w:rFonts w:asciiTheme="minorHAnsi" w:hAnsiTheme="minorHAnsi" w:cstheme="minorHAnsi"/>
                <w:color w:val="auto"/>
                <w:u w:val="none"/>
                <w:lang w:val="en-US"/>
              </w:rPr>
              <w:tab/>
            </w:r>
          </w:p>
        </w:tc>
        <w:tc>
          <w:tcPr>
            <w:tcW w:w="4341" w:type="dxa"/>
            <w:gridSpan w:val="3"/>
          </w:tcPr>
          <w:p w14:paraId="7EB661AD" w14:textId="77777777" w:rsidR="004D28BC" w:rsidRDefault="004D28BC"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35CE2F5F" w14:textId="77777777" w:rsidR="004D28BC" w:rsidRDefault="004D28BC" w:rsidP="00181F90">
            <w:pPr>
              <w:spacing w:after="120" w:line="242" w:lineRule="auto"/>
              <w:rPr>
                <w:rStyle w:val="Hyperlink"/>
                <w:rFonts w:asciiTheme="minorHAnsi" w:hAnsiTheme="minorHAnsi" w:cstheme="minorHAnsi"/>
                <w:b/>
                <w:bCs/>
                <w:color w:val="auto"/>
                <w:lang w:val="en-US"/>
              </w:rPr>
            </w:pPr>
          </w:p>
        </w:tc>
      </w:tr>
      <w:tr w:rsidR="00E83AC7" w14:paraId="4B836BAA" w14:textId="77777777" w:rsidTr="00777A06">
        <w:trPr>
          <w:trHeight w:val="1939"/>
        </w:trPr>
        <w:tc>
          <w:tcPr>
            <w:tcW w:w="9460" w:type="dxa"/>
            <w:gridSpan w:val="7"/>
            <w:shd w:val="clear" w:color="auto" w:fill="E7E6E6" w:themeFill="background2"/>
          </w:tcPr>
          <w:p w14:paraId="3768D36A" w14:textId="0D514BCD" w:rsidR="00E83AC7" w:rsidRDefault="00E83AC7" w:rsidP="00181F90">
            <w:pPr>
              <w:spacing w:after="120" w:line="242" w:lineRule="auto"/>
              <w:rPr>
                <w:rStyle w:val="Hyperlink"/>
                <w:rFonts w:asciiTheme="minorHAnsi" w:hAnsiTheme="minorHAnsi" w:cstheme="minorHAnsi"/>
                <w:b/>
                <w:bCs/>
                <w:color w:val="auto"/>
                <w:lang w:val="en-US"/>
              </w:rPr>
            </w:pPr>
            <w:r w:rsidRPr="00BE2623">
              <w:lastRenderedPageBreak/>
              <w:t>Reflection and comments:</w:t>
            </w:r>
          </w:p>
        </w:tc>
      </w:tr>
      <w:tr w:rsidR="004D28BC" w14:paraId="6D3B78D2" w14:textId="77777777" w:rsidTr="00895F06">
        <w:tc>
          <w:tcPr>
            <w:tcW w:w="5098" w:type="dxa"/>
            <w:gridSpan w:val="3"/>
          </w:tcPr>
          <w:p w14:paraId="72EE9B50" w14:textId="18BC36F7" w:rsidR="004D28BC" w:rsidRDefault="001254A3" w:rsidP="00181F90">
            <w:pPr>
              <w:spacing w:after="120" w:line="242" w:lineRule="auto"/>
              <w:rPr>
                <w:rStyle w:val="Hyperlink"/>
                <w:rFonts w:asciiTheme="minorHAnsi" w:hAnsiTheme="minorHAnsi" w:cstheme="minorHAnsi"/>
                <w:b/>
                <w:bCs/>
                <w:color w:val="auto"/>
                <w:lang w:val="en-US"/>
              </w:rPr>
            </w:pPr>
            <w:r>
              <w:t>GPN / NA</w:t>
            </w:r>
            <w:r w:rsidR="00895F06">
              <w:t xml:space="preserve"> </w:t>
            </w:r>
            <w:r w:rsidR="004D28BC" w:rsidRPr="00BE2623">
              <w:t>Name:</w:t>
            </w:r>
          </w:p>
        </w:tc>
        <w:tc>
          <w:tcPr>
            <w:tcW w:w="2552" w:type="dxa"/>
            <w:gridSpan w:val="2"/>
          </w:tcPr>
          <w:p w14:paraId="46C94D2A" w14:textId="27B0B0E5" w:rsidR="004D28BC" w:rsidRDefault="004D28BC" w:rsidP="00181F90">
            <w:pPr>
              <w:spacing w:after="120" w:line="242" w:lineRule="auto"/>
              <w:rPr>
                <w:rStyle w:val="Hyperlink"/>
                <w:rFonts w:asciiTheme="minorHAnsi" w:hAnsiTheme="minorHAnsi" w:cstheme="minorHAnsi"/>
                <w:b/>
                <w:bCs/>
                <w:color w:val="auto"/>
                <w:lang w:val="en-US"/>
              </w:rPr>
            </w:pPr>
            <w:r w:rsidRPr="00BE2623">
              <w:t>Signature:</w:t>
            </w:r>
          </w:p>
        </w:tc>
        <w:tc>
          <w:tcPr>
            <w:tcW w:w="1810" w:type="dxa"/>
            <w:gridSpan w:val="2"/>
          </w:tcPr>
          <w:p w14:paraId="33A21CE6" w14:textId="407F08AC" w:rsidR="004D28BC" w:rsidRDefault="004D28BC" w:rsidP="00181F90">
            <w:pPr>
              <w:spacing w:after="120" w:line="242" w:lineRule="auto"/>
              <w:rPr>
                <w:rStyle w:val="Hyperlink"/>
                <w:rFonts w:asciiTheme="minorHAnsi" w:hAnsiTheme="minorHAnsi" w:cstheme="minorHAnsi"/>
                <w:b/>
                <w:bCs/>
                <w:color w:val="auto"/>
                <w:lang w:val="en-US"/>
              </w:rPr>
            </w:pPr>
            <w:r w:rsidRPr="00BE2623">
              <w:t>Date:</w:t>
            </w:r>
          </w:p>
        </w:tc>
      </w:tr>
      <w:tr w:rsidR="004D28BC" w14:paraId="70B37007" w14:textId="77777777" w:rsidTr="00895F06">
        <w:tc>
          <w:tcPr>
            <w:tcW w:w="5098" w:type="dxa"/>
            <w:gridSpan w:val="3"/>
          </w:tcPr>
          <w:p w14:paraId="6E6C6989" w14:textId="6B116FB8" w:rsidR="004D28BC" w:rsidRDefault="00537C46" w:rsidP="00181F90">
            <w:pPr>
              <w:spacing w:after="120" w:line="242" w:lineRule="auto"/>
              <w:rPr>
                <w:rStyle w:val="Hyperlink"/>
                <w:rFonts w:asciiTheme="minorHAnsi" w:hAnsiTheme="minorHAnsi" w:cstheme="minorHAnsi"/>
                <w:b/>
                <w:bCs/>
                <w:color w:val="auto"/>
                <w:lang w:val="en-US"/>
              </w:rPr>
            </w:pPr>
            <w:r>
              <w:t>Employer</w:t>
            </w:r>
            <w:r w:rsidR="004D28BC" w:rsidRPr="00BE2623">
              <w:t xml:space="preserve"> / Lead Nurse Name:</w:t>
            </w:r>
          </w:p>
        </w:tc>
        <w:tc>
          <w:tcPr>
            <w:tcW w:w="2552" w:type="dxa"/>
            <w:gridSpan w:val="2"/>
          </w:tcPr>
          <w:p w14:paraId="5019966B" w14:textId="1A2A56F2" w:rsidR="004D28BC" w:rsidRDefault="004D28BC" w:rsidP="00181F90">
            <w:pPr>
              <w:spacing w:after="120" w:line="242" w:lineRule="auto"/>
              <w:rPr>
                <w:rStyle w:val="Hyperlink"/>
                <w:rFonts w:asciiTheme="minorHAnsi" w:hAnsiTheme="minorHAnsi" w:cstheme="minorHAnsi"/>
                <w:b/>
                <w:bCs/>
                <w:color w:val="auto"/>
                <w:lang w:val="en-US"/>
              </w:rPr>
            </w:pPr>
            <w:r w:rsidRPr="00BE2623">
              <w:t>Signature:</w:t>
            </w:r>
          </w:p>
        </w:tc>
        <w:tc>
          <w:tcPr>
            <w:tcW w:w="1810" w:type="dxa"/>
            <w:gridSpan w:val="2"/>
          </w:tcPr>
          <w:p w14:paraId="00AC6536" w14:textId="65564114" w:rsidR="004D28BC" w:rsidRDefault="004D28BC" w:rsidP="00181F90">
            <w:pPr>
              <w:spacing w:after="120" w:line="242" w:lineRule="auto"/>
              <w:rPr>
                <w:rStyle w:val="Hyperlink"/>
                <w:rFonts w:asciiTheme="minorHAnsi" w:hAnsiTheme="minorHAnsi" w:cstheme="minorHAnsi"/>
                <w:b/>
                <w:bCs/>
                <w:color w:val="auto"/>
                <w:lang w:val="en-US"/>
              </w:rPr>
            </w:pPr>
            <w:r w:rsidRPr="00BE2623">
              <w:t>Date:</w:t>
            </w:r>
          </w:p>
        </w:tc>
      </w:tr>
      <w:tr w:rsidR="00E83AC7" w14:paraId="01038542" w14:textId="77777777" w:rsidTr="00E83AC7">
        <w:tc>
          <w:tcPr>
            <w:tcW w:w="9460" w:type="dxa"/>
            <w:gridSpan w:val="7"/>
            <w:shd w:val="clear" w:color="auto" w:fill="B4C6E7" w:themeFill="accent1" w:themeFillTint="66"/>
          </w:tcPr>
          <w:p w14:paraId="35FB33EB" w14:textId="36326FF1" w:rsidR="00E83AC7" w:rsidRPr="00E83AC7" w:rsidRDefault="00E83AC7" w:rsidP="00181F90">
            <w:pPr>
              <w:spacing w:after="120" w:line="242" w:lineRule="auto"/>
              <w:jc w:val="center"/>
              <w:rPr>
                <w:rStyle w:val="Hyperlink"/>
                <w:rFonts w:asciiTheme="minorHAnsi" w:hAnsiTheme="minorHAnsi" w:cstheme="minorHAnsi"/>
                <w:b/>
                <w:color w:val="auto"/>
                <w:lang w:val="en-US"/>
              </w:rPr>
            </w:pPr>
            <w:r w:rsidRPr="00E83AC7">
              <w:rPr>
                <w:rFonts w:asciiTheme="minorHAnsi" w:hAnsiTheme="minorHAnsi" w:cstheme="minorHAnsi"/>
                <w:b/>
                <w:spacing w:val="-1"/>
              </w:rPr>
              <w:t>CLINICAL</w:t>
            </w:r>
            <w:r w:rsidRPr="00E83AC7">
              <w:rPr>
                <w:rFonts w:asciiTheme="minorHAnsi" w:hAnsiTheme="minorHAnsi" w:cstheme="minorHAnsi"/>
                <w:b/>
              </w:rPr>
              <w:t xml:space="preserve"> </w:t>
            </w:r>
            <w:r w:rsidRPr="00E83AC7">
              <w:rPr>
                <w:rFonts w:asciiTheme="minorHAnsi" w:hAnsiTheme="minorHAnsi" w:cstheme="minorHAnsi"/>
                <w:b/>
                <w:spacing w:val="-1"/>
              </w:rPr>
              <w:t>PRACTICE</w:t>
            </w:r>
          </w:p>
        </w:tc>
      </w:tr>
      <w:tr w:rsidR="00E83AC7" w14:paraId="1DC44D52" w14:textId="77777777" w:rsidTr="00777A06">
        <w:tc>
          <w:tcPr>
            <w:tcW w:w="9460" w:type="dxa"/>
            <w:gridSpan w:val="7"/>
            <w:shd w:val="clear" w:color="auto" w:fill="E7E6E6" w:themeFill="background2"/>
          </w:tcPr>
          <w:p w14:paraId="02880FA7" w14:textId="77777777" w:rsidR="00E83AC7" w:rsidRDefault="00E83AC7" w:rsidP="00181F90">
            <w:pPr>
              <w:spacing w:after="120" w:line="242" w:lineRule="auto"/>
              <w:rPr>
                <w:rFonts w:asciiTheme="minorHAnsi" w:hAnsiTheme="minorHAnsi" w:cstheme="minorHAnsi"/>
                <w:bCs/>
                <w:spacing w:val="-1"/>
              </w:rPr>
            </w:pPr>
            <w:r w:rsidRPr="00E83AC7">
              <w:rPr>
                <w:rFonts w:asciiTheme="minorHAnsi" w:hAnsiTheme="minorHAnsi" w:cstheme="minorHAnsi"/>
                <w:bCs/>
                <w:spacing w:val="-1"/>
              </w:rPr>
              <w:t>Learning</w:t>
            </w:r>
            <w:r w:rsidRPr="00E83AC7">
              <w:rPr>
                <w:rFonts w:asciiTheme="minorHAnsi" w:hAnsiTheme="minorHAnsi" w:cstheme="minorHAnsi"/>
                <w:bCs/>
              </w:rPr>
              <w:t xml:space="preserve"> </w:t>
            </w:r>
            <w:r w:rsidRPr="00E83AC7">
              <w:rPr>
                <w:rFonts w:asciiTheme="minorHAnsi" w:hAnsiTheme="minorHAnsi" w:cstheme="minorHAnsi"/>
                <w:bCs/>
                <w:spacing w:val="-1"/>
              </w:rPr>
              <w:t>outcome</w:t>
            </w:r>
            <w:r>
              <w:rPr>
                <w:rFonts w:asciiTheme="minorHAnsi" w:hAnsiTheme="minorHAnsi" w:cstheme="minorHAnsi"/>
                <w:bCs/>
                <w:spacing w:val="-1"/>
              </w:rPr>
              <w:t>:</w:t>
            </w:r>
          </w:p>
          <w:p w14:paraId="2FE571AA" w14:textId="77777777" w:rsidR="00E83AC7" w:rsidRDefault="00E83AC7" w:rsidP="00181F90">
            <w:pPr>
              <w:spacing w:after="120" w:line="242" w:lineRule="auto"/>
              <w:rPr>
                <w:rStyle w:val="Hyperlink"/>
                <w:rFonts w:asciiTheme="minorHAnsi" w:hAnsiTheme="minorHAnsi" w:cstheme="minorHAnsi"/>
                <w:b/>
                <w:bCs/>
                <w:color w:val="auto"/>
              </w:rPr>
            </w:pPr>
          </w:p>
          <w:p w14:paraId="73E6C26D" w14:textId="77777777" w:rsidR="00E83AC7" w:rsidRDefault="00E83AC7" w:rsidP="00181F90">
            <w:pPr>
              <w:spacing w:after="120" w:line="242" w:lineRule="auto"/>
              <w:rPr>
                <w:rStyle w:val="Hyperlink"/>
                <w:b/>
              </w:rPr>
            </w:pPr>
          </w:p>
          <w:p w14:paraId="6C0A6F82" w14:textId="77777777" w:rsidR="00E83AC7" w:rsidRDefault="00E83AC7" w:rsidP="00181F90">
            <w:pPr>
              <w:spacing w:after="120" w:line="242" w:lineRule="auto"/>
              <w:rPr>
                <w:rStyle w:val="Hyperlink"/>
                <w:b/>
              </w:rPr>
            </w:pPr>
          </w:p>
          <w:p w14:paraId="2013F1F0" w14:textId="77777777" w:rsidR="00E83AC7" w:rsidRDefault="00E83AC7" w:rsidP="00181F90">
            <w:pPr>
              <w:spacing w:after="120" w:line="242" w:lineRule="auto"/>
              <w:rPr>
                <w:rStyle w:val="Hyperlink"/>
                <w:b/>
              </w:rPr>
            </w:pPr>
          </w:p>
          <w:p w14:paraId="13938790" w14:textId="6764C62F"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381EFE98" w14:textId="77777777">
        <w:tc>
          <w:tcPr>
            <w:tcW w:w="9460" w:type="dxa"/>
            <w:gridSpan w:val="7"/>
          </w:tcPr>
          <w:p w14:paraId="794A72B2" w14:textId="083D350F" w:rsidR="00E83AC7" w:rsidRDefault="00E83AC7" w:rsidP="00181F90">
            <w:pPr>
              <w:spacing w:after="120" w:line="242" w:lineRule="auto"/>
              <w:rPr>
                <w:rStyle w:val="Hyperlink"/>
                <w:rFonts w:asciiTheme="minorHAnsi" w:hAnsiTheme="minorHAnsi" w:cstheme="minorHAnsi"/>
                <w:b/>
                <w:bCs/>
                <w:color w:val="auto"/>
                <w:lang w:val="en-US"/>
              </w:rPr>
            </w:pPr>
            <w:r w:rsidRPr="00E83AC7">
              <w:rPr>
                <w:rFonts w:asciiTheme="minorHAnsi" w:hAnsiTheme="minorHAnsi" w:cstheme="minorHAnsi"/>
                <w:bCs/>
              </w:rPr>
              <w:t>The</w:t>
            </w:r>
            <w:r w:rsidRPr="00E83AC7">
              <w:rPr>
                <w:rFonts w:asciiTheme="minorHAnsi" w:hAnsiTheme="minorHAnsi" w:cstheme="minorHAnsi"/>
                <w:bCs/>
                <w:spacing w:val="-2"/>
              </w:rPr>
              <w:t xml:space="preserve"> </w:t>
            </w:r>
            <w:r w:rsidR="001254A3">
              <w:rPr>
                <w:rFonts w:asciiTheme="minorHAnsi" w:hAnsiTheme="minorHAnsi" w:cstheme="minorHAnsi"/>
                <w:bCs/>
                <w:spacing w:val="-2"/>
              </w:rPr>
              <w:t>GPN / NA</w:t>
            </w:r>
            <w:r>
              <w:rPr>
                <w:rFonts w:asciiTheme="minorHAnsi" w:hAnsiTheme="minorHAnsi" w:cstheme="minorHAnsi"/>
                <w:bCs/>
                <w:spacing w:val="-2"/>
              </w:rPr>
              <w:t xml:space="preserve"> </w:t>
            </w:r>
            <w:r w:rsidRPr="00E83AC7">
              <w:rPr>
                <w:rFonts w:asciiTheme="minorHAnsi" w:hAnsiTheme="minorHAnsi" w:cstheme="minorHAnsi"/>
                <w:bCs/>
                <w:spacing w:val="-2"/>
              </w:rPr>
              <w:t>will</w:t>
            </w:r>
            <w:r w:rsidRPr="00E83AC7">
              <w:rPr>
                <w:rFonts w:asciiTheme="minorHAnsi" w:hAnsiTheme="minorHAnsi" w:cstheme="minorHAnsi"/>
                <w:bCs/>
              </w:rPr>
              <w:t xml:space="preserve"> </w:t>
            </w:r>
            <w:r w:rsidRPr="00E83AC7">
              <w:rPr>
                <w:rFonts w:asciiTheme="minorHAnsi" w:hAnsiTheme="minorHAnsi" w:cstheme="minorHAnsi"/>
                <w:bCs/>
                <w:spacing w:val="-1"/>
              </w:rPr>
              <w:t>have</w:t>
            </w:r>
            <w:r w:rsidRPr="00E83AC7">
              <w:rPr>
                <w:rFonts w:asciiTheme="minorHAnsi" w:hAnsiTheme="minorHAnsi" w:cstheme="minorHAnsi"/>
                <w:bCs/>
                <w:spacing w:val="3"/>
              </w:rPr>
              <w:t xml:space="preserve"> </w:t>
            </w:r>
            <w:r w:rsidRPr="00E83AC7">
              <w:rPr>
                <w:rFonts w:asciiTheme="minorHAnsi" w:hAnsiTheme="minorHAnsi" w:cstheme="minorHAnsi"/>
                <w:bCs/>
                <w:spacing w:val="-1"/>
              </w:rPr>
              <w:t>identified</w:t>
            </w:r>
            <w:r w:rsidRPr="00E83AC7">
              <w:rPr>
                <w:rFonts w:asciiTheme="minorHAnsi" w:hAnsiTheme="minorHAnsi" w:cstheme="minorHAnsi"/>
                <w:bCs/>
                <w:spacing w:val="-2"/>
              </w:rPr>
              <w:t xml:space="preserve"> </w:t>
            </w:r>
            <w:r w:rsidRPr="00E83AC7">
              <w:rPr>
                <w:rFonts w:asciiTheme="minorHAnsi" w:hAnsiTheme="minorHAnsi" w:cstheme="minorHAnsi"/>
                <w:bCs/>
              </w:rPr>
              <w:t>areas</w:t>
            </w:r>
            <w:r w:rsidRPr="00E83AC7">
              <w:rPr>
                <w:rFonts w:asciiTheme="minorHAnsi" w:hAnsiTheme="minorHAnsi" w:cstheme="minorHAnsi"/>
                <w:bCs/>
                <w:spacing w:val="-2"/>
              </w:rPr>
              <w:t xml:space="preserve"> of</w:t>
            </w:r>
            <w:r w:rsidRPr="00E83AC7">
              <w:rPr>
                <w:rFonts w:asciiTheme="minorHAnsi" w:hAnsiTheme="minorHAnsi" w:cstheme="minorHAnsi"/>
                <w:bCs/>
                <w:spacing w:val="2"/>
              </w:rPr>
              <w:t xml:space="preserve"> </w:t>
            </w:r>
            <w:r w:rsidRPr="00E83AC7">
              <w:rPr>
                <w:rFonts w:asciiTheme="minorHAnsi" w:hAnsiTheme="minorHAnsi" w:cstheme="minorHAnsi"/>
                <w:bCs/>
                <w:spacing w:val="-1"/>
              </w:rPr>
              <w:t>responsibility</w:t>
            </w:r>
            <w:r w:rsidRPr="00E83AC7">
              <w:rPr>
                <w:rFonts w:asciiTheme="minorHAnsi" w:hAnsiTheme="minorHAnsi" w:cstheme="minorHAnsi"/>
                <w:bCs/>
                <w:spacing w:val="-2"/>
              </w:rPr>
              <w:t xml:space="preserve"> </w:t>
            </w:r>
            <w:r w:rsidRPr="00E83AC7">
              <w:rPr>
                <w:rFonts w:asciiTheme="minorHAnsi" w:hAnsiTheme="minorHAnsi" w:cstheme="minorHAnsi"/>
                <w:bCs/>
              </w:rPr>
              <w:t>for</w:t>
            </w:r>
            <w:r w:rsidRPr="00E83AC7">
              <w:rPr>
                <w:rFonts w:asciiTheme="minorHAnsi" w:hAnsiTheme="minorHAnsi" w:cstheme="minorHAnsi"/>
                <w:bCs/>
                <w:spacing w:val="-1"/>
              </w:rPr>
              <w:t xml:space="preserve"> training</w:t>
            </w:r>
            <w:r w:rsidRPr="00E83AC7">
              <w:rPr>
                <w:rFonts w:asciiTheme="minorHAnsi" w:hAnsiTheme="minorHAnsi" w:cstheme="minorHAnsi"/>
                <w:bCs/>
                <w:spacing w:val="2"/>
              </w:rPr>
              <w:t xml:space="preserve"> </w:t>
            </w:r>
            <w:r w:rsidRPr="00E83AC7">
              <w:rPr>
                <w:rFonts w:asciiTheme="minorHAnsi" w:hAnsiTheme="minorHAnsi" w:cstheme="minorHAnsi"/>
                <w:bCs/>
                <w:spacing w:val="-1"/>
              </w:rPr>
              <w:t>needs, resources</w:t>
            </w:r>
            <w:r w:rsidRPr="00E83AC7">
              <w:rPr>
                <w:rFonts w:asciiTheme="minorHAnsi" w:hAnsiTheme="minorHAnsi" w:cstheme="minorHAnsi"/>
                <w:bCs/>
              </w:rPr>
              <w:t xml:space="preserve"> and</w:t>
            </w:r>
            <w:r w:rsidRPr="00E83AC7">
              <w:rPr>
                <w:rFonts w:asciiTheme="minorHAnsi" w:hAnsiTheme="minorHAnsi" w:cstheme="minorHAnsi"/>
                <w:bCs/>
                <w:spacing w:val="53"/>
              </w:rPr>
              <w:t xml:space="preserve"> </w:t>
            </w:r>
            <w:r w:rsidRPr="00E83AC7">
              <w:rPr>
                <w:rFonts w:asciiTheme="minorHAnsi" w:hAnsiTheme="minorHAnsi" w:cstheme="minorHAnsi"/>
                <w:bCs/>
                <w:spacing w:val="-1"/>
              </w:rPr>
              <w:t>planned</w:t>
            </w:r>
            <w:r w:rsidRPr="00E83AC7">
              <w:rPr>
                <w:rFonts w:asciiTheme="minorHAnsi" w:hAnsiTheme="minorHAnsi" w:cstheme="minorHAnsi"/>
                <w:bCs/>
              </w:rPr>
              <w:t xml:space="preserve"> the </w:t>
            </w:r>
            <w:r w:rsidRPr="00E83AC7">
              <w:rPr>
                <w:rFonts w:asciiTheme="minorHAnsi" w:hAnsiTheme="minorHAnsi" w:cstheme="minorHAnsi"/>
                <w:bCs/>
                <w:spacing w:val="-1"/>
              </w:rPr>
              <w:t>process</w:t>
            </w:r>
            <w:r w:rsidRPr="00E83AC7">
              <w:rPr>
                <w:rFonts w:asciiTheme="minorHAnsi" w:hAnsiTheme="minorHAnsi" w:cstheme="minorHAnsi"/>
                <w:bCs/>
                <w:spacing w:val="-2"/>
              </w:rPr>
              <w:t xml:space="preserve"> of</w:t>
            </w:r>
            <w:r w:rsidRPr="00E83AC7">
              <w:rPr>
                <w:rFonts w:asciiTheme="minorHAnsi" w:hAnsiTheme="minorHAnsi" w:cstheme="minorHAnsi"/>
                <w:bCs/>
                <w:spacing w:val="2"/>
              </w:rPr>
              <w:t xml:space="preserve"> </w:t>
            </w:r>
            <w:r w:rsidRPr="00E83AC7">
              <w:rPr>
                <w:rFonts w:asciiTheme="minorHAnsi" w:hAnsiTheme="minorHAnsi" w:cstheme="minorHAnsi"/>
                <w:bCs/>
                <w:spacing w:val="-2"/>
              </w:rPr>
              <w:t>achieving</w:t>
            </w:r>
            <w:r w:rsidRPr="00E83AC7">
              <w:rPr>
                <w:rFonts w:asciiTheme="minorHAnsi" w:hAnsiTheme="minorHAnsi" w:cstheme="minorHAnsi"/>
                <w:bCs/>
                <w:spacing w:val="2"/>
              </w:rPr>
              <w:t xml:space="preserve"> </w:t>
            </w:r>
            <w:r w:rsidRPr="00E83AC7">
              <w:rPr>
                <w:rFonts w:asciiTheme="minorHAnsi" w:hAnsiTheme="minorHAnsi" w:cstheme="minorHAnsi"/>
                <w:bCs/>
                <w:spacing w:val="-1"/>
              </w:rPr>
              <w:t>competency</w:t>
            </w:r>
            <w:r>
              <w:rPr>
                <w:rFonts w:asciiTheme="minorHAnsi" w:hAnsiTheme="minorHAnsi" w:cstheme="minorHAnsi"/>
                <w:bCs/>
                <w:spacing w:val="-1"/>
              </w:rPr>
              <w:t>.</w:t>
            </w:r>
          </w:p>
        </w:tc>
      </w:tr>
      <w:tr w:rsidR="00E83AC7" w14:paraId="22A639DD" w14:textId="77777777">
        <w:tc>
          <w:tcPr>
            <w:tcW w:w="9460" w:type="dxa"/>
            <w:gridSpan w:val="7"/>
          </w:tcPr>
          <w:p w14:paraId="5AEBC9B6" w14:textId="5E0633E9" w:rsidR="00E83AC7" w:rsidRDefault="00E83AC7" w:rsidP="00181F90">
            <w:pPr>
              <w:spacing w:after="120" w:line="242" w:lineRule="auto"/>
              <w:rPr>
                <w:rStyle w:val="Hyperlink"/>
                <w:rFonts w:asciiTheme="minorHAnsi" w:hAnsiTheme="minorHAnsi" w:cstheme="minorHAnsi"/>
                <w:b/>
                <w:bCs/>
                <w:color w:val="auto"/>
                <w:lang w:val="en-US"/>
              </w:rPr>
            </w:pPr>
            <w:r w:rsidRPr="00E83AC7">
              <w:rPr>
                <w:rFonts w:asciiTheme="minorHAnsi" w:hAnsiTheme="minorHAnsi" w:cstheme="minorHAnsi"/>
                <w:bCs/>
                <w:spacing w:val="-1"/>
              </w:rPr>
              <w:t>These</w:t>
            </w:r>
            <w:r w:rsidRPr="00E83AC7">
              <w:rPr>
                <w:rFonts w:asciiTheme="minorHAnsi" w:hAnsiTheme="minorHAnsi" w:cstheme="minorHAnsi"/>
                <w:bCs/>
              </w:rPr>
              <w:t xml:space="preserve"> </w:t>
            </w:r>
            <w:r w:rsidRPr="00E83AC7">
              <w:rPr>
                <w:rFonts w:asciiTheme="minorHAnsi" w:hAnsiTheme="minorHAnsi" w:cstheme="minorHAnsi"/>
                <w:bCs/>
                <w:spacing w:val="-1"/>
              </w:rPr>
              <w:t>activities</w:t>
            </w:r>
            <w:r w:rsidRPr="00E83AC7">
              <w:rPr>
                <w:rFonts w:asciiTheme="minorHAnsi" w:hAnsiTheme="minorHAnsi" w:cstheme="minorHAnsi"/>
                <w:bCs/>
                <w:spacing w:val="-5"/>
              </w:rPr>
              <w:t xml:space="preserve"> </w:t>
            </w:r>
            <w:r w:rsidRPr="00E83AC7">
              <w:rPr>
                <w:rFonts w:asciiTheme="minorHAnsi" w:hAnsiTheme="minorHAnsi" w:cstheme="minorHAnsi"/>
                <w:bCs/>
                <w:spacing w:val="-1"/>
              </w:rPr>
              <w:t xml:space="preserve">will </w:t>
            </w:r>
            <w:r w:rsidRPr="00E83AC7">
              <w:rPr>
                <w:rFonts w:asciiTheme="minorHAnsi" w:hAnsiTheme="minorHAnsi" w:cstheme="minorHAnsi"/>
                <w:bCs/>
              </w:rPr>
              <w:t>be</w:t>
            </w:r>
            <w:r w:rsidRPr="00E83AC7">
              <w:rPr>
                <w:rFonts w:asciiTheme="minorHAnsi" w:hAnsiTheme="minorHAnsi" w:cstheme="minorHAnsi"/>
                <w:bCs/>
                <w:spacing w:val="-2"/>
              </w:rPr>
              <w:t xml:space="preserve"> </w:t>
            </w:r>
            <w:r w:rsidRPr="00E83AC7">
              <w:rPr>
                <w:rFonts w:asciiTheme="minorHAnsi" w:hAnsiTheme="minorHAnsi" w:cstheme="minorHAnsi"/>
                <w:bCs/>
                <w:spacing w:val="-1"/>
              </w:rPr>
              <w:t>included</w:t>
            </w:r>
            <w:r w:rsidRPr="00E83AC7">
              <w:rPr>
                <w:rFonts w:asciiTheme="minorHAnsi" w:hAnsiTheme="minorHAnsi" w:cstheme="minorHAnsi"/>
                <w:bCs/>
                <w:spacing w:val="-5"/>
              </w:rPr>
              <w:t xml:space="preserve"> </w:t>
            </w:r>
            <w:r w:rsidRPr="00E83AC7">
              <w:rPr>
                <w:rFonts w:asciiTheme="minorHAnsi" w:hAnsiTheme="minorHAnsi" w:cstheme="minorHAnsi"/>
                <w:bCs/>
                <w:spacing w:val="-1"/>
              </w:rPr>
              <w:t>within</w:t>
            </w:r>
            <w:r w:rsidRPr="00E83AC7">
              <w:rPr>
                <w:rFonts w:asciiTheme="minorHAnsi" w:hAnsiTheme="minorHAnsi" w:cstheme="minorHAnsi"/>
                <w:bCs/>
                <w:spacing w:val="-2"/>
              </w:rPr>
              <w:t xml:space="preserve"> </w:t>
            </w:r>
            <w:r w:rsidRPr="00E83AC7">
              <w:rPr>
                <w:rFonts w:asciiTheme="minorHAnsi" w:hAnsiTheme="minorHAnsi" w:cstheme="minorHAnsi"/>
                <w:bCs/>
              </w:rPr>
              <w:t xml:space="preserve">the </w:t>
            </w:r>
            <w:r w:rsidRPr="00E83AC7">
              <w:rPr>
                <w:rFonts w:asciiTheme="minorHAnsi" w:hAnsiTheme="minorHAnsi" w:cstheme="minorHAnsi"/>
                <w:bCs/>
                <w:spacing w:val="-1"/>
              </w:rPr>
              <w:t>supervised</w:t>
            </w:r>
            <w:r w:rsidRPr="00E83AC7">
              <w:rPr>
                <w:rFonts w:asciiTheme="minorHAnsi" w:hAnsiTheme="minorHAnsi" w:cstheme="minorHAnsi"/>
                <w:bCs/>
              </w:rPr>
              <w:t xml:space="preserve"> </w:t>
            </w:r>
            <w:r w:rsidR="00501DC4">
              <w:rPr>
                <w:rFonts w:asciiTheme="minorHAnsi" w:hAnsiTheme="minorHAnsi" w:cstheme="minorHAnsi"/>
                <w:bCs/>
              </w:rPr>
              <w:t>practice hours</w:t>
            </w:r>
            <w:r w:rsidRPr="00E83AC7">
              <w:rPr>
                <w:rFonts w:asciiTheme="minorHAnsi" w:hAnsiTheme="minorHAnsi" w:cstheme="minorHAnsi"/>
                <w:bCs/>
                <w:spacing w:val="-4"/>
              </w:rPr>
              <w:t xml:space="preserve"> </w:t>
            </w:r>
            <w:r w:rsidRPr="00E83AC7">
              <w:rPr>
                <w:rFonts w:asciiTheme="minorHAnsi" w:hAnsiTheme="minorHAnsi" w:cstheme="minorHAnsi"/>
                <w:bCs/>
                <w:spacing w:val="-1"/>
              </w:rPr>
              <w:t>and</w:t>
            </w:r>
            <w:r w:rsidRPr="00E83AC7">
              <w:rPr>
                <w:rFonts w:asciiTheme="minorHAnsi" w:hAnsiTheme="minorHAnsi" w:cstheme="minorHAnsi"/>
                <w:bCs/>
              </w:rPr>
              <w:t xml:space="preserve"> </w:t>
            </w:r>
            <w:r w:rsidRPr="00E83AC7">
              <w:rPr>
                <w:rFonts w:asciiTheme="minorHAnsi" w:hAnsiTheme="minorHAnsi" w:cstheme="minorHAnsi"/>
                <w:bCs/>
                <w:spacing w:val="-1"/>
              </w:rPr>
              <w:t>should</w:t>
            </w:r>
            <w:r w:rsidRPr="00E83AC7">
              <w:rPr>
                <w:rFonts w:asciiTheme="minorHAnsi" w:hAnsiTheme="minorHAnsi" w:cstheme="minorHAnsi"/>
                <w:bCs/>
                <w:spacing w:val="-2"/>
              </w:rPr>
              <w:t xml:space="preserve"> </w:t>
            </w:r>
            <w:r w:rsidRPr="00E83AC7">
              <w:rPr>
                <w:rFonts w:asciiTheme="minorHAnsi" w:hAnsiTheme="minorHAnsi" w:cstheme="minorHAnsi"/>
                <w:bCs/>
              </w:rPr>
              <w:t>be</w:t>
            </w:r>
            <w:r>
              <w:rPr>
                <w:rFonts w:asciiTheme="minorHAnsi" w:hAnsiTheme="minorHAnsi" w:cstheme="minorHAnsi"/>
                <w:bCs/>
              </w:rPr>
              <w:t xml:space="preserve"> </w:t>
            </w:r>
            <w:r w:rsidRPr="00E83AC7">
              <w:rPr>
                <w:rFonts w:asciiTheme="minorHAnsi" w:hAnsiTheme="minorHAnsi" w:cstheme="minorHAnsi"/>
                <w:bCs/>
                <w:spacing w:val="-1"/>
              </w:rPr>
              <w:t>undertaken</w:t>
            </w:r>
            <w:r w:rsidRPr="00E83AC7">
              <w:rPr>
                <w:rFonts w:asciiTheme="minorHAnsi" w:hAnsiTheme="minorHAnsi" w:cstheme="minorHAnsi"/>
                <w:bCs/>
                <w:spacing w:val="-5"/>
              </w:rPr>
              <w:t xml:space="preserve"> </w:t>
            </w:r>
            <w:r w:rsidRPr="00E83AC7">
              <w:rPr>
                <w:rFonts w:asciiTheme="minorHAnsi" w:hAnsiTheme="minorHAnsi" w:cstheme="minorHAnsi"/>
                <w:bCs/>
              </w:rPr>
              <w:t>with</w:t>
            </w:r>
            <w:r w:rsidRPr="00E83AC7">
              <w:rPr>
                <w:rFonts w:asciiTheme="minorHAnsi" w:hAnsiTheme="minorHAnsi" w:cstheme="minorHAnsi"/>
                <w:bCs/>
                <w:spacing w:val="-2"/>
              </w:rPr>
              <w:t xml:space="preserve"> </w:t>
            </w:r>
            <w:r w:rsidRPr="00E83AC7">
              <w:rPr>
                <w:rFonts w:asciiTheme="minorHAnsi" w:hAnsiTheme="minorHAnsi" w:cstheme="minorHAnsi"/>
                <w:bCs/>
              </w:rPr>
              <w:t>the</w:t>
            </w:r>
            <w:r w:rsidRPr="00E83AC7">
              <w:rPr>
                <w:rFonts w:asciiTheme="minorHAnsi" w:hAnsiTheme="minorHAnsi" w:cstheme="minorHAnsi"/>
                <w:bCs/>
                <w:spacing w:val="-3"/>
              </w:rPr>
              <w:t xml:space="preserve"> </w:t>
            </w:r>
            <w:r w:rsidRPr="00E83AC7">
              <w:rPr>
                <w:rFonts w:asciiTheme="minorHAnsi" w:hAnsiTheme="minorHAnsi" w:cstheme="minorHAnsi"/>
                <w:bCs/>
                <w:spacing w:val="-1"/>
              </w:rPr>
              <w:t>preceptor/lead</w:t>
            </w:r>
            <w:r w:rsidRPr="00E83AC7">
              <w:rPr>
                <w:rFonts w:asciiTheme="minorHAnsi" w:hAnsiTheme="minorHAnsi" w:cstheme="minorHAnsi"/>
                <w:bCs/>
              </w:rPr>
              <w:t xml:space="preserve"> </w:t>
            </w:r>
            <w:r w:rsidR="001254A3">
              <w:rPr>
                <w:rFonts w:asciiTheme="minorHAnsi" w:hAnsiTheme="minorHAnsi" w:cstheme="minorHAnsi"/>
                <w:bCs/>
              </w:rPr>
              <w:t>GPN / NA</w:t>
            </w:r>
            <w:r w:rsidRPr="00E83AC7">
              <w:rPr>
                <w:rFonts w:asciiTheme="minorHAnsi" w:hAnsiTheme="minorHAnsi" w:cstheme="minorHAnsi"/>
                <w:bCs/>
                <w:spacing w:val="-1"/>
              </w:rPr>
              <w:t>.</w:t>
            </w:r>
            <w:r w:rsidRPr="00E83AC7">
              <w:rPr>
                <w:rFonts w:asciiTheme="minorHAnsi" w:hAnsiTheme="minorHAnsi" w:cstheme="minorHAnsi"/>
                <w:bCs/>
                <w:spacing w:val="2"/>
              </w:rPr>
              <w:t xml:space="preserve"> </w:t>
            </w:r>
            <w:r w:rsidRPr="00E83AC7">
              <w:rPr>
                <w:rFonts w:asciiTheme="minorHAnsi" w:hAnsiTheme="minorHAnsi" w:cstheme="minorHAnsi"/>
                <w:bCs/>
                <w:spacing w:val="-1"/>
              </w:rPr>
              <w:t>The</w:t>
            </w:r>
            <w:r w:rsidRPr="00E83AC7">
              <w:rPr>
                <w:rFonts w:asciiTheme="minorHAnsi" w:hAnsiTheme="minorHAnsi" w:cstheme="minorHAnsi"/>
                <w:bCs/>
              </w:rPr>
              <w:t xml:space="preserve"> </w:t>
            </w:r>
            <w:r w:rsidRPr="00E83AC7">
              <w:rPr>
                <w:rFonts w:asciiTheme="minorHAnsi" w:hAnsiTheme="minorHAnsi" w:cstheme="minorHAnsi"/>
                <w:bCs/>
                <w:spacing w:val="-1"/>
              </w:rPr>
              <w:t xml:space="preserve">aim </w:t>
            </w:r>
            <w:r w:rsidRPr="00E83AC7">
              <w:rPr>
                <w:rFonts w:asciiTheme="minorHAnsi" w:hAnsiTheme="minorHAnsi" w:cstheme="minorHAnsi"/>
                <w:bCs/>
              </w:rPr>
              <w:t>is</w:t>
            </w:r>
            <w:r w:rsidRPr="00E83AC7">
              <w:rPr>
                <w:rFonts w:asciiTheme="minorHAnsi" w:hAnsiTheme="minorHAnsi" w:cstheme="minorHAnsi"/>
                <w:bCs/>
                <w:spacing w:val="-2"/>
              </w:rPr>
              <w:t xml:space="preserve"> </w:t>
            </w:r>
            <w:r w:rsidRPr="00E83AC7">
              <w:rPr>
                <w:rFonts w:asciiTheme="minorHAnsi" w:hAnsiTheme="minorHAnsi" w:cstheme="minorHAnsi"/>
                <w:bCs/>
              </w:rPr>
              <w:t>for</w:t>
            </w:r>
            <w:r w:rsidRPr="00E83AC7">
              <w:rPr>
                <w:rFonts w:asciiTheme="minorHAnsi" w:hAnsiTheme="minorHAnsi" w:cstheme="minorHAnsi"/>
                <w:bCs/>
                <w:spacing w:val="-2"/>
              </w:rPr>
              <w:t xml:space="preserve"> </w:t>
            </w:r>
            <w:r w:rsidRPr="00E83AC7">
              <w:rPr>
                <w:rFonts w:asciiTheme="minorHAnsi" w:hAnsiTheme="minorHAnsi" w:cstheme="minorHAnsi"/>
                <w:bCs/>
                <w:spacing w:val="-1"/>
              </w:rPr>
              <w:t>both</w:t>
            </w:r>
            <w:r w:rsidRPr="00E83AC7">
              <w:rPr>
                <w:rFonts w:asciiTheme="minorHAnsi" w:hAnsiTheme="minorHAnsi" w:cstheme="minorHAnsi"/>
                <w:bCs/>
              </w:rPr>
              <w:t xml:space="preserve"> the</w:t>
            </w:r>
            <w:r w:rsidRPr="00E83AC7">
              <w:rPr>
                <w:rFonts w:asciiTheme="minorHAnsi" w:hAnsiTheme="minorHAnsi" w:cstheme="minorHAnsi"/>
                <w:bCs/>
                <w:spacing w:val="45"/>
              </w:rPr>
              <w:t xml:space="preserve"> </w:t>
            </w:r>
            <w:r w:rsidRPr="00E83AC7">
              <w:rPr>
                <w:rFonts w:asciiTheme="minorHAnsi" w:hAnsiTheme="minorHAnsi" w:cstheme="minorHAnsi"/>
                <w:bCs/>
                <w:spacing w:val="-1"/>
              </w:rPr>
              <w:t>preceptor/lead</w:t>
            </w:r>
            <w:r w:rsidRPr="00E83AC7">
              <w:rPr>
                <w:rFonts w:asciiTheme="minorHAnsi" w:hAnsiTheme="minorHAnsi" w:cstheme="minorHAnsi"/>
                <w:bCs/>
                <w:spacing w:val="-2"/>
              </w:rPr>
              <w:t xml:space="preserve"> </w:t>
            </w:r>
            <w:r w:rsidR="001254A3">
              <w:rPr>
                <w:rFonts w:asciiTheme="minorHAnsi" w:hAnsiTheme="minorHAnsi" w:cstheme="minorHAnsi"/>
                <w:bCs/>
                <w:spacing w:val="-2"/>
              </w:rPr>
              <w:t>GPN / NA</w:t>
            </w:r>
            <w:r w:rsidRPr="00E83AC7">
              <w:rPr>
                <w:rFonts w:asciiTheme="minorHAnsi" w:hAnsiTheme="minorHAnsi" w:cstheme="minorHAnsi"/>
                <w:bCs/>
                <w:spacing w:val="-2"/>
              </w:rPr>
              <w:t xml:space="preserve"> </w:t>
            </w:r>
            <w:r w:rsidRPr="00E83AC7">
              <w:rPr>
                <w:rFonts w:asciiTheme="minorHAnsi" w:hAnsiTheme="minorHAnsi" w:cstheme="minorHAnsi"/>
                <w:bCs/>
              </w:rPr>
              <w:t xml:space="preserve">to </w:t>
            </w:r>
            <w:r w:rsidRPr="00E83AC7">
              <w:rPr>
                <w:rFonts w:asciiTheme="minorHAnsi" w:hAnsiTheme="minorHAnsi" w:cstheme="minorHAnsi"/>
                <w:bCs/>
                <w:spacing w:val="-1"/>
              </w:rPr>
              <w:t>discuss</w:t>
            </w:r>
            <w:r w:rsidRPr="00E83AC7">
              <w:rPr>
                <w:rFonts w:asciiTheme="minorHAnsi" w:hAnsiTheme="minorHAnsi" w:cstheme="minorHAnsi"/>
                <w:bCs/>
                <w:spacing w:val="-2"/>
              </w:rPr>
              <w:t xml:space="preserve"> </w:t>
            </w:r>
            <w:r w:rsidRPr="00E83AC7">
              <w:rPr>
                <w:rFonts w:asciiTheme="minorHAnsi" w:hAnsiTheme="minorHAnsi" w:cstheme="minorHAnsi"/>
                <w:bCs/>
              </w:rPr>
              <w:t>the</w:t>
            </w:r>
            <w:r w:rsidRPr="00E83AC7">
              <w:rPr>
                <w:rFonts w:asciiTheme="minorHAnsi" w:hAnsiTheme="minorHAnsi" w:cstheme="minorHAnsi"/>
                <w:bCs/>
                <w:spacing w:val="-5"/>
              </w:rPr>
              <w:t xml:space="preserve"> </w:t>
            </w:r>
            <w:r w:rsidRPr="00E83AC7">
              <w:rPr>
                <w:rFonts w:asciiTheme="minorHAnsi" w:hAnsiTheme="minorHAnsi" w:cstheme="minorHAnsi"/>
                <w:bCs/>
                <w:spacing w:val="-1"/>
              </w:rPr>
              <w:t>management</w:t>
            </w:r>
            <w:r w:rsidRPr="00E83AC7">
              <w:rPr>
                <w:rFonts w:asciiTheme="minorHAnsi" w:hAnsiTheme="minorHAnsi" w:cstheme="minorHAnsi"/>
                <w:bCs/>
                <w:spacing w:val="1"/>
              </w:rPr>
              <w:t xml:space="preserve"> </w:t>
            </w:r>
            <w:r w:rsidRPr="00E83AC7">
              <w:rPr>
                <w:rFonts w:asciiTheme="minorHAnsi" w:hAnsiTheme="minorHAnsi" w:cstheme="minorHAnsi"/>
                <w:bCs/>
                <w:spacing w:val="-2"/>
              </w:rPr>
              <w:t>of</w:t>
            </w:r>
            <w:r w:rsidRPr="00E83AC7">
              <w:rPr>
                <w:rFonts w:asciiTheme="minorHAnsi" w:hAnsiTheme="minorHAnsi" w:cstheme="minorHAnsi"/>
                <w:bCs/>
                <w:spacing w:val="-1"/>
              </w:rPr>
              <w:t xml:space="preserve"> </w:t>
            </w:r>
            <w:r w:rsidRPr="00E83AC7">
              <w:rPr>
                <w:rFonts w:asciiTheme="minorHAnsi" w:hAnsiTheme="minorHAnsi" w:cstheme="minorHAnsi"/>
                <w:bCs/>
              </w:rPr>
              <w:t xml:space="preserve">the </w:t>
            </w:r>
            <w:r w:rsidRPr="00E83AC7">
              <w:rPr>
                <w:rFonts w:asciiTheme="minorHAnsi" w:hAnsiTheme="minorHAnsi" w:cstheme="minorHAnsi"/>
                <w:bCs/>
                <w:spacing w:val="-1"/>
              </w:rPr>
              <w:t>activities</w:t>
            </w:r>
            <w:r w:rsidRPr="00E83AC7">
              <w:rPr>
                <w:rFonts w:asciiTheme="minorHAnsi" w:hAnsiTheme="minorHAnsi" w:cstheme="minorHAnsi"/>
                <w:bCs/>
                <w:spacing w:val="-2"/>
              </w:rPr>
              <w:t xml:space="preserve"> below</w:t>
            </w:r>
            <w:r>
              <w:rPr>
                <w:rFonts w:asciiTheme="minorHAnsi" w:hAnsiTheme="minorHAnsi" w:cstheme="minorHAnsi"/>
                <w:bCs/>
                <w:spacing w:val="-2"/>
              </w:rPr>
              <w:t xml:space="preserve"> </w:t>
            </w:r>
            <w:r w:rsidRPr="00E83AC7">
              <w:rPr>
                <w:rFonts w:asciiTheme="minorHAnsi" w:hAnsiTheme="minorHAnsi" w:cstheme="minorHAnsi"/>
                <w:bCs/>
                <w:spacing w:val="-1"/>
              </w:rPr>
              <w:t>and</w:t>
            </w:r>
            <w:r w:rsidRPr="00E83AC7">
              <w:rPr>
                <w:rFonts w:asciiTheme="minorHAnsi" w:hAnsiTheme="minorHAnsi" w:cstheme="minorHAnsi"/>
                <w:bCs/>
                <w:spacing w:val="-2"/>
              </w:rPr>
              <w:t xml:space="preserve"> </w:t>
            </w:r>
            <w:r w:rsidRPr="00E83AC7">
              <w:rPr>
                <w:rFonts w:asciiTheme="minorHAnsi" w:hAnsiTheme="minorHAnsi" w:cstheme="minorHAnsi"/>
                <w:bCs/>
                <w:spacing w:val="-1"/>
              </w:rPr>
              <w:t>help</w:t>
            </w:r>
            <w:r w:rsidRPr="00E83AC7">
              <w:rPr>
                <w:rFonts w:asciiTheme="minorHAnsi" w:hAnsiTheme="minorHAnsi" w:cstheme="minorHAnsi"/>
                <w:bCs/>
                <w:spacing w:val="-2"/>
              </w:rPr>
              <w:t xml:space="preserve"> </w:t>
            </w:r>
            <w:r w:rsidRPr="00E83AC7">
              <w:rPr>
                <w:rFonts w:asciiTheme="minorHAnsi" w:hAnsiTheme="minorHAnsi" w:cstheme="minorHAnsi"/>
                <w:bCs/>
              </w:rPr>
              <w:t xml:space="preserve">the </w:t>
            </w:r>
            <w:r w:rsidRPr="00E83AC7">
              <w:rPr>
                <w:rFonts w:asciiTheme="minorHAnsi" w:hAnsiTheme="minorHAnsi" w:cstheme="minorHAnsi"/>
                <w:bCs/>
                <w:spacing w:val="-2"/>
              </w:rPr>
              <w:t>new</w:t>
            </w:r>
            <w:r w:rsidRPr="00E83AC7">
              <w:rPr>
                <w:rFonts w:asciiTheme="minorHAnsi" w:hAnsiTheme="minorHAnsi" w:cstheme="minorHAnsi"/>
                <w:bCs/>
                <w:spacing w:val="4"/>
              </w:rPr>
              <w:t xml:space="preserve"> </w:t>
            </w:r>
            <w:r w:rsidR="001254A3">
              <w:rPr>
                <w:rFonts w:asciiTheme="minorHAnsi" w:hAnsiTheme="minorHAnsi" w:cstheme="minorHAnsi"/>
                <w:bCs/>
                <w:spacing w:val="4"/>
              </w:rPr>
              <w:t>GPN / NA</w:t>
            </w:r>
            <w:r>
              <w:rPr>
                <w:rFonts w:asciiTheme="minorHAnsi" w:hAnsiTheme="minorHAnsi" w:cstheme="minorHAnsi"/>
                <w:bCs/>
                <w:spacing w:val="4"/>
              </w:rPr>
              <w:t xml:space="preserve"> </w:t>
            </w:r>
            <w:r w:rsidRPr="00E83AC7">
              <w:rPr>
                <w:rFonts w:asciiTheme="minorHAnsi" w:hAnsiTheme="minorHAnsi" w:cstheme="minorHAnsi"/>
                <w:bCs/>
              </w:rPr>
              <w:t>to</w:t>
            </w:r>
            <w:r w:rsidRPr="00E83AC7">
              <w:rPr>
                <w:rFonts w:asciiTheme="minorHAnsi" w:hAnsiTheme="minorHAnsi" w:cstheme="minorHAnsi"/>
                <w:bCs/>
                <w:spacing w:val="-2"/>
              </w:rPr>
              <w:t xml:space="preserve"> </w:t>
            </w:r>
            <w:r w:rsidRPr="00E83AC7">
              <w:rPr>
                <w:rFonts w:asciiTheme="minorHAnsi" w:hAnsiTheme="minorHAnsi" w:cstheme="minorHAnsi"/>
                <w:bCs/>
                <w:spacing w:val="-1"/>
              </w:rPr>
              <w:t>identify</w:t>
            </w:r>
            <w:r w:rsidRPr="00E83AC7">
              <w:rPr>
                <w:rFonts w:asciiTheme="minorHAnsi" w:hAnsiTheme="minorHAnsi" w:cstheme="minorHAnsi"/>
                <w:bCs/>
                <w:spacing w:val="-4"/>
              </w:rPr>
              <w:t xml:space="preserve"> </w:t>
            </w:r>
            <w:r w:rsidRPr="00E83AC7">
              <w:rPr>
                <w:rFonts w:asciiTheme="minorHAnsi" w:hAnsiTheme="minorHAnsi" w:cstheme="minorHAnsi"/>
                <w:bCs/>
              </w:rPr>
              <w:t>her</w:t>
            </w:r>
            <w:r w:rsidRPr="00E83AC7">
              <w:rPr>
                <w:rFonts w:asciiTheme="minorHAnsi" w:hAnsiTheme="minorHAnsi" w:cstheme="minorHAnsi"/>
                <w:bCs/>
                <w:spacing w:val="1"/>
              </w:rPr>
              <w:t xml:space="preserve"> </w:t>
            </w:r>
            <w:r w:rsidRPr="00E83AC7">
              <w:rPr>
                <w:rFonts w:asciiTheme="minorHAnsi" w:hAnsiTheme="minorHAnsi" w:cstheme="minorHAnsi"/>
                <w:bCs/>
                <w:spacing w:val="-1"/>
              </w:rPr>
              <w:t>role.</w:t>
            </w:r>
          </w:p>
        </w:tc>
      </w:tr>
      <w:tr w:rsidR="00E83AC7" w14:paraId="2A933F07" w14:textId="77777777" w:rsidTr="00A47A8D">
        <w:tc>
          <w:tcPr>
            <w:tcW w:w="2462" w:type="dxa"/>
            <w:shd w:val="clear" w:color="auto" w:fill="B4C6E7" w:themeFill="accent1" w:themeFillTint="66"/>
          </w:tcPr>
          <w:p w14:paraId="67709B37" w14:textId="45E11BD5" w:rsidR="00E83AC7" w:rsidRPr="00A47A8D" w:rsidRDefault="00E83AC7" w:rsidP="00181F90">
            <w:pPr>
              <w:spacing w:after="120" w:line="242" w:lineRule="auto"/>
              <w:rPr>
                <w:rStyle w:val="Hyperlink"/>
                <w:rFonts w:asciiTheme="minorHAnsi" w:hAnsiTheme="minorHAnsi" w:cstheme="minorHAnsi"/>
                <w:b/>
                <w:color w:val="auto"/>
                <w:lang w:val="en-US"/>
              </w:rPr>
            </w:pPr>
            <w:r w:rsidRPr="00A47A8D">
              <w:rPr>
                <w:rFonts w:cstheme="minorHAnsi"/>
                <w:b/>
              </w:rPr>
              <w:t>Statutory</w:t>
            </w:r>
            <w:r w:rsidRPr="00A47A8D">
              <w:rPr>
                <w:rFonts w:cstheme="minorHAnsi"/>
                <w:b/>
                <w:spacing w:val="-20"/>
              </w:rPr>
              <w:t xml:space="preserve"> </w:t>
            </w:r>
            <w:r w:rsidRPr="00A47A8D">
              <w:rPr>
                <w:rFonts w:cstheme="minorHAnsi"/>
                <w:b/>
              </w:rPr>
              <w:t>Training</w:t>
            </w:r>
          </w:p>
        </w:tc>
        <w:tc>
          <w:tcPr>
            <w:tcW w:w="4341" w:type="dxa"/>
            <w:gridSpan w:val="3"/>
            <w:shd w:val="clear" w:color="auto" w:fill="B4C6E7" w:themeFill="accent1" w:themeFillTint="66"/>
          </w:tcPr>
          <w:p w14:paraId="65FF8996" w14:textId="04A7C99F" w:rsidR="00E83AC7" w:rsidRPr="00A47A8D" w:rsidRDefault="00A47A8D" w:rsidP="00181F90">
            <w:pPr>
              <w:spacing w:after="120" w:line="242" w:lineRule="auto"/>
              <w:rPr>
                <w:rStyle w:val="Hyperlink"/>
                <w:rFonts w:asciiTheme="minorHAnsi" w:hAnsiTheme="minorHAnsi" w:cstheme="minorHAnsi"/>
                <w:b/>
                <w:bCs/>
                <w:color w:val="auto"/>
                <w:u w:val="none"/>
                <w:lang w:val="en-US"/>
              </w:rPr>
            </w:pPr>
            <w:r w:rsidRPr="00A47A8D">
              <w:rPr>
                <w:rStyle w:val="Hyperlink"/>
                <w:rFonts w:asciiTheme="minorHAnsi" w:hAnsiTheme="minorHAnsi" w:cstheme="minorHAnsi"/>
                <w:b/>
                <w:bCs/>
                <w:color w:val="auto"/>
                <w:u w:val="none"/>
                <w:lang w:val="en-US"/>
              </w:rPr>
              <w:t>Initial Training</w:t>
            </w:r>
            <w:r>
              <w:rPr>
                <w:rStyle w:val="Hyperlink"/>
                <w:rFonts w:asciiTheme="minorHAnsi" w:hAnsiTheme="minorHAnsi" w:cstheme="minorHAnsi"/>
                <w:b/>
                <w:bCs/>
                <w:color w:val="auto"/>
                <w:u w:val="none"/>
                <w:lang w:val="en-US"/>
              </w:rPr>
              <w:t xml:space="preserve"> Date</w:t>
            </w:r>
            <w:r w:rsidRPr="00A47A8D">
              <w:rPr>
                <w:rStyle w:val="Hyperlink"/>
                <w:rFonts w:asciiTheme="minorHAnsi" w:hAnsiTheme="minorHAnsi" w:cstheme="minorHAnsi"/>
                <w:b/>
                <w:bCs/>
                <w:color w:val="auto"/>
                <w:u w:val="none"/>
                <w:lang w:val="en-US"/>
              </w:rPr>
              <w:t xml:space="preserve">: </w:t>
            </w:r>
          </w:p>
        </w:tc>
        <w:tc>
          <w:tcPr>
            <w:tcW w:w="2657" w:type="dxa"/>
            <w:gridSpan w:val="3"/>
            <w:shd w:val="clear" w:color="auto" w:fill="B4C6E7" w:themeFill="accent1" w:themeFillTint="66"/>
          </w:tcPr>
          <w:p w14:paraId="174E1BF5" w14:textId="42FEE40F" w:rsidR="00E83AC7" w:rsidRPr="00A47A8D" w:rsidRDefault="00A47A8D" w:rsidP="00181F90">
            <w:pPr>
              <w:spacing w:after="120" w:line="242" w:lineRule="auto"/>
              <w:rPr>
                <w:rStyle w:val="Hyperlink"/>
                <w:rFonts w:asciiTheme="minorHAnsi" w:hAnsiTheme="minorHAnsi" w:cstheme="minorHAnsi"/>
                <w:b/>
                <w:bCs/>
                <w:color w:val="auto"/>
                <w:u w:val="none"/>
                <w:lang w:val="en-US"/>
              </w:rPr>
            </w:pPr>
            <w:r w:rsidRPr="00A47A8D">
              <w:rPr>
                <w:rStyle w:val="Hyperlink"/>
                <w:rFonts w:asciiTheme="minorHAnsi" w:hAnsiTheme="minorHAnsi" w:cstheme="minorHAnsi"/>
                <w:b/>
                <w:bCs/>
                <w:color w:val="auto"/>
                <w:u w:val="none"/>
                <w:lang w:val="en-US"/>
              </w:rPr>
              <w:t>Update</w:t>
            </w:r>
            <w:r>
              <w:rPr>
                <w:rStyle w:val="Hyperlink"/>
                <w:rFonts w:asciiTheme="minorHAnsi" w:hAnsiTheme="minorHAnsi" w:cstheme="minorHAnsi"/>
                <w:b/>
                <w:bCs/>
                <w:color w:val="auto"/>
                <w:u w:val="none"/>
                <w:lang w:val="en-US"/>
              </w:rPr>
              <w:t xml:space="preserve"> Due Date</w:t>
            </w:r>
            <w:r w:rsidRPr="00A47A8D">
              <w:rPr>
                <w:rStyle w:val="Hyperlink"/>
                <w:rFonts w:asciiTheme="minorHAnsi" w:hAnsiTheme="minorHAnsi" w:cstheme="minorHAnsi"/>
                <w:b/>
                <w:bCs/>
                <w:color w:val="auto"/>
                <w:u w:val="none"/>
                <w:lang w:val="en-US"/>
              </w:rPr>
              <w:t>:</w:t>
            </w:r>
          </w:p>
        </w:tc>
      </w:tr>
      <w:tr w:rsidR="00E83AC7" w14:paraId="706C8D0B" w14:textId="77777777" w:rsidTr="00A47A8D">
        <w:tc>
          <w:tcPr>
            <w:tcW w:w="2462" w:type="dxa"/>
          </w:tcPr>
          <w:p w14:paraId="7E07DA4A" w14:textId="67F59989" w:rsidR="00E83AC7" w:rsidRDefault="00E83AC7" w:rsidP="00181F90">
            <w:pPr>
              <w:spacing w:after="120" w:line="242" w:lineRule="auto"/>
              <w:rPr>
                <w:rStyle w:val="Hyperlink"/>
                <w:rFonts w:asciiTheme="minorHAnsi" w:hAnsiTheme="minorHAnsi" w:cstheme="minorHAnsi"/>
                <w:b/>
                <w:bCs/>
                <w:color w:val="auto"/>
                <w:lang w:val="en-US"/>
              </w:rPr>
            </w:pPr>
            <w:r w:rsidRPr="00152AB2">
              <w:rPr>
                <w:rFonts w:cstheme="minorHAnsi"/>
                <w:spacing w:val="-1"/>
              </w:rPr>
              <w:t>Basic</w:t>
            </w:r>
            <w:r w:rsidRPr="00152AB2">
              <w:rPr>
                <w:rFonts w:cstheme="minorHAnsi"/>
                <w:spacing w:val="-6"/>
              </w:rPr>
              <w:t xml:space="preserve"> </w:t>
            </w:r>
            <w:r w:rsidRPr="00152AB2">
              <w:rPr>
                <w:rFonts w:cstheme="minorHAnsi"/>
              </w:rPr>
              <w:t>Life</w:t>
            </w:r>
            <w:r w:rsidRPr="00152AB2">
              <w:rPr>
                <w:rFonts w:cstheme="minorHAnsi"/>
                <w:spacing w:val="-6"/>
              </w:rPr>
              <w:t xml:space="preserve"> </w:t>
            </w:r>
            <w:r w:rsidRPr="00152AB2">
              <w:rPr>
                <w:rFonts w:cstheme="minorHAnsi"/>
                <w:spacing w:val="-1"/>
              </w:rPr>
              <w:t>Support</w:t>
            </w:r>
            <w:r w:rsidRPr="00152AB2">
              <w:rPr>
                <w:rFonts w:cstheme="minorHAnsi"/>
                <w:spacing w:val="-3"/>
              </w:rPr>
              <w:t xml:space="preserve"> </w:t>
            </w:r>
            <w:r w:rsidRPr="00152AB2">
              <w:rPr>
                <w:rFonts w:cstheme="minorHAnsi"/>
              </w:rPr>
              <w:t>&amp;</w:t>
            </w:r>
            <w:r w:rsidRPr="00152AB2">
              <w:rPr>
                <w:rFonts w:cstheme="minorHAnsi"/>
                <w:spacing w:val="-5"/>
              </w:rPr>
              <w:t xml:space="preserve"> </w:t>
            </w:r>
            <w:r w:rsidRPr="00152AB2">
              <w:rPr>
                <w:rFonts w:cstheme="minorHAnsi"/>
              </w:rPr>
              <w:t>AED</w:t>
            </w:r>
          </w:p>
        </w:tc>
        <w:tc>
          <w:tcPr>
            <w:tcW w:w="4341" w:type="dxa"/>
            <w:gridSpan w:val="3"/>
          </w:tcPr>
          <w:p w14:paraId="0E4E40D9" w14:textId="0526A8C2"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6B1A70F6"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78806C70" w14:textId="77777777" w:rsidTr="00A47A8D">
        <w:tc>
          <w:tcPr>
            <w:tcW w:w="2462" w:type="dxa"/>
          </w:tcPr>
          <w:p w14:paraId="010A2734" w14:textId="0762A315" w:rsidR="00E83AC7" w:rsidRDefault="00E83AC7" w:rsidP="00181F90">
            <w:pPr>
              <w:spacing w:after="120" w:line="242" w:lineRule="auto"/>
              <w:rPr>
                <w:rStyle w:val="Hyperlink"/>
                <w:rFonts w:asciiTheme="minorHAnsi" w:hAnsiTheme="minorHAnsi" w:cstheme="minorHAnsi"/>
                <w:b/>
                <w:bCs/>
                <w:color w:val="auto"/>
                <w:lang w:val="en-US"/>
              </w:rPr>
            </w:pPr>
            <w:r w:rsidRPr="004C0672">
              <w:rPr>
                <w:rFonts w:cstheme="minorHAnsi"/>
              </w:rPr>
              <w:t>Conflict</w:t>
            </w:r>
            <w:r w:rsidRPr="004C0672">
              <w:rPr>
                <w:rFonts w:cstheme="minorHAnsi"/>
                <w:spacing w:val="-18"/>
              </w:rPr>
              <w:t xml:space="preserve"> </w:t>
            </w:r>
            <w:r w:rsidRPr="004C0672">
              <w:rPr>
                <w:rFonts w:cstheme="minorHAnsi"/>
              </w:rPr>
              <w:t>Resolution</w:t>
            </w:r>
          </w:p>
        </w:tc>
        <w:tc>
          <w:tcPr>
            <w:tcW w:w="4341" w:type="dxa"/>
            <w:gridSpan w:val="3"/>
          </w:tcPr>
          <w:p w14:paraId="7D8EB906" w14:textId="3724D1D9"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675D11CA"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08FE2552" w14:textId="77777777" w:rsidTr="00A47A8D">
        <w:tc>
          <w:tcPr>
            <w:tcW w:w="2462" w:type="dxa"/>
          </w:tcPr>
          <w:p w14:paraId="3D8A18C6" w14:textId="0810939E" w:rsidR="00E83AC7" w:rsidRDefault="00E83AC7" w:rsidP="00181F90">
            <w:pPr>
              <w:spacing w:after="120" w:line="242" w:lineRule="auto"/>
              <w:rPr>
                <w:rStyle w:val="Hyperlink"/>
                <w:rFonts w:asciiTheme="minorHAnsi" w:hAnsiTheme="minorHAnsi" w:cstheme="minorHAnsi"/>
                <w:b/>
                <w:bCs/>
                <w:color w:val="auto"/>
                <w:lang w:val="en-US"/>
              </w:rPr>
            </w:pPr>
            <w:r w:rsidRPr="004C0672">
              <w:rPr>
                <w:rFonts w:cstheme="minorHAnsi"/>
              </w:rPr>
              <w:t>Control of Substances Hazardous to Health (COSHH)</w:t>
            </w:r>
          </w:p>
        </w:tc>
        <w:tc>
          <w:tcPr>
            <w:tcW w:w="4341" w:type="dxa"/>
            <w:gridSpan w:val="3"/>
          </w:tcPr>
          <w:p w14:paraId="75E52D95" w14:textId="1A935497"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74129C2B"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06FD5976" w14:textId="77777777" w:rsidTr="00A47A8D">
        <w:tc>
          <w:tcPr>
            <w:tcW w:w="2462" w:type="dxa"/>
          </w:tcPr>
          <w:p w14:paraId="3BCAFE23" w14:textId="1F1B0C6D" w:rsidR="00E83AC7" w:rsidRDefault="00E83AC7" w:rsidP="00181F90">
            <w:pPr>
              <w:spacing w:after="120" w:line="242" w:lineRule="auto"/>
              <w:rPr>
                <w:rStyle w:val="Hyperlink"/>
                <w:rFonts w:asciiTheme="minorHAnsi" w:hAnsiTheme="minorHAnsi" w:cstheme="minorHAnsi"/>
                <w:b/>
                <w:bCs/>
                <w:color w:val="auto"/>
                <w:lang w:val="en-US"/>
              </w:rPr>
            </w:pPr>
            <w:r w:rsidRPr="00152AB2">
              <w:rPr>
                <w:rFonts w:cstheme="minorHAnsi"/>
              </w:rPr>
              <w:t>Deprivation</w:t>
            </w:r>
            <w:r w:rsidRPr="00152AB2">
              <w:rPr>
                <w:rFonts w:cstheme="minorHAnsi"/>
                <w:spacing w:val="-9"/>
              </w:rPr>
              <w:t xml:space="preserve"> </w:t>
            </w:r>
            <w:r w:rsidRPr="00152AB2">
              <w:rPr>
                <w:rFonts w:cstheme="minorHAnsi"/>
                <w:spacing w:val="-1"/>
              </w:rPr>
              <w:t>of</w:t>
            </w:r>
            <w:r w:rsidRPr="00152AB2">
              <w:rPr>
                <w:rFonts w:cstheme="minorHAnsi"/>
                <w:spacing w:val="-8"/>
              </w:rPr>
              <w:t xml:space="preserve"> </w:t>
            </w:r>
            <w:r w:rsidRPr="00152AB2">
              <w:rPr>
                <w:rFonts w:cstheme="minorHAnsi"/>
              </w:rPr>
              <w:t>Liberty</w:t>
            </w:r>
            <w:r w:rsidRPr="00152AB2">
              <w:rPr>
                <w:rFonts w:cstheme="minorHAnsi"/>
                <w:spacing w:val="-11"/>
              </w:rPr>
              <w:t xml:space="preserve"> </w:t>
            </w:r>
            <w:r w:rsidRPr="00152AB2">
              <w:rPr>
                <w:rFonts w:cstheme="minorHAnsi"/>
              </w:rPr>
              <w:t>(</w:t>
            </w:r>
            <w:proofErr w:type="spellStart"/>
            <w:r w:rsidRPr="00152AB2">
              <w:rPr>
                <w:rFonts w:cstheme="minorHAnsi"/>
              </w:rPr>
              <w:t>DoLs</w:t>
            </w:r>
            <w:proofErr w:type="spellEnd"/>
            <w:r w:rsidRPr="00152AB2">
              <w:rPr>
                <w:rFonts w:cstheme="minorHAnsi"/>
              </w:rPr>
              <w:t>)</w:t>
            </w:r>
            <w:r w:rsidRPr="00152AB2">
              <w:rPr>
                <w:rFonts w:cstheme="minorHAnsi"/>
                <w:spacing w:val="-8"/>
              </w:rPr>
              <w:t xml:space="preserve"> </w:t>
            </w:r>
          </w:p>
        </w:tc>
        <w:tc>
          <w:tcPr>
            <w:tcW w:w="4341" w:type="dxa"/>
            <w:gridSpan w:val="3"/>
          </w:tcPr>
          <w:p w14:paraId="75845F3A" w14:textId="2120E7C5"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72461E17"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495D6D5E" w14:textId="77777777" w:rsidTr="00A47A8D">
        <w:tc>
          <w:tcPr>
            <w:tcW w:w="2462" w:type="dxa"/>
          </w:tcPr>
          <w:p w14:paraId="58018D13" w14:textId="1C665770" w:rsidR="00E83AC7" w:rsidRDefault="00E83AC7" w:rsidP="00181F90">
            <w:pPr>
              <w:spacing w:after="120" w:line="242" w:lineRule="auto"/>
              <w:rPr>
                <w:rStyle w:val="Hyperlink"/>
                <w:rFonts w:asciiTheme="minorHAnsi" w:hAnsiTheme="minorHAnsi" w:cstheme="minorHAnsi"/>
                <w:b/>
                <w:bCs/>
                <w:color w:val="auto"/>
                <w:lang w:val="en-US"/>
              </w:rPr>
            </w:pPr>
            <w:r w:rsidRPr="00152AB2">
              <w:rPr>
                <w:rFonts w:cstheme="minorHAnsi"/>
              </w:rPr>
              <w:t>Equality</w:t>
            </w:r>
            <w:r>
              <w:rPr>
                <w:rFonts w:cstheme="minorHAnsi"/>
                <w:spacing w:val="-10"/>
              </w:rPr>
              <w:t xml:space="preserve">, </w:t>
            </w:r>
            <w:r w:rsidRPr="00152AB2">
              <w:rPr>
                <w:rFonts w:cstheme="minorHAnsi"/>
              </w:rPr>
              <w:t>Diversity</w:t>
            </w:r>
            <w:r>
              <w:rPr>
                <w:rFonts w:cstheme="minorHAnsi"/>
              </w:rPr>
              <w:t xml:space="preserve"> and Human Rights</w:t>
            </w:r>
          </w:p>
        </w:tc>
        <w:tc>
          <w:tcPr>
            <w:tcW w:w="4341" w:type="dxa"/>
            <w:gridSpan w:val="3"/>
          </w:tcPr>
          <w:p w14:paraId="4E8DEFA3" w14:textId="06682BEA"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362F22F9"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41F93310" w14:textId="77777777" w:rsidTr="00A47A8D">
        <w:tc>
          <w:tcPr>
            <w:tcW w:w="2462" w:type="dxa"/>
          </w:tcPr>
          <w:p w14:paraId="092675D6" w14:textId="1BF6D334" w:rsidR="00E83AC7" w:rsidRDefault="00E83AC7" w:rsidP="00181F90">
            <w:pPr>
              <w:spacing w:after="120" w:line="242" w:lineRule="auto"/>
              <w:rPr>
                <w:rStyle w:val="Hyperlink"/>
                <w:rFonts w:asciiTheme="minorHAnsi" w:hAnsiTheme="minorHAnsi" w:cstheme="minorHAnsi"/>
                <w:b/>
                <w:bCs/>
                <w:color w:val="auto"/>
                <w:lang w:val="en-US"/>
              </w:rPr>
            </w:pPr>
            <w:r w:rsidRPr="00152AB2">
              <w:rPr>
                <w:rFonts w:cstheme="minorHAnsi"/>
              </w:rPr>
              <w:t>F</w:t>
            </w:r>
            <w:r>
              <w:rPr>
                <w:rFonts w:cstheme="minorHAnsi"/>
              </w:rPr>
              <w:t xml:space="preserve">emale </w:t>
            </w:r>
            <w:r w:rsidRPr="00152AB2">
              <w:rPr>
                <w:rFonts w:cstheme="minorHAnsi"/>
              </w:rPr>
              <w:t>G</w:t>
            </w:r>
            <w:r>
              <w:rPr>
                <w:rFonts w:cstheme="minorHAnsi"/>
              </w:rPr>
              <w:t xml:space="preserve">enital </w:t>
            </w:r>
            <w:r w:rsidRPr="00152AB2">
              <w:rPr>
                <w:rFonts w:cstheme="minorHAnsi"/>
              </w:rPr>
              <w:t>M</w:t>
            </w:r>
            <w:r>
              <w:rPr>
                <w:rFonts w:cstheme="minorHAnsi"/>
              </w:rPr>
              <w:t>utilation (FGM)</w:t>
            </w:r>
          </w:p>
        </w:tc>
        <w:tc>
          <w:tcPr>
            <w:tcW w:w="4341" w:type="dxa"/>
            <w:gridSpan w:val="3"/>
          </w:tcPr>
          <w:p w14:paraId="23834612" w14:textId="65695E16"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7E23E445"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50B0E518" w14:textId="77777777" w:rsidTr="00A47A8D">
        <w:tc>
          <w:tcPr>
            <w:tcW w:w="2462" w:type="dxa"/>
          </w:tcPr>
          <w:p w14:paraId="74ED339B" w14:textId="1A967902" w:rsidR="00E83AC7" w:rsidRDefault="00E83AC7" w:rsidP="00181F90">
            <w:pPr>
              <w:spacing w:after="120" w:line="242" w:lineRule="auto"/>
              <w:rPr>
                <w:rStyle w:val="Hyperlink"/>
                <w:rFonts w:asciiTheme="minorHAnsi" w:hAnsiTheme="minorHAnsi" w:cstheme="minorHAnsi"/>
                <w:b/>
                <w:bCs/>
                <w:color w:val="auto"/>
                <w:lang w:val="en-US"/>
              </w:rPr>
            </w:pPr>
            <w:r w:rsidRPr="00152AB2">
              <w:rPr>
                <w:rFonts w:cstheme="minorHAnsi"/>
                <w:spacing w:val="-1"/>
              </w:rPr>
              <w:t>Fire</w:t>
            </w:r>
            <w:r w:rsidRPr="00152AB2">
              <w:rPr>
                <w:rFonts w:cstheme="minorHAnsi"/>
                <w:spacing w:val="-11"/>
              </w:rPr>
              <w:t xml:space="preserve"> </w:t>
            </w:r>
            <w:r w:rsidRPr="00152AB2">
              <w:rPr>
                <w:rFonts w:cstheme="minorHAnsi"/>
              </w:rPr>
              <w:t>Safety</w:t>
            </w:r>
            <w:r>
              <w:rPr>
                <w:rFonts w:cstheme="minorHAnsi"/>
                <w:spacing w:val="-11"/>
              </w:rPr>
              <w:t xml:space="preserve">: </w:t>
            </w:r>
            <w:r>
              <w:rPr>
                <w:rFonts w:cstheme="minorHAnsi"/>
              </w:rPr>
              <w:t>Level 1 or Fire Warden Training</w:t>
            </w:r>
          </w:p>
        </w:tc>
        <w:tc>
          <w:tcPr>
            <w:tcW w:w="4341" w:type="dxa"/>
            <w:gridSpan w:val="3"/>
          </w:tcPr>
          <w:p w14:paraId="4AE1B586" w14:textId="164B6708"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4FFDA507"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161DB360" w14:textId="77777777" w:rsidTr="00A47A8D">
        <w:tc>
          <w:tcPr>
            <w:tcW w:w="2462" w:type="dxa"/>
          </w:tcPr>
          <w:p w14:paraId="3196883C" w14:textId="1E837852" w:rsidR="00E83AC7" w:rsidRDefault="00E83AC7" w:rsidP="00181F90">
            <w:pPr>
              <w:spacing w:after="120" w:line="242" w:lineRule="auto"/>
              <w:rPr>
                <w:rStyle w:val="Hyperlink"/>
                <w:rFonts w:asciiTheme="minorHAnsi" w:hAnsiTheme="minorHAnsi" w:cstheme="minorHAnsi"/>
                <w:b/>
                <w:bCs/>
                <w:color w:val="auto"/>
                <w:lang w:val="en-US"/>
              </w:rPr>
            </w:pPr>
            <w:r w:rsidRPr="00152AB2">
              <w:rPr>
                <w:rFonts w:cstheme="minorHAnsi"/>
              </w:rPr>
              <w:t>Health</w:t>
            </w:r>
            <w:r>
              <w:rPr>
                <w:rFonts w:cstheme="minorHAnsi"/>
                <w:spacing w:val="-6"/>
              </w:rPr>
              <w:t>, Safety and Welfare</w:t>
            </w:r>
          </w:p>
        </w:tc>
        <w:tc>
          <w:tcPr>
            <w:tcW w:w="4341" w:type="dxa"/>
            <w:gridSpan w:val="3"/>
          </w:tcPr>
          <w:p w14:paraId="76F5269B" w14:textId="65BC6D1A"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35D70D15"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5A292838" w14:textId="77777777" w:rsidTr="00A47A8D">
        <w:tc>
          <w:tcPr>
            <w:tcW w:w="2462" w:type="dxa"/>
          </w:tcPr>
          <w:p w14:paraId="6C16FB93" w14:textId="35D4E003" w:rsidR="00E83AC7" w:rsidRDefault="00E83AC7" w:rsidP="00181F90">
            <w:pPr>
              <w:spacing w:after="120" w:line="242" w:lineRule="auto"/>
              <w:rPr>
                <w:rStyle w:val="Hyperlink"/>
                <w:rFonts w:asciiTheme="minorHAnsi" w:hAnsiTheme="minorHAnsi" w:cstheme="minorHAnsi"/>
                <w:b/>
                <w:bCs/>
                <w:color w:val="auto"/>
                <w:lang w:val="en-US"/>
              </w:rPr>
            </w:pPr>
            <w:r w:rsidRPr="00152AB2">
              <w:rPr>
                <w:rFonts w:cstheme="minorHAnsi"/>
                <w:spacing w:val="-1"/>
              </w:rPr>
              <w:t>Infection</w:t>
            </w:r>
            <w:r w:rsidRPr="00152AB2">
              <w:rPr>
                <w:rFonts w:cstheme="minorHAnsi"/>
                <w:spacing w:val="-8"/>
              </w:rPr>
              <w:t xml:space="preserve"> </w:t>
            </w:r>
            <w:r w:rsidRPr="00152AB2">
              <w:rPr>
                <w:rFonts w:cstheme="minorHAnsi"/>
                <w:spacing w:val="-1"/>
              </w:rPr>
              <w:t>Prevention</w:t>
            </w:r>
            <w:r w:rsidRPr="00152AB2">
              <w:rPr>
                <w:rFonts w:cstheme="minorHAnsi"/>
                <w:spacing w:val="-9"/>
              </w:rPr>
              <w:t xml:space="preserve"> </w:t>
            </w:r>
            <w:r w:rsidRPr="00152AB2">
              <w:rPr>
                <w:rFonts w:cstheme="minorHAnsi"/>
              </w:rPr>
              <w:t>Control</w:t>
            </w:r>
            <w:r w:rsidRPr="00152AB2">
              <w:rPr>
                <w:rFonts w:cstheme="minorHAnsi"/>
                <w:spacing w:val="-9"/>
              </w:rPr>
              <w:t xml:space="preserve"> </w:t>
            </w:r>
            <w:r>
              <w:rPr>
                <w:rFonts w:cstheme="minorHAnsi"/>
                <w:spacing w:val="-9"/>
              </w:rPr>
              <w:t>and Waste Management Level 2</w:t>
            </w:r>
          </w:p>
        </w:tc>
        <w:tc>
          <w:tcPr>
            <w:tcW w:w="4341" w:type="dxa"/>
            <w:gridSpan w:val="3"/>
          </w:tcPr>
          <w:p w14:paraId="48BE1676" w14:textId="08B27E6D"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3F70819D"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0CB82A02" w14:textId="77777777" w:rsidTr="00A47A8D">
        <w:tc>
          <w:tcPr>
            <w:tcW w:w="2462" w:type="dxa"/>
          </w:tcPr>
          <w:p w14:paraId="0451D0F0" w14:textId="76F06B32" w:rsidR="00E83AC7" w:rsidRDefault="00E83AC7" w:rsidP="00181F90">
            <w:pPr>
              <w:spacing w:after="120" w:line="242" w:lineRule="auto"/>
              <w:rPr>
                <w:rStyle w:val="Hyperlink"/>
                <w:rFonts w:asciiTheme="minorHAnsi" w:hAnsiTheme="minorHAnsi" w:cstheme="minorHAnsi"/>
                <w:b/>
                <w:bCs/>
                <w:color w:val="auto"/>
                <w:lang w:val="en-US"/>
              </w:rPr>
            </w:pPr>
            <w:r w:rsidRPr="00152AB2">
              <w:rPr>
                <w:rFonts w:cstheme="minorHAnsi"/>
              </w:rPr>
              <w:t>M</w:t>
            </w:r>
            <w:r>
              <w:rPr>
                <w:rFonts w:cstheme="minorHAnsi"/>
              </w:rPr>
              <w:t>oving and</w:t>
            </w:r>
            <w:r w:rsidRPr="00152AB2">
              <w:rPr>
                <w:rFonts w:cstheme="minorHAnsi"/>
                <w:spacing w:val="-15"/>
              </w:rPr>
              <w:t xml:space="preserve"> </w:t>
            </w:r>
            <w:r w:rsidRPr="00152AB2">
              <w:rPr>
                <w:rFonts w:cstheme="minorHAnsi"/>
              </w:rPr>
              <w:t>Handling</w:t>
            </w:r>
          </w:p>
        </w:tc>
        <w:tc>
          <w:tcPr>
            <w:tcW w:w="4341" w:type="dxa"/>
            <w:gridSpan w:val="3"/>
          </w:tcPr>
          <w:p w14:paraId="51C9356B" w14:textId="42A8D85D"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2F13267C"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28EEC026" w14:textId="77777777" w:rsidTr="00A47A8D">
        <w:tc>
          <w:tcPr>
            <w:tcW w:w="2462" w:type="dxa"/>
          </w:tcPr>
          <w:p w14:paraId="72C95808" w14:textId="346DE09A" w:rsidR="00E83AC7" w:rsidRDefault="00E83AC7" w:rsidP="00181F90">
            <w:pPr>
              <w:spacing w:after="120" w:line="242" w:lineRule="auto"/>
              <w:rPr>
                <w:rStyle w:val="Hyperlink"/>
                <w:rFonts w:asciiTheme="minorHAnsi" w:hAnsiTheme="minorHAnsi" w:cstheme="minorHAnsi"/>
                <w:b/>
                <w:bCs/>
                <w:color w:val="auto"/>
                <w:lang w:val="en-US"/>
              </w:rPr>
            </w:pPr>
            <w:r w:rsidRPr="00152AB2">
              <w:rPr>
                <w:rFonts w:cstheme="minorHAnsi"/>
              </w:rPr>
              <w:t>Mental</w:t>
            </w:r>
            <w:r w:rsidRPr="00152AB2">
              <w:rPr>
                <w:rFonts w:cstheme="minorHAnsi"/>
                <w:spacing w:val="-7"/>
              </w:rPr>
              <w:t xml:space="preserve"> </w:t>
            </w:r>
            <w:r w:rsidRPr="00152AB2">
              <w:rPr>
                <w:rFonts w:cstheme="minorHAnsi"/>
              </w:rPr>
              <w:t>Capacity</w:t>
            </w:r>
            <w:r w:rsidRPr="00152AB2">
              <w:rPr>
                <w:rFonts w:cstheme="minorHAnsi"/>
                <w:spacing w:val="-8"/>
              </w:rPr>
              <w:t xml:space="preserve"> </w:t>
            </w:r>
            <w:r w:rsidRPr="00152AB2">
              <w:rPr>
                <w:rFonts w:cstheme="minorHAnsi"/>
              </w:rPr>
              <w:t>Act</w:t>
            </w:r>
            <w:r w:rsidRPr="00152AB2">
              <w:rPr>
                <w:rFonts w:cstheme="minorHAnsi"/>
                <w:spacing w:val="-5"/>
              </w:rPr>
              <w:t xml:space="preserve"> </w:t>
            </w:r>
            <w:r w:rsidRPr="00152AB2">
              <w:rPr>
                <w:rFonts w:cstheme="minorHAnsi"/>
              </w:rPr>
              <w:t>(MCA)</w:t>
            </w:r>
          </w:p>
        </w:tc>
        <w:tc>
          <w:tcPr>
            <w:tcW w:w="4341" w:type="dxa"/>
            <w:gridSpan w:val="3"/>
          </w:tcPr>
          <w:p w14:paraId="31432ABC" w14:textId="62814D89" w:rsidR="00E83AC7" w:rsidRDefault="00E83AC7" w:rsidP="00181F90">
            <w:pPr>
              <w:spacing w:after="120" w:line="242" w:lineRule="auto"/>
              <w:rPr>
                <w:rStyle w:val="Hyperlink"/>
                <w:rFonts w:asciiTheme="minorHAnsi" w:hAnsiTheme="minorHAnsi" w:cstheme="minorHAnsi"/>
                <w:b/>
                <w:bCs/>
                <w:color w:val="auto"/>
                <w:lang w:val="en-US"/>
              </w:rPr>
            </w:pPr>
          </w:p>
        </w:tc>
        <w:tc>
          <w:tcPr>
            <w:tcW w:w="2657" w:type="dxa"/>
            <w:gridSpan w:val="3"/>
          </w:tcPr>
          <w:p w14:paraId="78CB43A3"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17F9463F" w14:textId="77777777" w:rsidTr="00A47A8D">
        <w:tc>
          <w:tcPr>
            <w:tcW w:w="2462" w:type="dxa"/>
          </w:tcPr>
          <w:p w14:paraId="3D32EDC4" w14:textId="51088BC5" w:rsidR="00E83AC7" w:rsidRPr="00152AB2" w:rsidRDefault="00E83AC7" w:rsidP="00181F90">
            <w:pPr>
              <w:spacing w:after="120" w:line="242" w:lineRule="auto"/>
              <w:rPr>
                <w:rFonts w:cstheme="minorHAnsi"/>
              </w:rPr>
            </w:pPr>
            <w:r w:rsidRPr="00152AB2">
              <w:rPr>
                <w:rFonts w:cstheme="minorHAnsi"/>
              </w:rPr>
              <w:lastRenderedPageBreak/>
              <w:t>Safeguarding</w:t>
            </w:r>
            <w:r w:rsidRPr="00152AB2">
              <w:rPr>
                <w:rFonts w:cstheme="minorHAnsi"/>
                <w:spacing w:val="-7"/>
              </w:rPr>
              <w:t xml:space="preserve"> </w:t>
            </w:r>
            <w:r w:rsidRPr="00152AB2">
              <w:rPr>
                <w:rFonts w:cstheme="minorHAnsi"/>
              </w:rPr>
              <w:t>Children</w:t>
            </w:r>
            <w:r w:rsidRPr="00152AB2">
              <w:rPr>
                <w:rFonts w:cstheme="minorHAnsi"/>
                <w:spacing w:val="-6"/>
              </w:rPr>
              <w:t xml:space="preserve"> </w:t>
            </w:r>
            <w:r w:rsidRPr="00152AB2">
              <w:rPr>
                <w:rFonts w:cstheme="minorHAnsi"/>
              </w:rPr>
              <w:t>(Level</w:t>
            </w:r>
            <w:r w:rsidRPr="00152AB2">
              <w:rPr>
                <w:rFonts w:cstheme="minorHAnsi"/>
                <w:spacing w:val="-7"/>
              </w:rPr>
              <w:t xml:space="preserve"> </w:t>
            </w:r>
            <w:r w:rsidRPr="00152AB2">
              <w:rPr>
                <w:rFonts w:cstheme="minorHAnsi"/>
              </w:rPr>
              <w:t>2</w:t>
            </w:r>
            <w:r w:rsidRPr="00152AB2">
              <w:rPr>
                <w:rFonts w:cstheme="minorHAnsi"/>
                <w:spacing w:val="-5"/>
              </w:rPr>
              <w:t xml:space="preserve"> </w:t>
            </w:r>
            <w:r>
              <w:rPr>
                <w:rFonts w:cstheme="minorHAnsi"/>
              </w:rPr>
              <w:t>or</w:t>
            </w:r>
            <w:r w:rsidRPr="00152AB2">
              <w:rPr>
                <w:rFonts w:cstheme="minorHAnsi"/>
                <w:spacing w:val="-6"/>
              </w:rPr>
              <w:t xml:space="preserve"> </w:t>
            </w:r>
            <w:r w:rsidRPr="00152AB2">
              <w:rPr>
                <w:rFonts w:cstheme="minorHAnsi"/>
              </w:rPr>
              <w:t>3)</w:t>
            </w:r>
          </w:p>
        </w:tc>
        <w:tc>
          <w:tcPr>
            <w:tcW w:w="4341" w:type="dxa"/>
            <w:gridSpan w:val="3"/>
          </w:tcPr>
          <w:p w14:paraId="65D84B5F" w14:textId="1588743D" w:rsidR="00E83AC7" w:rsidRDefault="00E83AC7" w:rsidP="00181F90">
            <w:pPr>
              <w:spacing w:after="120" w:line="242" w:lineRule="auto"/>
              <w:rPr>
                <w:rFonts w:cstheme="minorHAnsi"/>
              </w:rPr>
            </w:pPr>
          </w:p>
        </w:tc>
        <w:tc>
          <w:tcPr>
            <w:tcW w:w="2657" w:type="dxa"/>
            <w:gridSpan w:val="3"/>
          </w:tcPr>
          <w:p w14:paraId="35D06D2E"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689F9AE7" w14:textId="77777777" w:rsidTr="00A47A8D">
        <w:tc>
          <w:tcPr>
            <w:tcW w:w="2462" w:type="dxa"/>
          </w:tcPr>
          <w:p w14:paraId="74C20427" w14:textId="77777777" w:rsidR="00BE3DAC" w:rsidRDefault="00E83AC7" w:rsidP="00BE3DAC">
            <w:pPr>
              <w:pStyle w:val="TableParagraph"/>
              <w:ind w:right="136"/>
              <w:rPr>
                <w:rFonts w:cstheme="minorHAnsi"/>
                <w:spacing w:val="-7"/>
              </w:rPr>
            </w:pPr>
            <w:r w:rsidRPr="00152AB2">
              <w:rPr>
                <w:rFonts w:cstheme="minorHAnsi"/>
              </w:rPr>
              <w:t>Safeguarding</w:t>
            </w:r>
            <w:r w:rsidRPr="00152AB2">
              <w:rPr>
                <w:rFonts w:cstheme="minorHAnsi"/>
                <w:spacing w:val="-7"/>
              </w:rPr>
              <w:t xml:space="preserve"> </w:t>
            </w:r>
          </w:p>
          <w:p w14:paraId="62D6C169" w14:textId="5E22B68C" w:rsidR="00E83AC7" w:rsidRPr="00152AB2" w:rsidRDefault="00E83AC7" w:rsidP="00BE3DAC">
            <w:pPr>
              <w:pStyle w:val="TableParagraph"/>
              <w:ind w:right="136"/>
              <w:rPr>
                <w:rFonts w:cstheme="minorHAnsi"/>
              </w:rPr>
            </w:pPr>
            <w:r w:rsidRPr="00152AB2">
              <w:rPr>
                <w:rFonts w:cstheme="minorHAnsi"/>
                <w:spacing w:val="-1"/>
              </w:rPr>
              <w:t>Vulnerable</w:t>
            </w:r>
            <w:r w:rsidRPr="00152AB2">
              <w:rPr>
                <w:rFonts w:cstheme="minorHAnsi"/>
                <w:spacing w:val="-7"/>
              </w:rPr>
              <w:t xml:space="preserve"> </w:t>
            </w:r>
            <w:r w:rsidRPr="00152AB2">
              <w:rPr>
                <w:rFonts w:cstheme="minorHAnsi"/>
                <w:spacing w:val="-1"/>
              </w:rPr>
              <w:t>Adults</w:t>
            </w:r>
            <w:r w:rsidRPr="00152AB2">
              <w:rPr>
                <w:rFonts w:cstheme="minorHAnsi"/>
                <w:spacing w:val="-5"/>
              </w:rPr>
              <w:t xml:space="preserve"> </w:t>
            </w:r>
            <w:r w:rsidRPr="00152AB2">
              <w:rPr>
                <w:rFonts w:cstheme="minorHAnsi"/>
              </w:rPr>
              <w:t>(Leve</w:t>
            </w:r>
            <w:r>
              <w:rPr>
                <w:rFonts w:cstheme="minorHAnsi"/>
              </w:rPr>
              <w:t>l</w:t>
            </w:r>
            <w:r w:rsidRPr="00152AB2">
              <w:rPr>
                <w:rFonts w:cstheme="minorHAnsi"/>
                <w:spacing w:val="-2"/>
              </w:rPr>
              <w:t xml:space="preserve"> </w:t>
            </w:r>
            <w:r w:rsidRPr="00152AB2">
              <w:rPr>
                <w:rFonts w:cstheme="minorHAnsi"/>
              </w:rPr>
              <w:t>2</w:t>
            </w:r>
            <w:r>
              <w:rPr>
                <w:rFonts w:cstheme="minorHAnsi"/>
              </w:rPr>
              <w:t xml:space="preserve"> or</w:t>
            </w:r>
            <w:r w:rsidRPr="00152AB2">
              <w:rPr>
                <w:rFonts w:cstheme="minorHAnsi"/>
                <w:spacing w:val="-4"/>
              </w:rPr>
              <w:t xml:space="preserve"> </w:t>
            </w:r>
            <w:r w:rsidRPr="00152AB2">
              <w:rPr>
                <w:rFonts w:cstheme="minorHAnsi"/>
              </w:rPr>
              <w:t>3)</w:t>
            </w:r>
          </w:p>
        </w:tc>
        <w:tc>
          <w:tcPr>
            <w:tcW w:w="4341" w:type="dxa"/>
            <w:gridSpan w:val="3"/>
          </w:tcPr>
          <w:p w14:paraId="63C6B59B" w14:textId="2EDFF81E" w:rsidR="00E83AC7" w:rsidRDefault="00E83AC7" w:rsidP="00181F90">
            <w:pPr>
              <w:spacing w:after="120" w:line="242" w:lineRule="auto"/>
              <w:rPr>
                <w:rFonts w:cstheme="minorHAnsi"/>
              </w:rPr>
            </w:pPr>
          </w:p>
        </w:tc>
        <w:tc>
          <w:tcPr>
            <w:tcW w:w="2657" w:type="dxa"/>
            <w:gridSpan w:val="3"/>
          </w:tcPr>
          <w:p w14:paraId="5931DAB1"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9E5C3A" w14:paraId="232CCEB2" w14:textId="77777777" w:rsidTr="00A47A8D">
        <w:tc>
          <w:tcPr>
            <w:tcW w:w="2462" w:type="dxa"/>
          </w:tcPr>
          <w:p w14:paraId="73B67E65" w14:textId="0EC84EBD" w:rsidR="009E5C3A" w:rsidRPr="00152AB2" w:rsidRDefault="009E5C3A" w:rsidP="00181F90">
            <w:pPr>
              <w:pStyle w:val="TableParagraph"/>
              <w:spacing w:after="120"/>
              <w:ind w:right="135"/>
              <w:rPr>
                <w:rFonts w:cstheme="minorHAnsi"/>
              </w:rPr>
            </w:pPr>
            <w:r>
              <w:rPr>
                <w:rFonts w:cstheme="minorHAnsi"/>
              </w:rPr>
              <w:t>Autism</w:t>
            </w:r>
          </w:p>
        </w:tc>
        <w:tc>
          <w:tcPr>
            <w:tcW w:w="4341" w:type="dxa"/>
            <w:gridSpan w:val="3"/>
          </w:tcPr>
          <w:p w14:paraId="3B1BEF9A" w14:textId="77777777" w:rsidR="009E5C3A" w:rsidRDefault="009E5C3A" w:rsidP="00181F90">
            <w:pPr>
              <w:spacing w:after="120" w:line="242" w:lineRule="auto"/>
              <w:rPr>
                <w:rFonts w:cstheme="minorHAnsi"/>
              </w:rPr>
            </w:pPr>
          </w:p>
        </w:tc>
        <w:tc>
          <w:tcPr>
            <w:tcW w:w="2657" w:type="dxa"/>
            <w:gridSpan w:val="3"/>
          </w:tcPr>
          <w:p w14:paraId="39C3AF67"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831BC2" w14:paraId="672070EE" w14:textId="77777777" w:rsidTr="00A47A8D">
        <w:tc>
          <w:tcPr>
            <w:tcW w:w="2462" w:type="dxa"/>
          </w:tcPr>
          <w:p w14:paraId="2978EC99" w14:textId="77777777" w:rsidR="00BE3DAC" w:rsidRDefault="00831BC2" w:rsidP="00BE3DAC">
            <w:pPr>
              <w:pStyle w:val="TableParagraph"/>
              <w:ind w:right="136"/>
              <w:rPr>
                <w:rFonts w:cstheme="minorHAnsi"/>
              </w:rPr>
            </w:pPr>
            <w:r>
              <w:rPr>
                <w:rFonts w:cstheme="minorHAnsi"/>
              </w:rPr>
              <w:t>Learning disability</w:t>
            </w:r>
            <w:r w:rsidR="00BE3DAC">
              <w:rPr>
                <w:rFonts w:cstheme="minorHAnsi"/>
              </w:rPr>
              <w:t xml:space="preserve"> </w:t>
            </w:r>
          </w:p>
          <w:p w14:paraId="69EEF16B" w14:textId="2ECB4F51" w:rsidR="00831BC2" w:rsidRDefault="00BE3DAC" w:rsidP="00BE3DAC">
            <w:pPr>
              <w:pStyle w:val="TableParagraph"/>
              <w:ind w:right="136"/>
              <w:rPr>
                <w:rFonts w:cstheme="minorHAnsi"/>
              </w:rPr>
            </w:pPr>
            <w:r>
              <w:rPr>
                <w:rFonts w:cstheme="minorHAnsi"/>
              </w:rPr>
              <w:t>Oliver McGowan</w:t>
            </w:r>
          </w:p>
        </w:tc>
        <w:tc>
          <w:tcPr>
            <w:tcW w:w="4341" w:type="dxa"/>
            <w:gridSpan w:val="3"/>
          </w:tcPr>
          <w:p w14:paraId="0EB0975A" w14:textId="77777777" w:rsidR="00831BC2" w:rsidRDefault="00831BC2" w:rsidP="00181F90">
            <w:pPr>
              <w:spacing w:after="120" w:line="242" w:lineRule="auto"/>
              <w:rPr>
                <w:rFonts w:cstheme="minorHAnsi"/>
              </w:rPr>
            </w:pPr>
          </w:p>
        </w:tc>
        <w:tc>
          <w:tcPr>
            <w:tcW w:w="2657" w:type="dxa"/>
            <w:gridSpan w:val="3"/>
          </w:tcPr>
          <w:p w14:paraId="27AB0661"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E83AC7" w14:paraId="037B30AE" w14:textId="77777777" w:rsidTr="00A47A8D">
        <w:tc>
          <w:tcPr>
            <w:tcW w:w="2462" w:type="dxa"/>
          </w:tcPr>
          <w:p w14:paraId="1EA669EB" w14:textId="77777777" w:rsidR="00DC1B60" w:rsidRDefault="00E83AC7" w:rsidP="00D17E4B">
            <w:pPr>
              <w:pStyle w:val="TableParagraph"/>
              <w:ind w:right="136"/>
              <w:rPr>
                <w:rFonts w:cstheme="minorHAnsi"/>
              </w:rPr>
            </w:pPr>
            <w:r w:rsidRPr="00152AB2">
              <w:rPr>
                <w:rFonts w:cstheme="minorHAnsi"/>
              </w:rPr>
              <w:t>P</w:t>
            </w:r>
            <w:r>
              <w:rPr>
                <w:rFonts w:cstheme="minorHAnsi"/>
              </w:rPr>
              <w:t xml:space="preserve">reventing </w:t>
            </w:r>
          </w:p>
          <w:p w14:paraId="559BC9B9" w14:textId="29C8FD33" w:rsidR="00E83AC7" w:rsidRPr="00152AB2" w:rsidRDefault="00E83AC7" w:rsidP="00D17E4B">
            <w:pPr>
              <w:pStyle w:val="TableParagraph"/>
              <w:ind w:right="136"/>
              <w:rPr>
                <w:rFonts w:cstheme="minorHAnsi"/>
              </w:rPr>
            </w:pPr>
            <w:proofErr w:type="spellStart"/>
            <w:r>
              <w:rPr>
                <w:rFonts w:cstheme="minorHAnsi"/>
              </w:rPr>
              <w:t>Radicalisation</w:t>
            </w:r>
            <w:proofErr w:type="spellEnd"/>
          </w:p>
        </w:tc>
        <w:tc>
          <w:tcPr>
            <w:tcW w:w="4341" w:type="dxa"/>
            <w:gridSpan w:val="3"/>
          </w:tcPr>
          <w:p w14:paraId="54969EA4" w14:textId="613E53F7" w:rsidR="00E83AC7" w:rsidRDefault="00E83AC7" w:rsidP="00181F90">
            <w:pPr>
              <w:spacing w:after="120" w:line="242" w:lineRule="auto"/>
              <w:rPr>
                <w:rFonts w:cstheme="minorHAnsi"/>
              </w:rPr>
            </w:pPr>
          </w:p>
        </w:tc>
        <w:tc>
          <w:tcPr>
            <w:tcW w:w="2657" w:type="dxa"/>
            <w:gridSpan w:val="3"/>
          </w:tcPr>
          <w:p w14:paraId="3150CAA7"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6CFB5D4D" w14:textId="77777777" w:rsidTr="00A47A8D">
        <w:tc>
          <w:tcPr>
            <w:tcW w:w="2462" w:type="dxa"/>
          </w:tcPr>
          <w:p w14:paraId="6125822E" w14:textId="02373522" w:rsidR="00E83AC7" w:rsidRPr="00152AB2" w:rsidRDefault="00E83AC7" w:rsidP="00181F90">
            <w:pPr>
              <w:pStyle w:val="TableParagraph"/>
              <w:spacing w:after="120"/>
              <w:ind w:right="135"/>
              <w:rPr>
                <w:rFonts w:cstheme="minorHAnsi"/>
              </w:rPr>
            </w:pPr>
            <w:r>
              <w:rPr>
                <w:rFonts w:cstheme="minorHAnsi"/>
              </w:rPr>
              <w:t>Chaperone</w:t>
            </w:r>
          </w:p>
        </w:tc>
        <w:tc>
          <w:tcPr>
            <w:tcW w:w="4341" w:type="dxa"/>
            <w:gridSpan w:val="3"/>
          </w:tcPr>
          <w:p w14:paraId="76FFFC5F" w14:textId="2F2805FF" w:rsidR="00E83AC7" w:rsidRDefault="00E83AC7" w:rsidP="00181F90">
            <w:pPr>
              <w:spacing w:after="120" w:line="242" w:lineRule="auto"/>
              <w:rPr>
                <w:rFonts w:cstheme="minorHAnsi"/>
              </w:rPr>
            </w:pPr>
          </w:p>
        </w:tc>
        <w:tc>
          <w:tcPr>
            <w:tcW w:w="2657" w:type="dxa"/>
            <w:gridSpan w:val="3"/>
          </w:tcPr>
          <w:p w14:paraId="5581BB4D"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2132FD20" w14:textId="77777777" w:rsidTr="00A47A8D">
        <w:tc>
          <w:tcPr>
            <w:tcW w:w="2462" w:type="dxa"/>
          </w:tcPr>
          <w:p w14:paraId="64C2DF6D" w14:textId="3C257164" w:rsidR="00E83AC7" w:rsidRDefault="00E83AC7" w:rsidP="00181F90">
            <w:pPr>
              <w:pStyle w:val="TableParagraph"/>
              <w:spacing w:after="120"/>
              <w:ind w:right="135"/>
              <w:rPr>
                <w:rFonts w:cstheme="minorHAnsi"/>
              </w:rPr>
            </w:pPr>
            <w:r>
              <w:rPr>
                <w:rFonts w:cstheme="minorHAnsi"/>
              </w:rPr>
              <w:t>Sepsis</w:t>
            </w:r>
          </w:p>
        </w:tc>
        <w:tc>
          <w:tcPr>
            <w:tcW w:w="4341" w:type="dxa"/>
            <w:gridSpan w:val="3"/>
          </w:tcPr>
          <w:p w14:paraId="23024DA3" w14:textId="2D7AC441" w:rsidR="00E83AC7" w:rsidRDefault="00E83AC7" w:rsidP="00181F90">
            <w:pPr>
              <w:spacing w:after="120" w:line="242" w:lineRule="auto"/>
              <w:rPr>
                <w:rFonts w:cstheme="minorHAnsi"/>
              </w:rPr>
            </w:pPr>
          </w:p>
        </w:tc>
        <w:tc>
          <w:tcPr>
            <w:tcW w:w="2657" w:type="dxa"/>
            <w:gridSpan w:val="3"/>
          </w:tcPr>
          <w:p w14:paraId="2A69356A"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52002F5C" w14:textId="77777777" w:rsidTr="00A47A8D">
        <w:tc>
          <w:tcPr>
            <w:tcW w:w="2462" w:type="dxa"/>
          </w:tcPr>
          <w:p w14:paraId="78EC7EFA" w14:textId="77777777" w:rsidR="00DC1B60" w:rsidRDefault="00E83AC7" w:rsidP="00BE3DAC">
            <w:pPr>
              <w:pStyle w:val="TableParagraph"/>
              <w:ind w:right="136"/>
              <w:rPr>
                <w:rFonts w:cstheme="minorHAnsi"/>
              </w:rPr>
            </w:pPr>
            <w:r>
              <w:rPr>
                <w:rFonts w:cstheme="minorHAnsi"/>
              </w:rPr>
              <w:t xml:space="preserve">Data security Awareness: Level 1 </w:t>
            </w:r>
          </w:p>
          <w:p w14:paraId="71A4D579" w14:textId="20F3B7FB" w:rsidR="00E83AC7" w:rsidRDefault="00E83AC7" w:rsidP="00BE3DAC">
            <w:pPr>
              <w:pStyle w:val="TableParagraph"/>
              <w:ind w:right="136"/>
              <w:rPr>
                <w:rFonts w:cstheme="minorHAnsi"/>
              </w:rPr>
            </w:pPr>
            <w:r w:rsidRPr="00DC1B60">
              <w:rPr>
                <w:rFonts w:cstheme="minorHAnsi"/>
                <w:sz w:val="18"/>
                <w:szCs w:val="18"/>
              </w:rPr>
              <w:t>(Information</w:t>
            </w:r>
            <w:r w:rsidR="00DC1B60">
              <w:rPr>
                <w:rFonts w:cstheme="minorHAnsi"/>
                <w:sz w:val="18"/>
                <w:szCs w:val="18"/>
              </w:rPr>
              <w:t xml:space="preserve"> </w:t>
            </w:r>
            <w:r w:rsidRPr="00DC1B60">
              <w:rPr>
                <w:rFonts w:cstheme="minorHAnsi"/>
                <w:sz w:val="18"/>
                <w:szCs w:val="18"/>
              </w:rPr>
              <w:t>Governance)</w:t>
            </w:r>
          </w:p>
        </w:tc>
        <w:tc>
          <w:tcPr>
            <w:tcW w:w="4341" w:type="dxa"/>
            <w:gridSpan w:val="3"/>
          </w:tcPr>
          <w:p w14:paraId="5B9E6616" w14:textId="59C7C96E" w:rsidR="00E83AC7" w:rsidRDefault="00E83AC7" w:rsidP="00181F90">
            <w:pPr>
              <w:spacing w:after="120" w:line="242" w:lineRule="auto"/>
              <w:rPr>
                <w:rFonts w:cstheme="minorHAnsi"/>
              </w:rPr>
            </w:pPr>
          </w:p>
        </w:tc>
        <w:tc>
          <w:tcPr>
            <w:tcW w:w="2657" w:type="dxa"/>
            <w:gridSpan w:val="3"/>
          </w:tcPr>
          <w:p w14:paraId="66BF3FD1"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A47A8D" w14:paraId="5B25C7A9" w14:textId="77777777" w:rsidTr="00A47A8D">
        <w:tc>
          <w:tcPr>
            <w:tcW w:w="9460" w:type="dxa"/>
            <w:gridSpan w:val="7"/>
            <w:shd w:val="clear" w:color="auto" w:fill="B4C6E7" w:themeFill="accent1" w:themeFillTint="66"/>
          </w:tcPr>
          <w:p w14:paraId="48BB7935" w14:textId="0664423B" w:rsidR="00A47A8D" w:rsidRPr="00A47A8D" w:rsidRDefault="00A47A8D" w:rsidP="00181F90">
            <w:pPr>
              <w:spacing w:after="120" w:line="242" w:lineRule="auto"/>
              <w:rPr>
                <w:rStyle w:val="Hyperlink"/>
                <w:rFonts w:asciiTheme="minorHAnsi" w:hAnsiTheme="minorHAnsi" w:cstheme="minorHAnsi"/>
                <w:b/>
                <w:bCs/>
                <w:color w:val="auto"/>
                <w:lang w:val="en-US"/>
              </w:rPr>
            </w:pPr>
            <w:r w:rsidRPr="00A47A8D">
              <w:rPr>
                <w:rFonts w:cstheme="minorHAnsi"/>
                <w:b/>
                <w:spacing w:val="-1"/>
              </w:rPr>
              <w:t>Additional training</w:t>
            </w:r>
            <w:r w:rsidRPr="00A47A8D">
              <w:rPr>
                <w:rFonts w:cstheme="minorHAnsi"/>
                <w:b/>
                <w:spacing w:val="-2"/>
              </w:rPr>
              <w:t xml:space="preserve"> </w:t>
            </w:r>
            <w:r w:rsidRPr="00A47A8D">
              <w:rPr>
                <w:rFonts w:cstheme="minorHAnsi"/>
                <w:b/>
              </w:rPr>
              <w:t>for</w:t>
            </w:r>
            <w:r w:rsidRPr="00A47A8D">
              <w:rPr>
                <w:rFonts w:cstheme="minorHAnsi"/>
                <w:b/>
                <w:spacing w:val="-2"/>
              </w:rPr>
              <w:t xml:space="preserve"> </w:t>
            </w:r>
            <w:r w:rsidR="001254A3">
              <w:rPr>
                <w:rFonts w:cstheme="minorHAnsi"/>
                <w:b/>
                <w:spacing w:val="-2"/>
              </w:rPr>
              <w:t>GPN / NA</w:t>
            </w:r>
            <w:r w:rsidR="009E5C3A">
              <w:rPr>
                <w:rFonts w:cstheme="minorHAnsi"/>
                <w:b/>
                <w:spacing w:val="-2"/>
              </w:rPr>
              <w:t>s</w:t>
            </w:r>
            <w:r w:rsidRPr="00A47A8D">
              <w:rPr>
                <w:rFonts w:cstheme="minorHAnsi"/>
                <w:b/>
                <w:spacing w:val="-1"/>
              </w:rPr>
              <w:t>:</w:t>
            </w:r>
          </w:p>
        </w:tc>
      </w:tr>
      <w:tr w:rsidR="00BE3DAC" w14:paraId="110DB681" w14:textId="77777777" w:rsidTr="00A47A8D">
        <w:tc>
          <w:tcPr>
            <w:tcW w:w="2462" w:type="dxa"/>
          </w:tcPr>
          <w:p w14:paraId="626F6076" w14:textId="77777777" w:rsidR="00BE3DAC" w:rsidRDefault="00BE3DAC" w:rsidP="00BE3DAC">
            <w:pPr>
              <w:pStyle w:val="TableParagraph"/>
              <w:ind w:right="135"/>
              <w:rPr>
                <w:rFonts w:cstheme="minorHAnsi"/>
                <w:spacing w:val="-1"/>
              </w:rPr>
            </w:pPr>
            <w:r>
              <w:rPr>
                <w:rFonts w:cstheme="minorHAnsi"/>
                <w:spacing w:val="-1"/>
              </w:rPr>
              <w:t xml:space="preserve">New to Practice </w:t>
            </w:r>
          </w:p>
          <w:p w14:paraId="3E9DC7BA" w14:textId="77777777" w:rsidR="006466E1" w:rsidRDefault="00BE3DAC" w:rsidP="00BE3DAC">
            <w:pPr>
              <w:pStyle w:val="TableParagraph"/>
              <w:ind w:right="136"/>
              <w:rPr>
                <w:rFonts w:cstheme="minorHAnsi"/>
                <w:spacing w:val="-1"/>
              </w:rPr>
            </w:pPr>
            <w:r>
              <w:rPr>
                <w:rFonts w:cstheme="minorHAnsi"/>
                <w:spacing w:val="-1"/>
              </w:rPr>
              <w:t xml:space="preserve">Programme – including Fundamentals of </w:t>
            </w:r>
          </w:p>
          <w:p w14:paraId="7E565970" w14:textId="43C383A2" w:rsidR="00BE3DAC" w:rsidRPr="00152AB2" w:rsidRDefault="00BE3DAC" w:rsidP="00BE3DAC">
            <w:pPr>
              <w:pStyle w:val="TableParagraph"/>
              <w:ind w:right="136"/>
              <w:rPr>
                <w:rFonts w:cstheme="minorHAnsi"/>
                <w:spacing w:val="-1"/>
              </w:rPr>
            </w:pPr>
            <w:r>
              <w:rPr>
                <w:rFonts w:cstheme="minorHAnsi"/>
                <w:spacing w:val="-1"/>
              </w:rPr>
              <w:t>General Practice</w:t>
            </w:r>
          </w:p>
        </w:tc>
        <w:tc>
          <w:tcPr>
            <w:tcW w:w="4341" w:type="dxa"/>
            <w:gridSpan w:val="3"/>
          </w:tcPr>
          <w:p w14:paraId="51B20982" w14:textId="77777777" w:rsidR="00BE3DAC" w:rsidRDefault="00BE3DAC" w:rsidP="00181F90">
            <w:pPr>
              <w:spacing w:after="120"/>
              <w:rPr>
                <w:rFonts w:asciiTheme="minorHAnsi" w:hAnsiTheme="minorHAnsi" w:cstheme="minorHAnsi"/>
              </w:rPr>
            </w:pPr>
          </w:p>
        </w:tc>
        <w:tc>
          <w:tcPr>
            <w:tcW w:w="2657" w:type="dxa"/>
            <w:gridSpan w:val="3"/>
          </w:tcPr>
          <w:p w14:paraId="3623A8C1" w14:textId="77777777" w:rsidR="00BE3DAC" w:rsidRDefault="00BE3DAC" w:rsidP="00181F90">
            <w:pPr>
              <w:spacing w:after="120" w:line="242" w:lineRule="auto"/>
              <w:rPr>
                <w:rStyle w:val="Hyperlink"/>
                <w:rFonts w:asciiTheme="minorHAnsi" w:hAnsiTheme="minorHAnsi" w:cstheme="minorHAnsi"/>
                <w:b/>
                <w:bCs/>
                <w:color w:val="auto"/>
                <w:lang w:val="en-US"/>
              </w:rPr>
            </w:pPr>
          </w:p>
        </w:tc>
      </w:tr>
      <w:tr w:rsidR="00EE2562" w14:paraId="3C8EADAB" w14:textId="77777777" w:rsidTr="00A47A8D">
        <w:tc>
          <w:tcPr>
            <w:tcW w:w="2462" w:type="dxa"/>
          </w:tcPr>
          <w:p w14:paraId="0AF04430" w14:textId="77777777" w:rsidR="00EE2562" w:rsidRDefault="00EE2562" w:rsidP="00BE3DAC">
            <w:pPr>
              <w:pStyle w:val="TableParagraph"/>
              <w:ind w:right="135"/>
              <w:rPr>
                <w:rFonts w:cstheme="minorHAnsi"/>
                <w:spacing w:val="-1"/>
              </w:rPr>
            </w:pPr>
            <w:r>
              <w:rPr>
                <w:rFonts w:cstheme="minorHAnsi"/>
                <w:spacing w:val="-1"/>
              </w:rPr>
              <w:t>Practice Assessor /</w:t>
            </w:r>
          </w:p>
          <w:p w14:paraId="1FA90935" w14:textId="3E74A700" w:rsidR="00EE2562" w:rsidRDefault="00EE2562" w:rsidP="00BE3DAC">
            <w:pPr>
              <w:pStyle w:val="TableParagraph"/>
              <w:ind w:right="135"/>
              <w:rPr>
                <w:rFonts w:cstheme="minorHAnsi"/>
                <w:spacing w:val="-1"/>
              </w:rPr>
            </w:pPr>
            <w:r>
              <w:rPr>
                <w:rFonts w:cstheme="minorHAnsi"/>
                <w:spacing w:val="-1"/>
              </w:rPr>
              <w:t>Supervisor</w:t>
            </w:r>
          </w:p>
        </w:tc>
        <w:tc>
          <w:tcPr>
            <w:tcW w:w="4341" w:type="dxa"/>
            <w:gridSpan w:val="3"/>
          </w:tcPr>
          <w:p w14:paraId="32D2E862" w14:textId="77777777" w:rsidR="00EE2562" w:rsidRDefault="00EE2562" w:rsidP="00181F90">
            <w:pPr>
              <w:spacing w:after="120"/>
              <w:rPr>
                <w:rFonts w:asciiTheme="minorHAnsi" w:hAnsiTheme="minorHAnsi" w:cstheme="minorHAnsi"/>
              </w:rPr>
            </w:pPr>
          </w:p>
        </w:tc>
        <w:tc>
          <w:tcPr>
            <w:tcW w:w="2657" w:type="dxa"/>
            <w:gridSpan w:val="3"/>
          </w:tcPr>
          <w:p w14:paraId="6029BEEF" w14:textId="77777777" w:rsidR="00EE2562" w:rsidRDefault="00EE2562" w:rsidP="00181F90">
            <w:pPr>
              <w:spacing w:after="120" w:line="242" w:lineRule="auto"/>
              <w:rPr>
                <w:rStyle w:val="Hyperlink"/>
                <w:rFonts w:asciiTheme="minorHAnsi" w:hAnsiTheme="minorHAnsi" w:cstheme="minorHAnsi"/>
                <w:b/>
                <w:bCs/>
                <w:color w:val="auto"/>
                <w:lang w:val="en-US"/>
              </w:rPr>
            </w:pPr>
          </w:p>
        </w:tc>
      </w:tr>
      <w:tr w:rsidR="00E83AC7" w14:paraId="67DB7D19" w14:textId="77777777" w:rsidTr="00A47A8D">
        <w:tc>
          <w:tcPr>
            <w:tcW w:w="2462" w:type="dxa"/>
          </w:tcPr>
          <w:p w14:paraId="3108D0C6" w14:textId="0649DB5B" w:rsidR="00E83AC7" w:rsidRDefault="00E83AC7" w:rsidP="00181F90">
            <w:pPr>
              <w:pStyle w:val="TableParagraph"/>
              <w:spacing w:after="120"/>
              <w:ind w:right="135"/>
              <w:rPr>
                <w:rFonts w:cstheme="minorHAnsi"/>
                <w:b/>
                <w:color w:val="4472C4" w:themeColor="accent1"/>
                <w:spacing w:val="-1"/>
              </w:rPr>
            </w:pPr>
            <w:r w:rsidRPr="00152AB2">
              <w:rPr>
                <w:rFonts w:cstheme="minorHAnsi"/>
                <w:spacing w:val="-1"/>
              </w:rPr>
              <w:t>Cervical</w:t>
            </w:r>
            <w:r w:rsidRPr="00152AB2">
              <w:rPr>
                <w:rFonts w:cstheme="minorHAnsi"/>
                <w:spacing w:val="-17"/>
              </w:rPr>
              <w:t xml:space="preserve"> </w:t>
            </w:r>
            <w:r w:rsidRPr="00152AB2">
              <w:rPr>
                <w:rFonts w:cstheme="minorHAnsi"/>
              </w:rPr>
              <w:t>Cytology</w:t>
            </w:r>
            <w:r>
              <w:rPr>
                <w:rFonts w:cstheme="minorHAnsi"/>
              </w:rPr>
              <w:t xml:space="preserve"> and HPV </w:t>
            </w:r>
          </w:p>
        </w:tc>
        <w:tc>
          <w:tcPr>
            <w:tcW w:w="4341" w:type="dxa"/>
            <w:gridSpan w:val="3"/>
          </w:tcPr>
          <w:p w14:paraId="3A3E1A31" w14:textId="12D3EE4B" w:rsidR="00E83AC7" w:rsidRDefault="00E83AC7" w:rsidP="00EE2562">
            <w:pPr>
              <w:spacing w:after="120"/>
              <w:rPr>
                <w:rFonts w:cstheme="minorHAnsi"/>
              </w:rPr>
            </w:pPr>
            <w:r>
              <w:rPr>
                <w:rFonts w:asciiTheme="minorHAnsi" w:hAnsiTheme="minorHAnsi" w:cstheme="minorHAnsi"/>
              </w:rPr>
              <w:t xml:space="preserve"> </w:t>
            </w:r>
          </w:p>
        </w:tc>
        <w:tc>
          <w:tcPr>
            <w:tcW w:w="2657" w:type="dxa"/>
            <w:gridSpan w:val="3"/>
          </w:tcPr>
          <w:p w14:paraId="7B7F909B"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3737E29E" w14:textId="77777777" w:rsidTr="00A47A8D">
        <w:tc>
          <w:tcPr>
            <w:tcW w:w="2462" w:type="dxa"/>
          </w:tcPr>
          <w:p w14:paraId="4B301F27" w14:textId="77777777" w:rsidR="00DC1B60" w:rsidRDefault="00E83AC7" w:rsidP="00181F90">
            <w:pPr>
              <w:pStyle w:val="TableParagraph"/>
              <w:spacing w:after="120"/>
              <w:ind w:right="135"/>
              <w:rPr>
                <w:rFonts w:cstheme="minorHAnsi"/>
                <w:spacing w:val="-21"/>
              </w:rPr>
            </w:pPr>
            <w:r w:rsidRPr="00152AB2">
              <w:rPr>
                <w:rFonts w:cstheme="minorHAnsi"/>
              </w:rPr>
              <w:t>Childhood</w:t>
            </w:r>
            <w:r w:rsidRPr="00152AB2">
              <w:rPr>
                <w:rFonts w:cstheme="minorHAnsi"/>
                <w:spacing w:val="-21"/>
              </w:rPr>
              <w:t xml:space="preserve"> </w:t>
            </w:r>
          </w:p>
          <w:p w14:paraId="5F3DEDC9" w14:textId="40E5CE82" w:rsidR="00E83AC7" w:rsidRDefault="00E83AC7" w:rsidP="00181F90">
            <w:pPr>
              <w:pStyle w:val="TableParagraph"/>
              <w:spacing w:after="120"/>
              <w:ind w:right="135"/>
              <w:rPr>
                <w:rFonts w:cstheme="minorHAnsi"/>
                <w:spacing w:val="-1"/>
              </w:rPr>
            </w:pPr>
            <w:proofErr w:type="spellStart"/>
            <w:r w:rsidRPr="00152AB2">
              <w:rPr>
                <w:rFonts w:cstheme="minorHAnsi"/>
              </w:rPr>
              <w:t>Immunisations</w:t>
            </w:r>
            <w:proofErr w:type="spellEnd"/>
          </w:p>
        </w:tc>
        <w:tc>
          <w:tcPr>
            <w:tcW w:w="4341" w:type="dxa"/>
            <w:gridSpan w:val="3"/>
          </w:tcPr>
          <w:p w14:paraId="65D8250A" w14:textId="7C2930AC" w:rsidR="00E83AC7" w:rsidRDefault="00E83AC7" w:rsidP="00181F90">
            <w:pPr>
              <w:spacing w:after="120"/>
              <w:rPr>
                <w:rFonts w:asciiTheme="minorHAnsi" w:hAnsiTheme="minorHAnsi" w:cstheme="minorHAnsi"/>
              </w:rPr>
            </w:pPr>
          </w:p>
        </w:tc>
        <w:tc>
          <w:tcPr>
            <w:tcW w:w="2657" w:type="dxa"/>
            <w:gridSpan w:val="3"/>
          </w:tcPr>
          <w:p w14:paraId="3011D57D"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9E5C3A" w14:paraId="05EE9C4F" w14:textId="77777777" w:rsidTr="00A47A8D">
        <w:tc>
          <w:tcPr>
            <w:tcW w:w="2462" w:type="dxa"/>
          </w:tcPr>
          <w:p w14:paraId="13FE6FC6" w14:textId="4513C5A3" w:rsidR="009E5C3A" w:rsidRPr="00152AB2" w:rsidRDefault="009E5C3A" w:rsidP="00181F90">
            <w:pPr>
              <w:pStyle w:val="TableParagraph"/>
              <w:spacing w:after="120"/>
              <w:ind w:right="135"/>
              <w:rPr>
                <w:rFonts w:cstheme="minorHAnsi"/>
              </w:rPr>
            </w:pPr>
            <w:r>
              <w:rPr>
                <w:rFonts w:cstheme="minorHAnsi"/>
              </w:rPr>
              <w:t>Anaphylaxis</w:t>
            </w:r>
          </w:p>
        </w:tc>
        <w:tc>
          <w:tcPr>
            <w:tcW w:w="4341" w:type="dxa"/>
            <w:gridSpan w:val="3"/>
          </w:tcPr>
          <w:p w14:paraId="2312B49E" w14:textId="77777777" w:rsidR="009E5C3A" w:rsidRDefault="009E5C3A" w:rsidP="00181F90">
            <w:pPr>
              <w:spacing w:after="120"/>
              <w:rPr>
                <w:rFonts w:asciiTheme="minorHAnsi" w:hAnsiTheme="minorHAnsi" w:cstheme="minorHAnsi"/>
              </w:rPr>
            </w:pPr>
          </w:p>
        </w:tc>
        <w:tc>
          <w:tcPr>
            <w:tcW w:w="2657" w:type="dxa"/>
            <w:gridSpan w:val="3"/>
          </w:tcPr>
          <w:p w14:paraId="1FA7DDA4"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E83AC7" w14:paraId="2B890D86" w14:textId="77777777" w:rsidTr="00A47A8D">
        <w:tc>
          <w:tcPr>
            <w:tcW w:w="2462" w:type="dxa"/>
          </w:tcPr>
          <w:p w14:paraId="03ADBC3C" w14:textId="375393C1" w:rsidR="00E83AC7" w:rsidRDefault="00E83AC7" w:rsidP="00181F90">
            <w:pPr>
              <w:pStyle w:val="TableParagraph"/>
              <w:spacing w:after="120"/>
              <w:ind w:right="135"/>
              <w:rPr>
                <w:rFonts w:cstheme="minorHAnsi"/>
              </w:rPr>
            </w:pPr>
            <w:r w:rsidRPr="00152AB2">
              <w:rPr>
                <w:rFonts w:cstheme="minorHAnsi"/>
              </w:rPr>
              <w:t>Travel</w:t>
            </w:r>
            <w:r w:rsidRPr="00152AB2">
              <w:rPr>
                <w:rFonts w:cstheme="minorHAnsi"/>
                <w:spacing w:val="-21"/>
              </w:rPr>
              <w:t xml:space="preserve"> </w:t>
            </w:r>
            <w:proofErr w:type="spellStart"/>
            <w:r w:rsidRPr="00152AB2">
              <w:rPr>
                <w:rFonts w:cstheme="minorHAnsi"/>
              </w:rPr>
              <w:t>Immunisations</w:t>
            </w:r>
            <w:proofErr w:type="spellEnd"/>
          </w:p>
        </w:tc>
        <w:tc>
          <w:tcPr>
            <w:tcW w:w="4341" w:type="dxa"/>
            <w:gridSpan w:val="3"/>
          </w:tcPr>
          <w:p w14:paraId="3B1AFE2C" w14:textId="533D3FFA" w:rsidR="00E83AC7" w:rsidRDefault="00E83AC7" w:rsidP="00181F90">
            <w:pPr>
              <w:spacing w:after="120"/>
              <w:rPr>
                <w:rFonts w:asciiTheme="minorHAnsi" w:hAnsiTheme="minorHAnsi" w:cstheme="minorHAnsi"/>
              </w:rPr>
            </w:pPr>
          </w:p>
        </w:tc>
        <w:tc>
          <w:tcPr>
            <w:tcW w:w="2657" w:type="dxa"/>
            <w:gridSpan w:val="3"/>
          </w:tcPr>
          <w:p w14:paraId="1595B68D"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1C7D598D" w14:textId="77777777" w:rsidTr="00A47A8D">
        <w:tc>
          <w:tcPr>
            <w:tcW w:w="2462" w:type="dxa"/>
          </w:tcPr>
          <w:p w14:paraId="0B67E307" w14:textId="1C582251" w:rsidR="00E83AC7" w:rsidRDefault="00E83AC7" w:rsidP="00181F90">
            <w:pPr>
              <w:pStyle w:val="TableParagraph"/>
              <w:spacing w:after="120"/>
              <w:ind w:right="135"/>
              <w:rPr>
                <w:rFonts w:cstheme="minorHAnsi"/>
              </w:rPr>
            </w:pPr>
            <w:r w:rsidRPr="00152AB2">
              <w:rPr>
                <w:rFonts w:cstheme="minorHAnsi"/>
              </w:rPr>
              <w:t>Contraception</w:t>
            </w:r>
          </w:p>
        </w:tc>
        <w:tc>
          <w:tcPr>
            <w:tcW w:w="4341" w:type="dxa"/>
            <w:gridSpan w:val="3"/>
          </w:tcPr>
          <w:p w14:paraId="2B7D3107" w14:textId="6FCC3FA5" w:rsidR="00E83AC7" w:rsidRDefault="00E83AC7" w:rsidP="00181F90">
            <w:pPr>
              <w:spacing w:after="120"/>
              <w:rPr>
                <w:rFonts w:asciiTheme="minorHAnsi" w:hAnsiTheme="minorHAnsi" w:cstheme="minorHAnsi"/>
              </w:rPr>
            </w:pPr>
          </w:p>
        </w:tc>
        <w:tc>
          <w:tcPr>
            <w:tcW w:w="2657" w:type="dxa"/>
            <w:gridSpan w:val="3"/>
          </w:tcPr>
          <w:p w14:paraId="7CCE96D5"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636DB3FF" w14:textId="77777777" w:rsidTr="00A47A8D">
        <w:tc>
          <w:tcPr>
            <w:tcW w:w="2462" w:type="dxa"/>
          </w:tcPr>
          <w:p w14:paraId="029F1BE7" w14:textId="7DC42B32" w:rsidR="00E83AC7" w:rsidRDefault="00E83AC7" w:rsidP="00181F90">
            <w:pPr>
              <w:pStyle w:val="TableParagraph"/>
              <w:spacing w:after="120" w:line="226" w:lineRule="exact"/>
              <w:rPr>
                <w:rFonts w:cstheme="minorHAnsi"/>
              </w:rPr>
            </w:pPr>
            <w:r>
              <w:rPr>
                <w:rFonts w:cstheme="minorHAnsi"/>
              </w:rPr>
              <w:t xml:space="preserve">Respiratory training </w:t>
            </w:r>
          </w:p>
          <w:p w14:paraId="57347751" w14:textId="2076B459" w:rsidR="00E83AC7" w:rsidRDefault="00E83AC7" w:rsidP="00181F90">
            <w:pPr>
              <w:pStyle w:val="TableParagraph"/>
              <w:spacing w:after="120"/>
              <w:ind w:right="135"/>
              <w:rPr>
                <w:rFonts w:cstheme="minorHAnsi"/>
              </w:rPr>
            </w:pPr>
            <w:r>
              <w:rPr>
                <w:rFonts w:cstheme="minorHAnsi"/>
              </w:rPr>
              <w:t>(</w:t>
            </w:r>
            <w:r w:rsidR="00DC1B60">
              <w:rPr>
                <w:rFonts w:cstheme="minorHAnsi"/>
              </w:rPr>
              <w:t>Including</w:t>
            </w:r>
            <w:r>
              <w:rPr>
                <w:rFonts w:cstheme="minorHAnsi"/>
              </w:rPr>
              <w:t xml:space="preserve"> Asthma and COPD)</w:t>
            </w:r>
          </w:p>
        </w:tc>
        <w:tc>
          <w:tcPr>
            <w:tcW w:w="4341" w:type="dxa"/>
            <w:gridSpan w:val="3"/>
          </w:tcPr>
          <w:p w14:paraId="12D2527E" w14:textId="09B29761" w:rsidR="00E83AC7" w:rsidRDefault="00E83AC7" w:rsidP="00181F90">
            <w:pPr>
              <w:pStyle w:val="NoSpacing"/>
              <w:spacing w:after="120"/>
            </w:pPr>
          </w:p>
        </w:tc>
        <w:tc>
          <w:tcPr>
            <w:tcW w:w="2657" w:type="dxa"/>
            <w:gridSpan w:val="3"/>
          </w:tcPr>
          <w:p w14:paraId="29B36D1D"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771F92ED" w14:textId="77777777" w:rsidTr="00A47A8D">
        <w:tc>
          <w:tcPr>
            <w:tcW w:w="2462" w:type="dxa"/>
          </w:tcPr>
          <w:p w14:paraId="6D1E0199" w14:textId="15242684" w:rsidR="00E83AC7" w:rsidRDefault="00E83AC7" w:rsidP="00181F90">
            <w:pPr>
              <w:pStyle w:val="TableParagraph"/>
              <w:spacing w:after="120" w:line="226" w:lineRule="exact"/>
              <w:rPr>
                <w:rFonts w:cstheme="minorHAnsi"/>
              </w:rPr>
            </w:pPr>
            <w:r w:rsidRPr="003266E8">
              <w:rPr>
                <w:rFonts w:cstheme="minorHAnsi"/>
              </w:rPr>
              <w:t>Spirometry</w:t>
            </w:r>
          </w:p>
        </w:tc>
        <w:tc>
          <w:tcPr>
            <w:tcW w:w="4341" w:type="dxa"/>
            <w:gridSpan w:val="3"/>
          </w:tcPr>
          <w:p w14:paraId="33303967" w14:textId="23661039" w:rsidR="00E83AC7" w:rsidRDefault="00E83AC7" w:rsidP="00181F90">
            <w:pPr>
              <w:pStyle w:val="NoSpacing"/>
              <w:spacing w:after="120"/>
              <w:rPr>
                <w:rFonts w:cstheme="minorHAnsi"/>
              </w:rPr>
            </w:pPr>
          </w:p>
        </w:tc>
        <w:tc>
          <w:tcPr>
            <w:tcW w:w="2657" w:type="dxa"/>
            <w:gridSpan w:val="3"/>
          </w:tcPr>
          <w:p w14:paraId="5C16F0C5"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5DEDB50C" w14:textId="77777777" w:rsidTr="00A47A8D">
        <w:tc>
          <w:tcPr>
            <w:tcW w:w="2462" w:type="dxa"/>
          </w:tcPr>
          <w:p w14:paraId="72E787E6" w14:textId="1B07CBDA" w:rsidR="00E83AC7" w:rsidRDefault="00E83AC7" w:rsidP="00181F90">
            <w:pPr>
              <w:pStyle w:val="TableParagraph"/>
              <w:spacing w:after="120" w:line="226" w:lineRule="exact"/>
              <w:rPr>
                <w:rFonts w:cstheme="minorHAnsi"/>
              </w:rPr>
            </w:pPr>
            <w:r w:rsidRPr="00E441A9">
              <w:rPr>
                <w:rFonts w:eastAsia="Arial" w:cstheme="minorHAnsi"/>
                <w:lang w:val="en-GB"/>
              </w:rPr>
              <w:t>Diabetes</w:t>
            </w:r>
            <w:r>
              <w:rPr>
                <w:rFonts w:eastAsia="Arial" w:cstheme="minorHAnsi"/>
                <w:lang w:val="en-GB"/>
              </w:rPr>
              <w:t xml:space="preserve"> </w:t>
            </w:r>
          </w:p>
        </w:tc>
        <w:tc>
          <w:tcPr>
            <w:tcW w:w="4341" w:type="dxa"/>
            <w:gridSpan w:val="3"/>
          </w:tcPr>
          <w:p w14:paraId="3755751F" w14:textId="1D892616" w:rsidR="00E83AC7" w:rsidRDefault="00E83AC7" w:rsidP="00181F90">
            <w:pPr>
              <w:pStyle w:val="NoSpacing"/>
              <w:spacing w:after="120"/>
              <w:rPr>
                <w:rFonts w:cstheme="minorHAnsi"/>
              </w:rPr>
            </w:pPr>
          </w:p>
        </w:tc>
        <w:tc>
          <w:tcPr>
            <w:tcW w:w="2657" w:type="dxa"/>
            <w:gridSpan w:val="3"/>
          </w:tcPr>
          <w:p w14:paraId="647B014C"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3F76CFE0" w14:textId="77777777" w:rsidTr="00A47A8D">
        <w:tc>
          <w:tcPr>
            <w:tcW w:w="2462" w:type="dxa"/>
          </w:tcPr>
          <w:p w14:paraId="337B00BE" w14:textId="2607F9D3" w:rsidR="00E83AC7" w:rsidRDefault="00E83AC7" w:rsidP="00181F90">
            <w:pPr>
              <w:pStyle w:val="TableParagraph"/>
              <w:spacing w:after="120" w:line="226" w:lineRule="exact"/>
              <w:rPr>
                <w:rFonts w:eastAsia="Arial" w:cstheme="minorHAnsi"/>
                <w:lang w:val="en-GB"/>
              </w:rPr>
            </w:pPr>
            <w:r w:rsidRPr="00E441A9">
              <w:rPr>
                <w:rFonts w:eastAsia="Arial" w:cstheme="minorHAnsi"/>
                <w:lang w:val="en-GB"/>
              </w:rPr>
              <w:t>Ear care</w:t>
            </w:r>
          </w:p>
        </w:tc>
        <w:tc>
          <w:tcPr>
            <w:tcW w:w="4341" w:type="dxa"/>
            <w:gridSpan w:val="3"/>
          </w:tcPr>
          <w:p w14:paraId="10D84FCB" w14:textId="3186E97E" w:rsidR="00E83AC7" w:rsidRPr="0097144B" w:rsidRDefault="00E83AC7" w:rsidP="00181F90">
            <w:pPr>
              <w:pStyle w:val="NoSpacing"/>
              <w:spacing w:after="120"/>
              <w:rPr>
                <w:rFonts w:cstheme="minorHAnsi"/>
              </w:rPr>
            </w:pPr>
          </w:p>
        </w:tc>
        <w:tc>
          <w:tcPr>
            <w:tcW w:w="2657" w:type="dxa"/>
            <w:gridSpan w:val="3"/>
          </w:tcPr>
          <w:p w14:paraId="5579DF42"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E83AC7" w14:paraId="43E51E49" w14:textId="77777777" w:rsidTr="00A47A8D">
        <w:tc>
          <w:tcPr>
            <w:tcW w:w="2462" w:type="dxa"/>
          </w:tcPr>
          <w:p w14:paraId="36F58BB4" w14:textId="47C7A5CC" w:rsidR="00E83AC7" w:rsidRDefault="00E83AC7" w:rsidP="00181F90">
            <w:pPr>
              <w:pStyle w:val="TableParagraph"/>
              <w:spacing w:after="120" w:line="226" w:lineRule="exact"/>
              <w:rPr>
                <w:rFonts w:eastAsia="Arial" w:cstheme="minorHAnsi"/>
                <w:lang w:val="en-GB"/>
              </w:rPr>
            </w:pPr>
            <w:r>
              <w:rPr>
                <w:rFonts w:cstheme="minorHAnsi"/>
              </w:rPr>
              <w:t xml:space="preserve">Wound </w:t>
            </w:r>
            <w:r w:rsidRPr="00152AB2">
              <w:rPr>
                <w:rFonts w:cstheme="minorHAnsi"/>
              </w:rPr>
              <w:t>management</w:t>
            </w:r>
          </w:p>
        </w:tc>
        <w:tc>
          <w:tcPr>
            <w:tcW w:w="4341" w:type="dxa"/>
            <w:gridSpan w:val="3"/>
          </w:tcPr>
          <w:p w14:paraId="04FD4319" w14:textId="1FB855E6" w:rsidR="00E83AC7" w:rsidRDefault="00E83AC7" w:rsidP="00181F90">
            <w:pPr>
              <w:pStyle w:val="NoSpacing"/>
              <w:spacing w:after="120"/>
              <w:rPr>
                <w:rFonts w:cstheme="minorHAnsi"/>
              </w:rPr>
            </w:pPr>
          </w:p>
        </w:tc>
        <w:tc>
          <w:tcPr>
            <w:tcW w:w="2657" w:type="dxa"/>
            <w:gridSpan w:val="3"/>
          </w:tcPr>
          <w:p w14:paraId="0303CD3C" w14:textId="77777777" w:rsidR="00E83AC7" w:rsidRDefault="00E83AC7" w:rsidP="00181F90">
            <w:pPr>
              <w:spacing w:after="120" w:line="242" w:lineRule="auto"/>
              <w:rPr>
                <w:rStyle w:val="Hyperlink"/>
                <w:rFonts w:asciiTheme="minorHAnsi" w:hAnsiTheme="minorHAnsi" w:cstheme="minorHAnsi"/>
                <w:b/>
                <w:bCs/>
                <w:color w:val="auto"/>
                <w:lang w:val="en-US"/>
              </w:rPr>
            </w:pPr>
          </w:p>
        </w:tc>
      </w:tr>
      <w:tr w:rsidR="009E5C3A" w14:paraId="1C0C1C2F" w14:textId="77777777" w:rsidTr="00A47A8D">
        <w:tc>
          <w:tcPr>
            <w:tcW w:w="2462" w:type="dxa"/>
          </w:tcPr>
          <w:p w14:paraId="43D536A6" w14:textId="7FC2942D" w:rsidR="009E5C3A" w:rsidRDefault="009E5C3A" w:rsidP="00181F90">
            <w:pPr>
              <w:pStyle w:val="TableParagraph"/>
              <w:spacing w:after="120" w:line="226" w:lineRule="exact"/>
              <w:rPr>
                <w:rFonts w:cstheme="minorHAnsi"/>
              </w:rPr>
            </w:pPr>
            <w:r>
              <w:rPr>
                <w:rFonts w:cstheme="minorHAnsi"/>
              </w:rPr>
              <w:t>NHS health checks</w:t>
            </w:r>
          </w:p>
        </w:tc>
        <w:tc>
          <w:tcPr>
            <w:tcW w:w="4341" w:type="dxa"/>
            <w:gridSpan w:val="3"/>
          </w:tcPr>
          <w:p w14:paraId="659E67BA" w14:textId="77777777" w:rsidR="009E5C3A" w:rsidRDefault="009E5C3A" w:rsidP="00181F90">
            <w:pPr>
              <w:pStyle w:val="NoSpacing"/>
              <w:spacing w:after="120"/>
              <w:rPr>
                <w:rFonts w:cstheme="minorHAnsi"/>
              </w:rPr>
            </w:pPr>
          </w:p>
        </w:tc>
        <w:tc>
          <w:tcPr>
            <w:tcW w:w="2657" w:type="dxa"/>
            <w:gridSpan w:val="3"/>
          </w:tcPr>
          <w:p w14:paraId="08FE3A38"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15B279A1" w14:textId="77777777" w:rsidTr="00A47A8D">
        <w:tc>
          <w:tcPr>
            <w:tcW w:w="2462" w:type="dxa"/>
          </w:tcPr>
          <w:p w14:paraId="07FCD3FD" w14:textId="0634FB1F" w:rsidR="009E5C3A" w:rsidRDefault="009E5C3A" w:rsidP="00181F90">
            <w:pPr>
              <w:pStyle w:val="TableParagraph"/>
              <w:spacing w:after="120" w:line="226" w:lineRule="exact"/>
              <w:rPr>
                <w:rFonts w:cstheme="minorHAnsi"/>
              </w:rPr>
            </w:pPr>
            <w:r>
              <w:rPr>
                <w:rFonts w:cstheme="minorHAnsi"/>
              </w:rPr>
              <w:t>Anticoagulation</w:t>
            </w:r>
          </w:p>
        </w:tc>
        <w:tc>
          <w:tcPr>
            <w:tcW w:w="4341" w:type="dxa"/>
            <w:gridSpan w:val="3"/>
          </w:tcPr>
          <w:p w14:paraId="095D5373" w14:textId="77777777" w:rsidR="009E5C3A" w:rsidRDefault="009E5C3A" w:rsidP="00181F90">
            <w:pPr>
              <w:pStyle w:val="NoSpacing"/>
              <w:spacing w:after="120"/>
              <w:rPr>
                <w:rFonts w:cstheme="minorHAnsi"/>
              </w:rPr>
            </w:pPr>
          </w:p>
        </w:tc>
        <w:tc>
          <w:tcPr>
            <w:tcW w:w="2657" w:type="dxa"/>
            <w:gridSpan w:val="3"/>
          </w:tcPr>
          <w:p w14:paraId="5C5721A4"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2A71DE54" w14:textId="77777777" w:rsidTr="00A47A8D">
        <w:tc>
          <w:tcPr>
            <w:tcW w:w="2462" w:type="dxa"/>
          </w:tcPr>
          <w:p w14:paraId="57C63CF9" w14:textId="185BAE42" w:rsidR="009E5C3A" w:rsidRDefault="00831BC2" w:rsidP="00181F90">
            <w:pPr>
              <w:pStyle w:val="TableParagraph"/>
              <w:spacing w:after="120" w:line="226" w:lineRule="exact"/>
              <w:rPr>
                <w:rFonts w:eastAsia="Arial" w:cstheme="minorHAnsi"/>
              </w:rPr>
            </w:pPr>
            <w:r>
              <w:rPr>
                <w:rFonts w:eastAsia="Arial" w:cstheme="minorHAnsi"/>
              </w:rPr>
              <w:t>Shared decision making</w:t>
            </w:r>
          </w:p>
        </w:tc>
        <w:tc>
          <w:tcPr>
            <w:tcW w:w="4341" w:type="dxa"/>
            <w:gridSpan w:val="3"/>
          </w:tcPr>
          <w:p w14:paraId="6B1DF672" w14:textId="77777777" w:rsidR="009E5C3A" w:rsidRDefault="009E5C3A" w:rsidP="00181F90">
            <w:pPr>
              <w:pStyle w:val="NoSpacing"/>
              <w:spacing w:after="120"/>
              <w:rPr>
                <w:rFonts w:cstheme="minorHAnsi"/>
              </w:rPr>
            </w:pPr>
          </w:p>
        </w:tc>
        <w:tc>
          <w:tcPr>
            <w:tcW w:w="2657" w:type="dxa"/>
            <w:gridSpan w:val="3"/>
          </w:tcPr>
          <w:p w14:paraId="77845305"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831BC2" w14:paraId="2D1629D2" w14:textId="77777777" w:rsidTr="00A47A8D">
        <w:tc>
          <w:tcPr>
            <w:tcW w:w="2462" w:type="dxa"/>
          </w:tcPr>
          <w:p w14:paraId="62D1F823" w14:textId="75CA6063" w:rsidR="00831BC2" w:rsidRDefault="00831BC2" w:rsidP="00181F90">
            <w:pPr>
              <w:pStyle w:val="TableParagraph"/>
              <w:spacing w:after="120" w:line="226" w:lineRule="exact"/>
              <w:rPr>
                <w:rFonts w:eastAsia="Arial" w:cstheme="minorHAnsi"/>
              </w:rPr>
            </w:pPr>
            <w:r>
              <w:rPr>
                <w:rFonts w:eastAsia="Arial" w:cstheme="minorHAnsi"/>
              </w:rPr>
              <w:t>Unconscious bias</w:t>
            </w:r>
          </w:p>
        </w:tc>
        <w:tc>
          <w:tcPr>
            <w:tcW w:w="4341" w:type="dxa"/>
            <w:gridSpan w:val="3"/>
          </w:tcPr>
          <w:p w14:paraId="2C2951D3" w14:textId="77777777" w:rsidR="00831BC2" w:rsidRDefault="00831BC2" w:rsidP="00181F90">
            <w:pPr>
              <w:pStyle w:val="NoSpacing"/>
              <w:spacing w:after="120"/>
              <w:rPr>
                <w:rFonts w:cstheme="minorHAnsi"/>
              </w:rPr>
            </w:pPr>
          </w:p>
        </w:tc>
        <w:tc>
          <w:tcPr>
            <w:tcW w:w="2657" w:type="dxa"/>
            <w:gridSpan w:val="3"/>
          </w:tcPr>
          <w:p w14:paraId="4834CFD6"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831BC2" w14:paraId="02DFFD19" w14:textId="77777777" w:rsidTr="00A47A8D">
        <w:tc>
          <w:tcPr>
            <w:tcW w:w="2462" w:type="dxa"/>
          </w:tcPr>
          <w:p w14:paraId="4D0F6AB1" w14:textId="710106BE" w:rsidR="00831BC2" w:rsidRDefault="00831BC2" w:rsidP="00181F90">
            <w:pPr>
              <w:pStyle w:val="TableParagraph"/>
              <w:spacing w:after="120" w:line="226" w:lineRule="exact"/>
              <w:rPr>
                <w:rFonts w:eastAsia="Arial" w:cstheme="minorHAnsi"/>
              </w:rPr>
            </w:pPr>
            <w:r>
              <w:rPr>
                <w:rFonts w:eastAsia="Arial" w:cstheme="minorHAnsi"/>
              </w:rPr>
              <w:t xml:space="preserve">Covid 19 </w:t>
            </w:r>
          </w:p>
        </w:tc>
        <w:tc>
          <w:tcPr>
            <w:tcW w:w="4341" w:type="dxa"/>
            <w:gridSpan w:val="3"/>
          </w:tcPr>
          <w:p w14:paraId="637CE4E9" w14:textId="77777777" w:rsidR="00831BC2" w:rsidRDefault="00831BC2" w:rsidP="00181F90">
            <w:pPr>
              <w:pStyle w:val="NoSpacing"/>
              <w:spacing w:after="120"/>
              <w:rPr>
                <w:rFonts w:cstheme="minorHAnsi"/>
              </w:rPr>
            </w:pPr>
          </w:p>
        </w:tc>
        <w:tc>
          <w:tcPr>
            <w:tcW w:w="2657" w:type="dxa"/>
            <w:gridSpan w:val="3"/>
          </w:tcPr>
          <w:p w14:paraId="4966ABF7"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831BC2" w14:paraId="3DACEA3E" w14:textId="77777777" w:rsidTr="00A47A8D">
        <w:tc>
          <w:tcPr>
            <w:tcW w:w="2462" w:type="dxa"/>
          </w:tcPr>
          <w:p w14:paraId="79E2FDA3" w14:textId="6D8689E6" w:rsidR="00831BC2" w:rsidRDefault="00831BC2" w:rsidP="00181F90">
            <w:pPr>
              <w:pStyle w:val="TableParagraph"/>
              <w:spacing w:after="120" w:line="226" w:lineRule="exact"/>
              <w:rPr>
                <w:rFonts w:eastAsia="Arial" w:cstheme="minorHAnsi"/>
              </w:rPr>
            </w:pPr>
            <w:r>
              <w:rPr>
                <w:rFonts w:eastAsia="Arial" w:cstheme="minorHAnsi"/>
              </w:rPr>
              <w:t xml:space="preserve">Influenza </w:t>
            </w:r>
            <w:proofErr w:type="spellStart"/>
            <w:r>
              <w:rPr>
                <w:rFonts w:eastAsia="Arial" w:cstheme="minorHAnsi"/>
              </w:rPr>
              <w:t>immunisation</w:t>
            </w:r>
            <w:proofErr w:type="spellEnd"/>
            <w:r>
              <w:rPr>
                <w:rFonts w:eastAsia="Arial" w:cstheme="minorHAnsi"/>
              </w:rPr>
              <w:t xml:space="preserve"> </w:t>
            </w:r>
          </w:p>
        </w:tc>
        <w:tc>
          <w:tcPr>
            <w:tcW w:w="4341" w:type="dxa"/>
            <w:gridSpan w:val="3"/>
          </w:tcPr>
          <w:p w14:paraId="14296255" w14:textId="77777777" w:rsidR="00831BC2" w:rsidRDefault="00831BC2" w:rsidP="00181F90">
            <w:pPr>
              <w:pStyle w:val="NoSpacing"/>
              <w:spacing w:after="120"/>
              <w:rPr>
                <w:rFonts w:cstheme="minorHAnsi"/>
              </w:rPr>
            </w:pPr>
          </w:p>
        </w:tc>
        <w:tc>
          <w:tcPr>
            <w:tcW w:w="2657" w:type="dxa"/>
            <w:gridSpan w:val="3"/>
          </w:tcPr>
          <w:p w14:paraId="12AE2422"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831BC2" w14:paraId="3F5928F4" w14:textId="77777777" w:rsidTr="00A47A8D">
        <w:tc>
          <w:tcPr>
            <w:tcW w:w="2462" w:type="dxa"/>
          </w:tcPr>
          <w:p w14:paraId="719C3AD6" w14:textId="3B7F1B25" w:rsidR="00831BC2" w:rsidRDefault="00831BC2" w:rsidP="00181F90">
            <w:pPr>
              <w:pStyle w:val="TableParagraph"/>
              <w:spacing w:after="120" w:line="226" w:lineRule="exact"/>
              <w:rPr>
                <w:rFonts w:eastAsia="Arial" w:cstheme="minorHAnsi"/>
              </w:rPr>
            </w:pPr>
            <w:r>
              <w:rPr>
                <w:rFonts w:eastAsia="Arial" w:cstheme="minorHAnsi"/>
              </w:rPr>
              <w:t>Cancer Awareness</w:t>
            </w:r>
          </w:p>
        </w:tc>
        <w:tc>
          <w:tcPr>
            <w:tcW w:w="4341" w:type="dxa"/>
            <w:gridSpan w:val="3"/>
          </w:tcPr>
          <w:p w14:paraId="118A1423" w14:textId="77777777" w:rsidR="00831BC2" w:rsidRDefault="00831BC2" w:rsidP="00181F90">
            <w:pPr>
              <w:pStyle w:val="NoSpacing"/>
              <w:spacing w:after="120"/>
              <w:rPr>
                <w:rFonts w:cstheme="minorHAnsi"/>
              </w:rPr>
            </w:pPr>
          </w:p>
        </w:tc>
        <w:tc>
          <w:tcPr>
            <w:tcW w:w="2657" w:type="dxa"/>
            <w:gridSpan w:val="3"/>
          </w:tcPr>
          <w:p w14:paraId="793347DF"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831BC2" w14:paraId="0F260491" w14:textId="77777777" w:rsidTr="00A47A8D">
        <w:tc>
          <w:tcPr>
            <w:tcW w:w="2462" w:type="dxa"/>
          </w:tcPr>
          <w:p w14:paraId="6651D0D5" w14:textId="2E58E200" w:rsidR="00831BC2" w:rsidRDefault="00831BC2" w:rsidP="00181F90">
            <w:pPr>
              <w:pStyle w:val="TableParagraph"/>
              <w:spacing w:after="120" w:line="226" w:lineRule="exact"/>
              <w:rPr>
                <w:rFonts w:eastAsia="Arial" w:cstheme="minorHAnsi"/>
              </w:rPr>
            </w:pPr>
            <w:r>
              <w:rPr>
                <w:rFonts w:eastAsia="Arial" w:cstheme="minorHAnsi"/>
              </w:rPr>
              <w:lastRenderedPageBreak/>
              <w:t>CVD and Hypertension</w:t>
            </w:r>
          </w:p>
        </w:tc>
        <w:tc>
          <w:tcPr>
            <w:tcW w:w="4341" w:type="dxa"/>
            <w:gridSpan w:val="3"/>
          </w:tcPr>
          <w:p w14:paraId="6BC5627A" w14:textId="77777777" w:rsidR="00831BC2" w:rsidRDefault="00831BC2" w:rsidP="00181F90">
            <w:pPr>
              <w:pStyle w:val="NoSpacing"/>
              <w:spacing w:after="120"/>
              <w:rPr>
                <w:rFonts w:cstheme="minorHAnsi"/>
              </w:rPr>
            </w:pPr>
          </w:p>
        </w:tc>
        <w:tc>
          <w:tcPr>
            <w:tcW w:w="2657" w:type="dxa"/>
            <w:gridSpan w:val="3"/>
          </w:tcPr>
          <w:p w14:paraId="0E5FE021"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831BC2" w14:paraId="1B4B7CED" w14:textId="77777777" w:rsidTr="00A47A8D">
        <w:tc>
          <w:tcPr>
            <w:tcW w:w="2462" w:type="dxa"/>
          </w:tcPr>
          <w:p w14:paraId="293D79B7" w14:textId="3BB41A4C" w:rsidR="00831BC2" w:rsidRDefault="00831BC2" w:rsidP="00181F90">
            <w:pPr>
              <w:pStyle w:val="TableParagraph"/>
              <w:spacing w:after="120" w:line="226" w:lineRule="exact"/>
              <w:rPr>
                <w:rFonts w:eastAsia="Arial" w:cstheme="minorHAnsi"/>
              </w:rPr>
            </w:pPr>
            <w:r>
              <w:rPr>
                <w:rFonts w:eastAsia="Arial" w:cstheme="minorHAnsi"/>
              </w:rPr>
              <w:t xml:space="preserve">Dementia Awareness </w:t>
            </w:r>
          </w:p>
        </w:tc>
        <w:tc>
          <w:tcPr>
            <w:tcW w:w="4341" w:type="dxa"/>
            <w:gridSpan w:val="3"/>
          </w:tcPr>
          <w:p w14:paraId="36732D29" w14:textId="77777777" w:rsidR="00831BC2" w:rsidRDefault="00831BC2" w:rsidP="00181F90">
            <w:pPr>
              <w:pStyle w:val="NoSpacing"/>
              <w:spacing w:after="120"/>
              <w:rPr>
                <w:rFonts w:cstheme="minorHAnsi"/>
              </w:rPr>
            </w:pPr>
          </w:p>
        </w:tc>
        <w:tc>
          <w:tcPr>
            <w:tcW w:w="2657" w:type="dxa"/>
            <w:gridSpan w:val="3"/>
          </w:tcPr>
          <w:p w14:paraId="7B9842E6"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831BC2" w14:paraId="025B05DE" w14:textId="77777777" w:rsidTr="00A47A8D">
        <w:tc>
          <w:tcPr>
            <w:tcW w:w="2462" w:type="dxa"/>
          </w:tcPr>
          <w:p w14:paraId="688E960F" w14:textId="0568AD1B" w:rsidR="00831BC2" w:rsidRDefault="00F141E7" w:rsidP="00181F90">
            <w:pPr>
              <w:pStyle w:val="TableParagraph"/>
              <w:spacing w:after="120" w:line="226" w:lineRule="exact"/>
              <w:rPr>
                <w:rFonts w:eastAsia="Arial" w:cstheme="minorHAnsi"/>
              </w:rPr>
            </w:pPr>
            <w:r>
              <w:rPr>
                <w:rFonts w:eastAsia="Arial" w:cstheme="minorHAnsi"/>
              </w:rPr>
              <w:t>ECG</w:t>
            </w:r>
          </w:p>
        </w:tc>
        <w:tc>
          <w:tcPr>
            <w:tcW w:w="4341" w:type="dxa"/>
            <w:gridSpan w:val="3"/>
          </w:tcPr>
          <w:p w14:paraId="411FAEAB" w14:textId="77777777" w:rsidR="00831BC2" w:rsidRDefault="00831BC2" w:rsidP="00181F90">
            <w:pPr>
              <w:pStyle w:val="NoSpacing"/>
              <w:spacing w:after="120"/>
              <w:rPr>
                <w:rFonts w:cstheme="minorHAnsi"/>
              </w:rPr>
            </w:pPr>
          </w:p>
        </w:tc>
        <w:tc>
          <w:tcPr>
            <w:tcW w:w="2657" w:type="dxa"/>
            <w:gridSpan w:val="3"/>
          </w:tcPr>
          <w:p w14:paraId="777C9B34"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831BC2" w14:paraId="7882A5B3" w14:textId="77777777" w:rsidTr="00A47A8D">
        <w:tc>
          <w:tcPr>
            <w:tcW w:w="2462" w:type="dxa"/>
          </w:tcPr>
          <w:p w14:paraId="4BB5A2D3" w14:textId="77777777" w:rsidR="00831BC2" w:rsidRDefault="00831BC2" w:rsidP="00181F90">
            <w:pPr>
              <w:pStyle w:val="TableParagraph"/>
              <w:spacing w:after="120" w:line="226" w:lineRule="exact"/>
              <w:rPr>
                <w:rFonts w:eastAsia="Arial" w:cstheme="minorHAnsi"/>
              </w:rPr>
            </w:pPr>
          </w:p>
        </w:tc>
        <w:tc>
          <w:tcPr>
            <w:tcW w:w="4341" w:type="dxa"/>
            <w:gridSpan w:val="3"/>
          </w:tcPr>
          <w:p w14:paraId="123465C0" w14:textId="77777777" w:rsidR="00831BC2" w:rsidRDefault="00831BC2" w:rsidP="00181F90">
            <w:pPr>
              <w:pStyle w:val="NoSpacing"/>
              <w:spacing w:after="120"/>
              <w:rPr>
                <w:rFonts w:cstheme="minorHAnsi"/>
              </w:rPr>
            </w:pPr>
          </w:p>
        </w:tc>
        <w:tc>
          <w:tcPr>
            <w:tcW w:w="2657" w:type="dxa"/>
            <w:gridSpan w:val="3"/>
          </w:tcPr>
          <w:p w14:paraId="7F303C34"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831BC2" w14:paraId="0D90F656" w14:textId="77777777" w:rsidTr="00A47A8D">
        <w:tc>
          <w:tcPr>
            <w:tcW w:w="2462" w:type="dxa"/>
          </w:tcPr>
          <w:p w14:paraId="76305B92" w14:textId="77777777" w:rsidR="00831BC2" w:rsidRDefault="00831BC2" w:rsidP="00181F90">
            <w:pPr>
              <w:pStyle w:val="TableParagraph"/>
              <w:spacing w:after="120" w:line="226" w:lineRule="exact"/>
              <w:rPr>
                <w:rFonts w:eastAsia="Arial" w:cstheme="minorHAnsi"/>
              </w:rPr>
            </w:pPr>
          </w:p>
        </w:tc>
        <w:tc>
          <w:tcPr>
            <w:tcW w:w="4341" w:type="dxa"/>
            <w:gridSpan w:val="3"/>
          </w:tcPr>
          <w:p w14:paraId="3835F0FE" w14:textId="77777777" w:rsidR="00831BC2" w:rsidRDefault="00831BC2" w:rsidP="00181F90">
            <w:pPr>
              <w:pStyle w:val="NoSpacing"/>
              <w:spacing w:after="120"/>
              <w:rPr>
                <w:rFonts w:cstheme="minorHAnsi"/>
              </w:rPr>
            </w:pPr>
          </w:p>
        </w:tc>
        <w:tc>
          <w:tcPr>
            <w:tcW w:w="2657" w:type="dxa"/>
            <w:gridSpan w:val="3"/>
          </w:tcPr>
          <w:p w14:paraId="086B0AFB" w14:textId="77777777" w:rsidR="00831BC2" w:rsidRDefault="00831BC2" w:rsidP="00181F90">
            <w:pPr>
              <w:spacing w:after="120" w:line="242" w:lineRule="auto"/>
              <w:rPr>
                <w:rStyle w:val="Hyperlink"/>
                <w:rFonts w:asciiTheme="minorHAnsi" w:hAnsiTheme="minorHAnsi" w:cstheme="minorHAnsi"/>
                <w:b/>
                <w:bCs/>
                <w:color w:val="auto"/>
                <w:lang w:val="en-US"/>
              </w:rPr>
            </w:pPr>
          </w:p>
        </w:tc>
      </w:tr>
      <w:tr w:rsidR="009E5C3A" w14:paraId="50519F80" w14:textId="77777777" w:rsidTr="009E5C3A">
        <w:tc>
          <w:tcPr>
            <w:tcW w:w="9460" w:type="dxa"/>
            <w:gridSpan w:val="7"/>
            <w:shd w:val="clear" w:color="auto" w:fill="B4C6E7" w:themeFill="accent1" w:themeFillTint="66"/>
          </w:tcPr>
          <w:p w14:paraId="67D77934" w14:textId="70465E83" w:rsidR="009E5C3A" w:rsidRPr="009E5C3A" w:rsidRDefault="009E5C3A" w:rsidP="00181F90">
            <w:pPr>
              <w:spacing w:after="120" w:line="242" w:lineRule="auto"/>
              <w:rPr>
                <w:rStyle w:val="Hyperlink"/>
                <w:rFonts w:asciiTheme="minorHAnsi" w:hAnsiTheme="minorHAnsi" w:cstheme="minorHAnsi"/>
                <w:b/>
                <w:bCs/>
                <w:color w:val="auto"/>
                <w:u w:val="none"/>
                <w:lang w:val="en-US"/>
              </w:rPr>
            </w:pPr>
            <w:r w:rsidRPr="009E5C3A">
              <w:rPr>
                <w:rStyle w:val="Hyperlink"/>
                <w:rFonts w:asciiTheme="minorHAnsi" w:hAnsiTheme="minorHAnsi" w:cstheme="minorHAnsi"/>
                <w:b/>
                <w:bCs/>
                <w:color w:val="auto"/>
                <w:u w:val="none"/>
                <w:lang w:val="en-US"/>
              </w:rPr>
              <w:t>I</w:t>
            </w:r>
            <w:r w:rsidRPr="009E5C3A">
              <w:rPr>
                <w:rStyle w:val="Hyperlink"/>
                <w:rFonts w:asciiTheme="minorHAnsi" w:hAnsiTheme="minorHAnsi"/>
                <w:b/>
                <w:bCs/>
                <w:color w:val="auto"/>
                <w:u w:val="none"/>
                <w:lang w:val="en-US"/>
              </w:rPr>
              <w:t>n house training</w:t>
            </w:r>
          </w:p>
        </w:tc>
      </w:tr>
      <w:tr w:rsidR="009E5C3A" w14:paraId="7F325F47" w14:textId="77777777">
        <w:tc>
          <w:tcPr>
            <w:tcW w:w="2462" w:type="dxa"/>
          </w:tcPr>
          <w:p w14:paraId="5B790C1A" w14:textId="23EECB9C" w:rsidR="009E5C3A" w:rsidRDefault="009E5C3A" w:rsidP="00181F90">
            <w:pPr>
              <w:pStyle w:val="TableParagraph"/>
              <w:spacing w:after="120" w:line="226" w:lineRule="exact"/>
              <w:rPr>
                <w:rFonts w:cstheme="minorHAnsi"/>
              </w:rPr>
            </w:pPr>
            <w:r>
              <w:rPr>
                <w:rFonts w:cstheme="minorHAnsi"/>
              </w:rPr>
              <w:t>Ambulatory ECG</w:t>
            </w:r>
          </w:p>
        </w:tc>
        <w:tc>
          <w:tcPr>
            <w:tcW w:w="4341" w:type="dxa"/>
            <w:gridSpan w:val="3"/>
          </w:tcPr>
          <w:p w14:paraId="4DD231D6" w14:textId="77777777" w:rsidR="009E5C3A" w:rsidRDefault="009E5C3A" w:rsidP="00181F90">
            <w:pPr>
              <w:pStyle w:val="NoSpacing"/>
              <w:spacing w:after="120"/>
              <w:rPr>
                <w:rFonts w:cstheme="minorHAnsi"/>
              </w:rPr>
            </w:pPr>
          </w:p>
        </w:tc>
        <w:tc>
          <w:tcPr>
            <w:tcW w:w="2657" w:type="dxa"/>
            <w:gridSpan w:val="3"/>
          </w:tcPr>
          <w:p w14:paraId="13CECA44"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43A76D11" w14:textId="77777777">
        <w:tc>
          <w:tcPr>
            <w:tcW w:w="2462" w:type="dxa"/>
          </w:tcPr>
          <w:p w14:paraId="7A1C5AC1" w14:textId="0E578E0A" w:rsidR="009E5C3A" w:rsidRDefault="009E5C3A" w:rsidP="00181F90">
            <w:pPr>
              <w:pStyle w:val="TableParagraph"/>
              <w:spacing w:after="120" w:line="226" w:lineRule="exact"/>
              <w:rPr>
                <w:rFonts w:eastAsia="Arial" w:cstheme="minorHAnsi"/>
              </w:rPr>
            </w:pPr>
            <w:r>
              <w:rPr>
                <w:rFonts w:cstheme="minorHAnsi"/>
              </w:rPr>
              <w:t>Ambulatory BP</w:t>
            </w:r>
          </w:p>
        </w:tc>
        <w:tc>
          <w:tcPr>
            <w:tcW w:w="4341" w:type="dxa"/>
            <w:gridSpan w:val="3"/>
          </w:tcPr>
          <w:p w14:paraId="2CD29374" w14:textId="77777777" w:rsidR="009E5C3A" w:rsidRDefault="009E5C3A" w:rsidP="00181F90">
            <w:pPr>
              <w:pStyle w:val="NoSpacing"/>
              <w:spacing w:after="120"/>
              <w:rPr>
                <w:rFonts w:cstheme="minorHAnsi"/>
              </w:rPr>
            </w:pPr>
          </w:p>
        </w:tc>
        <w:tc>
          <w:tcPr>
            <w:tcW w:w="2657" w:type="dxa"/>
            <w:gridSpan w:val="3"/>
          </w:tcPr>
          <w:p w14:paraId="256F8E00"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136BB4E4" w14:textId="77777777">
        <w:tc>
          <w:tcPr>
            <w:tcW w:w="2462" w:type="dxa"/>
          </w:tcPr>
          <w:p w14:paraId="5326FD92" w14:textId="77777777" w:rsidR="009E5C3A" w:rsidRDefault="009E5C3A" w:rsidP="00181F90">
            <w:pPr>
              <w:pStyle w:val="TableParagraph"/>
              <w:spacing w:after="120" w:line="226" w:lineRule="exact"/>
              <w:rPr>
                <w:rFonts w:eastAsia="Arial" w:cstheme="minorHAnsi"/>
              </w:rPr>
            </w:pPr>
          </w:p>
        </w:tc>
        <w:tc>
          <w:tcPr>
            <w:tcW w:w="4341" w:type="dxa"/>
            <w:gridSpan w:val="3"/>
          </w:tcPr>
          <w:p w14:paraId="19DAB783" w14:textId="77777777" w:rsidR="009E5C3A" w:rsidRDefault="009E5C3A" w:rsidP="00181F90">
            <w:pPr>
              <w:pStyle w:val="NoSpacing"/>
              <w:spacing w:after="120"/>
              <w:rPr>
                <w:rFonts w:cstheme="minorHAnsi"/>
              </w:rPr>
            </w:pPr>
          </w:p>
        </w:tc>
        <w:tc>
          <w:tcPr>
            <w:tcW w:w="2657" w:type="dxa"/>
            <w:gridSpan w:val="3"/>
          </w:tcPr>
          <w:p w14:paraId="76BEDE86"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41B63F86" w14:textId="77777777">
        <w:tc>
          <w:tcPr>
            <w:tcW w:w="2462" w:type="dxa"/>
          </w:tcPr>
          <w:p w14:paraId="41C1D1E4" w14:textId="77777777" w:rsidR="009E5C3A" w:rsidRDefault="009E5C3A" w:rsidP="00181F90">
            <w:pPr>
              <w:pStyle w:val="TableParagraph"/>
              <w:spacing w:after="120" w:line="226" w:lineRule="exact"/>
              <w:ind w:left="102"/>
              <w:rPr>
                <w:rFonts w:eastAsia="Arial" w:cstheme="minorHAnsi"/>
              </w:rPr>
            </w:pPr>
          </w:p>
        </w:tc>
        <w:tc>
          <w:tcPr>
            <w:tcW w:w="4341" w:type="dxa"/>
            <w:gridSpan w:val="3"/>
          </w:tcPr>
          <w:p w14:paraId="439DEA8D" w14:textId="77777777" w:rsidR="009E5C3A" w:rsidRDefault="009E5C3A" w:rsidP="00181F90">
            <w:pPr>
              <w:pStyle w:val="NoSpacing"/>
              <w:spacing w:after="120"/>
              <w:rPr>
                <w:rFonts w:cstheme="minorHAnsi"/>
              </w:rPr>
            </w:pPr>
          </w:p>
        </w:tc>
        <w:tc>
          <w:tcPr>
            <w:tcW w:w="2657" w:type="dxa"/>
            <w:gridSpan w:val="3"/>
          </w:tcPr>
          <w:p w14:paraId="1C3BEB15"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895F06" w14:paraId="6B6A3D32" w14:textId="77777777" w:rsidTr="00777A06">
        <w:trPr>
          <w:trHeight w:val="1729"/>
        </w:trPr>
        <w:tc>
          <w:tcPr>
            <w:tcW w:w="9460" w:type="dxa"/>
            <w:gridSpan w:val="7"/>
            <w:shd w:val="clear" w:color="auto" w:fill="E7E6E6" w:themeFill="background2"/>
          </w:tcPr>
          <w:p w14:paraId="5B9482C9" w14:textId="4EA74F5C" w:rsidR="00895F06" w:rsidRPr="00895F06" w:rsidRDefault="00895F06" w:rsidP="00181F90">
            <w:pPr>
              <w:spacing w:after="120" w:line="242" w:lineRule="auto"/>
              <w:rPr>
                <w:rStyle w:val="Hyperlink"/>
                <w:rFonts w:asciiTheme="minorHAnsi" w:hAnsiTheme="minorHAnsi" w:cstheme="minorHAnsi"/>
                <w:b/>
                <w:bCs/>
                <w:color w:val="auto"/>
                <w:lang w:val="en-US"/>
              </w:rPr>
            </w:pPr>
            <w:bookmarkStart w:id="52" w:name="_Hlk130219538"/>
            <w:r w:rsidRPr="00895F06">
              <w:rPr>
                <w:b/>
                <w:bCs/>
              </w:rPr>
              <w:t>Reflection and comments:</w:t>
            </w:r>
          </w:p>
        </w:tc>
      </w:tr>
      <w:tr w:rsidR="00895F06" w14:paraId="0FCB74D8" w14:textId="77777777" w:rsidTr="00895F06">
        <w:tc>
          <w:tcPr>
            <w:tcW w:w="4957" w:type="dxa"/>
            <w:gridSpan w:val="2"/>
          </w:tcPr>
          <w:p w14:paraId="08B2713B" w14:textId="6C720A7F" w:rsidR="00895F06" w:rsidRDefault="001254A3" w:rsidP="00181F90">
            <w:pPr>
              <w:pStyle w:val="TableParagraph"/>
              <w:spacing w:after="120" w:line="226" w:lineRule="exact"/>
              <w:rPr>
                <w:rFonts w:eastAsia="Arial" w:cstheme="minorHAnsi"/>
              </w:rPr>
            </w:pPr>
            <w:r>
              <w:t>GPN / NA</w:t>
            </w:r>
            <w:r w:rsidR="00895F06">
              <w:t xml:space="preserve"> name</w:t>
            </w:r>
            <w:r w:rsidR="00895F06" w:rsidRPr="00BE2623">
              <w:t>:</w:t>
            </w:r>
          </w:p>
        </w:tc>
        <w:tc>
          <w:tcPr>
            <w:tcW w:w="2976" w:type="dxa"/>
            <w:gridSpan w:val="4"/>
          </w:tcPr>
          <w:p w14:paraId="40AEABC4" w14:textId="15EF918B" w:rsidR="00895F06" w:rsidRDefault="00895F06" w:rsidP="00181F90">
            <w:pPr>
              <w:pStyle w:val="NoSpacing"/>
              <w:spacing w:after="120"/>
              <w:rPr>
                <w:rFonts w:cstheme="minorHAnsi"/>
              </w:rPr>
            </w:pPr>
            <w:r w:rsidRPr="00BE2623">
              <w:t>Signature:</w:t>
            </w:r>
          </w:p>
        </w:tc>
        <w:tc>
          <w:tcPr>
            <w:tcW w:w="1527" w:type="dxa"/>
          </w:tcPr>
          <w:p w14:paraId="0800550C" w14:textId="22AF3712" w:rsidR="00895F06" w:rsidRDefault="00895F06" w:rsidP="00181F90">
            <w:pPr>
              <w:spacing w:after="120" w:line="242" w:lineRule="auto"/>
              <w:rPr>
                <w:rStyle w:val="Hyperlink"/>
                <w:rFonts w:asciiTheme="minorHAnsi" w:hAnsiTheme="minorHAnsi" w:cstheme="minorHAnsi"/>
                <w:b/>
                <w:bCs/>
                <w:color w:val="auto"/>
                <w:lang w:val="en-US"/>
              </w:rPr>
            </w:pPr>
            <w:r w:rsidRPr="00BE2623">
              <w:t>Date:</w:t>
            </w:r>
          </w:p>
        </w:tc>
      </w:tr>
      <w:tr w:rsidR="00895F06" w14:paraId="62DA836E" w14:textId="77777777" w:rsidTr="00895F06">
        <w:tc>
          <w:tcPr>
            <w:tcW w:w="4957" w:type="dxa"/>
            <w:gridSpan w:val="2"/>
          </w:tcPr>
          <w:p w14:paraId="58D516EE" w14:textId="5FF4AA0E" w:rsidR="00895F06" w:rsidRDefault="0078644C" w:rsidP="00181F90">
            <w:pPr>
              <w:pStyle w:val="TableParagraph"/>
              <w:spacing w:after="120" w:line="226" w:lineRule="exact"/>
              <w:rPr>
                <w:rFonts w:eastAsia="Arial" w:cstheme="minorHAnsi"/>
              </w:rPr>
            </w:pPr>
            <w:r>
              <w:t>Employer</w:t>
            </w:r>
            <w:r w:rsidR="00895F06" w:rsidRPr="00BE2623">
              <w:t xml:space="preserve"> / Lead Nurse Name:</w:t>
            </w:r>
          </w:p>
        </w:tc>
        <w:tc>
          <w:tcPr>
            <w:tcW w:w="2976" w:type="dxa"/>
            <w:gridSpan w:val="4"/>
          </w:tcPr>
          <w:p w14:paraId="01DD8B25" w14:textId="5DFB8E51" w:rsidR="00895F06" w:rsidRDefault="00895F06" w:rsidP="00181F90">
            <w:pPr>
              <w:pStyle w:val="NoSpacing"/>
              <w:spacing w:after="120"/>
              <w:rPr>
                <w:rFonts w:cstheme="minorHAnsi"/>
              </w:rPr>
            </w:pPr>
            <w:r w:rsidRPr="00BE2623">
              <w:t>Signature:</w:t>
            </w:r>
          </w:p>
        </w:tc>
        <w:tc>
          <w:tcPr>
            <w:tcW w:w="1527" w:type="dxa"/>
          </w:tcPr>
          <w:p w14:paraId="2B2FC663" w14:textId="168F9225" w:rsidR="00895F06" w:rsidRDefault="00895F06" w:rsidP="00181F90">
            <w:pPr>
              <w:spacing w:after="120" w:line="242" w:lineRule="auto"/>
              <w:rPr>
                <w:rStyle w:val="Hyperlink"/>
                <w:rFonts w:asciiTheme="minorHAnsi" w:hAnsiTheme="minorHAnsi" w:cstheme="minorHAnsi"/>
                <w:b/>
                <w:bCs/>
                <w:color w:val="auto"/>
                <w:lang w:val="en-US"/>
              </w:rPr>
            </w:pPr>
            <w:r w:rsidRPr="00BE2623">
              <w:t>Date:</w:t>
            </w:r>
          </w:p>
        </w:tc>
      </w:tr>
      <w:bookmarkEnd w:id="52"/>
      <w:tr w:rsidR="00DF08FD" w14:paraId="277915E3" w14:textId="77777777" w:rsidTr="00DF08FD">
        <w:tc>
          <w:tcPr>
            <w:tcW w:w="9460" w:type="dxa"/>
            <w:gridSpan w:val="7"/>
            <w:shd w:val="clear" w:color="auto" w:fill="B4C6E7" w:themeFill="accent1" w:themeFillTint="66"/>
          </w:tcPr>
          <w:p w14:paraId="1BCD2109" w14:textId="06C16A14" w:rsidR="00DF08FD" w:rsidRPr="00DF08FD" w:rsidRDefault="00DF08FD" w:rsidP="00181F90">
            <w:pPr>
              <w:spacing w:after="120" w:line="242" w:lineRule="auto"/>
              <w:jc w:val="center"/>
              <w:rPr>
                <w:rStyle w:val="Hyperlink"/>
                <w:rFonts w:asciiTheme="minorHAnsi" w:hAnsiTheme="minorHAnsi" w:cstheme="minorHAnsi"/>
                <w:b/>
                <w:bCs/>
                <w:color w:val="auto"/>
                <w:lang w:val="en-US"/>
              </w:rPr>
            </w:pPr>
            <w:r w:rsidRPr="00DF08FD">
              <w:rPr>
                <w:b/>
                <w:bCs/>
              </w:rPr>
              <w:t>MANAGEMENT OF</w:t>
            </w:r>
            <w:r w:rsidR="006466E1">
              <w:rPr>
                <w:b/>
                <w:bCs/>
              </w:rPr>
              <w:t xml:space="preserve"> WORKPLACE</w:t>
            </w:r>
          </w:p>
        </w:tc>
      </w:tr>
      <w:tr w:rsidR="00DF08FD" w14:paraId="71388030" w14:textId="77777777" w:rsidTr="00DF08FD">
        <w:trPr>
          <w:trHeight w:val="979"/>
        </w:trPr>
        <w:tc>
          <w:tcPr>
            <w:tcW w:w="9460" w:type="dxa"/>
            <w:gridSpan w:val="7"/>
          </w:tcPr>
          <w:p w14:paraId="777F7F03" w14:textId="744E5FA6" w:rsidR="00DF08FD" w:rsidRDefault="00DF08FD" w:rsidP="00181F90">
            <w:pPr>
              <w:spacing w:after="120" w:line="242" w:lineRule="auto"/>
              <w:rPr>
                <w:rStyle w:val="Hyperlink"/>
                <w:rFonts w:asciiTheme="minorHAnsi" w:hAnsiTheme="minorHAnsi" w:cstheme="minorHAnsi"/>
                <w:b/>
                <w:bCs/>
                <w:color w:val="auto"/>
                <w:lang w:val="en-US"/>
              </w:rPr>
            </w:pPr>
            <w:r w:rsidRPr="00B44356">
              <w:t>Learning Outcome</w:t>
            </w:r>
            <w:r>
              <w:t>:</w:t>
            </w:r>
          </w:p>
        </w:tc>
      </w:tr>
      <w:tr w:rsidR="00DF08FD" w14:paraId="0BCBA527" w14:textId="77777777">
        <w:tc>
          <w:tcPr>
            <w:tcW w:w="9460" w:type="dxa"/>
            <w:gridSpan w:val="7"/>
          </w:tcPr>
          <w:p w14:paraId="3F250F60" w14:textId="36F7041E" w:rsidR="00DF08FD" w:rsidRDefault="00DF08FD" w:rsidP="00181F90">
            <w:pPr>
              <w:spacing w:after="120" w:line="242" w:lineRule="auto"/>
              <w:rPr>
                <w:rStyle w:val="Hyperlink"/>
                <w:rFonts w:asciiTheme="minorHAnsi" w:hAnsiTheme="minorHAnsi" w:cstheme="minorHAnsi"/>
                <w:b/>
                <w:bCs/>
                <w:color w:val="auto"/>
                <w:lang w:val="en-US"/>
              </w:rPr>
            </w:pPr>
            <w:r w:rsidRPr="00B44356">
              <w:t xml:space="preserve">The </w:t>
            </w:r>
            <w:r w:rsidR="001254A3">
              <w:t>GPN / NA</w:t>
            </w:r>
            <w:r w:rsidRPr="00B44356">
              <w:t xml:space="preserve"> will have considered management issues related to safe clinical practice and discussed the process of organisation</w:t>
            </w:r>
            <w:r>
              <w:t>:</w:t>
            </w:r>
          </w:p>
        </w:tc>
      </w:tr>
      <w:tr w:rsidR="009E5C3A" w14:paraId="7FBCD242" w14:textId="77777777" w:rsidTr="00777A06">
        <w:tc>
          <w:tcPr>
            <w:tcW w:w="2462" w:type="dxa"/>
            <w:shd w:val="clear" w:color="auto" w:fill="B4C6E7" w:themeFill="accent1" w:themeFillTint="66"/>
          </w:tcPr>
          <w:p w14:paraId="091AC513" w14:textId="1D2CC5CE" w:rsidR="009E5C3A" w:rsidRPr="00DF08FD" w:rsidRDefault="00DF08FD" w:rsidP="00181F90">
            <w:pPr>
              <w:pStyle w:val="TableParagraph"/>
              <w:spacing w:after="120" w:line="226" w:lineRule="exact"/>
              <w:rPr>
                <w:rFonts w:eastAsia="Arial" w:cstheme="minorHAnsi"/>
                <w:b/>
                <w:bCs/>
              </w:rPr>
            </w:pPr>
            <w:r w:rsidRPr="00DF08FD">
              <w:rPr>
                <w:rFonts w:eastAsia="Arial" w:cstheme="minorHAnsi"/>
                <w:b/>
                <w:bCs/>
              </w:rPr>
              <w:t>Item</w:t>
            </w:r>
          </w:p>
        </w:tc>
        <w:tc>
          <w:tcPr>
            <w:tcW w:w="4341" w:type="dxa"/>
            <w:gridSpan w:val="3"/>
            <w:shd w:val="clear" w:color="auto" w:fill="B4C6E7" w:themeFill="accent1" w:themeFillTint="66"/>
          </w:tcPr>
          <w:p w14:paraId="63072B9D" w14:textId="04FF0540" w:rsidR="009E5C3A" w:rsidRPr="00DF08FD" w:rsidRDefault="00DF08FD" w:rsidP="00181F90">
            <w:pPr>
              <w:pStyle w:val="NoSpacing"/>
              <w:spacing w:after="120"/>
              <w:rPr>
                <w:rFonts w:cstheme="minorHAnsi"/>
                <w:b/>
                <w:bCs/>
              </w:rPr>
            </w:pPr>
            <w:r w:rsidRPr="00DF08FD">
              <w:rPr>
                <w:rFonts w:cstheme="minorHAnsi"/>
                <w:b/>
                <w:bCs/>
              </w:rPr>
              <w:t xml:space="preserve">Discussion with Lead </w:t>
            </w:r>
            <w:r w:rsidR="001254A3">
              <w:rPr>
                <w:rFonts w:cstheme="minorHAnsi"/>
                <w:b/>
                <w:bCs/>
              </w:rPr>
              <w:t>GPN / NA</w:t>
            </w:r>
            <w:r w:rsidRPr="00DF08FD">
              <w:rPr>
                <w:rFonts w:cstheme="minorHAnsi"/>
                <w:b/>
                <w:bCs/>
              </w:rPr>
              <w:t>/</w:t>
            </w:r>
            <w:r w:rsidR="0078644C">
              <w:rPr>
                <w:rFonts w:cstheme="minorHAnsi"/>
                <w:b/>
                <w:bCs/>
              </w:rPr>
              <w:t>Employer</w:t>
            </w:r>
          </w:p>
        </w:tc>
        <w:tc>
          <w:tcPr>
            <w:tcW w:w="2657" w:type="dxa"/>
            <w:gridSpan w:val="3"/>
            <w:shd w:val="clear" w:color="auto" w:fill="B4C6E7" w:themeFill="accent1" w:themeFillTint="66"/>
          </w:tcPr>
          <w:p w14:paraId="25210B57" w14:textId="2A950505" w:rsidR="009E5C3A" w:rsidRPr="00DF08FD" w:rsidRDefault="00DF08FD" w:rsidP="00181F90">
            <w:pPr>
              <w:spacing w:after="120" w:line="242" w:lineRule="auto"/>
              <w:rPr>
                <w:rStyle w:val="Hyperlink"/>
                <w:rFonts w:asciiTheme="minorHAnsi" w:hAnsiTheme="minorHAnsi" w:cstheme="minorHAnsi"/>
                <w:b/>
                <w:bCs/>
                <w:color w:val="auto"/>
                <w:u w:val="none"/>
                <w:lang w:val="en-US"/>
              </w:rPr>
            </w:pPr>
            <w:r w:rsidRPr="00DF08FD">
              <w:rPr>
                <w:rStyle w:val="Hyperlink"/>
                <w:rFonts w:asciiTheme="minorHAnsi" w:hAnsiTheme="minorHAnsi" w:cstheme="minorHAnsi"/>
                <w:b/>
                <w:bCs/>
                <w:color w:val="auto"/>
                <w:u w:val="none"/>
                <w:lang w:val="en-US"/>
              </w:rPr>
              <w:t>Action plan</w:t>
            </w:r>
          </w:p>
        </w:tc>
      </w:tr>
      <w:tr w:rsidR="009E5C3A" w14:paraId="54E28D2E" w14:textId="77777777">
        <w:tc>
          <w:tcPr>
            <w:tcW w:w="2462" w:type="dxa"/>
          </w:tcPr>
          <w:p w14:paraId="27CBD7E9" w14:textId="77777777" w:rsidR="00D17E4B" w:rsidRDefault="00DF08FD" w:rsidP="00D17E4B">
            <w:pPr>
              <w:pStyle w:val="TableParagraph"/>
              <w:spacing w:line="226" w:lineRule="exact"/>
              <w:rPr>
                <w:rFonts w:eastAsia="Arial" w:cstheme="minorHAnsi"/>
              </w:rPr>
            </w:pPr>
            <w:r w:rsidRPr="00DF08FD">
              <w:rPr>
                <w:rFonts w:eastAsia="Arial" w:cstheme="minorHAnsi"/>
              </w:rPr>
              <w:t xml:space="preserve">Ordering </w:t>
            </w:r>
          </w:p>
          <w:p w14:paraId="64BC27D8" w14:textId="37D9562D" w:rsidR="009E5C3A" w:rsidRDefault="00DF08FD" w:rsidP="00D17E4B">
            <w:pPr>
              <w:pStyle w:val="TableParagraph"/>
              <w:spacing w:line="226" w:lineRule="exact"/>
              <w:rPr>
                <w:rFonts w:eastAsia="Arial" w:cstheme="minorHAnsi"/>
              </w:rPr>
            </w:pPr>
            <w:r w:rsidRPr="00DF08FD">
              <w:rPr>
                <w:rFonts w:eastAsia="Arial" w:cstheme="minorHAnsi"/>
              </w:rPr>
              <w:t>equi</w:t>
            </w:r>
            <w:r>
              <w:rPr>
                <w:rFonts w:eastAsia="Arial" w:cstheme="minorHAnsi"/>
              </w:rPr>
              <w:t>p</w:t>
            </w:r>
            <w:r w:rsidRPr="00DF08FD">
              <w:rPr>
                <w:rFonts w:eastAsia="Arial" w:cstheme="minorHAnsi"/>
              </w:rPr>
              <w:t>ment/supplies</w:t>
            </w:r>
          </w:p>
        </w:tc>
        <w:tc>
          <w:tcPr>
            <w:tcW w:w="4341" w:type="dxa"/>
            <w:gridSpan w:val="3"/>
          </w:tcPr>
          <w:p w14:paraId="21517D29" w14:textId="77777777" w:rsidR="009E5C3A" w:rsidRDefault="009E5C3A" w:rsidP="00181F90">
            <w:pPr>
              <w:pStyle w:val="NoSpacing"/>
              <w:spacing w:after="120"/>
              <w:rPr>
                <w:rFonts w:cstheme="minorHAnsi"/>
              </w:rPr>
            </w:pPr>
          </w:p>
        </w:tc>
        <w:tc>
          <w:tcPr>
            <w:tcW w:w="2657" w:type="dxa"/>
            <w:gridSpan w:val="3"/>
          </w:tcPr>
          <w:p w14:paraId="4E3B52C1"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194A9054" w14:textId="77777777">
        <w:tc>
          <w:tcPr>
            <w:tcW w:w="2462" w:type="dxa"/>
          </w:tcPr>
          <w:p w14:paraId="7F026386" w14:textId="43DA127F" w:rsidR="009E5C3A" w:rsidRDefault="00DF08FD" w:rsidP="00181F90">
            <w:pPr>
              <w:pStyle w:val="TableParagraph"/>
              <w:spacing w:after="120" w:line="226" w:lineRule="exact"/>
              <w:rPr>
                <w:rFonts w:cstheme="minorHAnsi"/>
              </w:rPr>
            </w:pPr>
            <w:r w:rsidRPr="00DF08FD">
              <w:rPr>
                <w:rFonts w:cstheme="minorHAnsi"/>
              </w:rPr>
              <w:t>Resuscitation equipment – to include availability, maintenance and access to medical help</w:t>
            </w:r>
          </w:p>
        </w:tc>
        <w:tc>
          <w:tcPr>
            <w:tcW w:w="4341" w:type="dxa"/>
            <w:gridSpan w:val="3"/>
          </w:tcPr>
          <w:p w14:paraId="19B0F961" w14:textId="77777777" w:rsidR="009E5C3A" w:rsidRDefault="009E5C3A" w:rsidP="00181F90">
            <w:pPr>
              <w:pStyle w:val="NoSpacing"/>
              <w:spacing w:after="120"/>
              <w:rPr>
                <w:rFonts w:cstheme="minorHAnsi"/>
              </w:rPr>
            </w:pPr>
          </w:p>
        </w:tc>
        <w:tc>
          <w:tcPr>
            <w:tcW w:w="2657" w:type="dxa"/>
            <w:gridSpan w:val="3"/>
          </w:tcPr>
          <w:p w14:paraId="355BAEB8"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7DC30899" w14:textId="77777777">
        <w:tc>
          <w:tcPr>
            <w:tcW w:w="2462" w:type="dxa"/>
          </w:tcPr>
          <w:p w14:paraId="0B296B2B" w14:textId="09CF6E5C" w:rsidR="009E5C3A" w:rsidRDefault="00DF08FD" w:rsidP="00181F90">
            <w:pPr>
              <w:pStyle w:val="TableParagraph"/>
              <w:spacing w:after="120" w:line="226" w:lineRule="exact"/>
              <w:rPr>
                <w:rFonts w:eastAsia="Arial" w:cstheme="minorHAnsi"/>
              </w:rPr>
            </w:pPr>
            <w:proofErr w:type="spellStart"/>
            <w:r w:rsidRPr="00DF08FD">
              <w:rPr>
                <w:rFonts w:eastAsia="Arial" w:cstheme="minorHAnsi"/>
              </w:rPr>
              <w:t>Nebuliser</w:t>
            </w:r>
            <w:proofErr w:type="spellEnd"/>
            <w:r w:rsidRPr="00DF08FD">
              <w:rPr>
                <w:rFonts w:eastAsia="Arial" w:cstheme="minorHAnsi"/>
              </w:rPr>
              <w:t xml:space="preserve"> –Availability and maintenance</w:t>
            </w:r>
          </w:p>
        </w:tc>
        <w:tc>
          <w:tcPr>
            <w:tcW w:w="4341" w:type="dxa"/>
            <w:gridSpan w:val="3"/>
          </w:tcPr>
          <w:p w14:paraId="4F010CF0" w14:textId="77777777" w:rsidR="009E5C3A" w:rsidRDefault="009E5C3A" w:rsidP="00181F90">
            <w:pPr>
              <w:pStyle w:val="NoSpacing"/>
              <w:spacing w:after="120"/>
              <w:rPr>
                <w:rFonts w:cstheme="minorHAnsi"/>
              </w:rPr>
            </w:pPr>
          </w:p>
        </w:tc>
        <w:tc>
          <w:tcPr>
            <w:tcW w:w="2657" w:type="dxa"/>
            <w:gridSpan w:val="3"/>
          </w:tcPr>
          <w:p w14:paraId="765A357E"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7E48D030" w14:textId="77777777">
        <w:tc>
          <w:tcPr>
            <w:tcW w:w="2462" w:type="dxa"/>
          </w:tcPr>
          <w:p w14:paraId="0F565CC0" w14:textId="77777777" w:rsidR="00D17E4B" w:rsidRDefault="00DF08FD" w:rsidP="00D17E4B">
            <w:pPr>
              <w:pStyle w:val="TableParagraph"/>
              <w:spacing w:line="226" w:lineRule="exact"/>
              <w:rPr>
                <w:rFonts w:eastAsia="Arial" w:cstheme="minorHAnsi"/>
              </w:rPr>
            </w:pPr>
            <w:r w:rsidRPr="00DF08FD">
              <w:rPr>
                <w:rFonts w:eastAsia="Arial" w:cstheme="minorHAnsi"/>
              </w:rPr>
              <w:t>Record keeping –</w:t>
            </w:r>
          </w:p>
          <w:p w14:paraId="70610B27" w14:textId="7F30EBE4" w:rsidR="009E5C3A" w:rsidRDefault="00DF08FD" w:rsidP="00D17E4B">
            <w:pPr>
              <w:pStyle w:val="TableParagraph"/>
              <w:spacing w:line="226" w:lineRule="exact"/>
              <w:rPr>
                <w:rFonts w:eastAsia="Arial" w:cstheme="minorHAnsi"/>
              </w:rPr>
            </w:pPr>
            <w:r w:rsidRPr="00DF08FD">
              <w:rPr>
                <w:rFonts w:eastAsia="Arial" w:cstheme="minorHAnsi"/>
              </w:rPr>
              <w:t>computer and manual recording</w:t>
            </w:r>
          </w:p>
        </w:tc>
        <w:tc>
          <w:tcPr>
            <w:tcW w:w="4341" w:type="dxa"/>
            <w:gridSpan w:val="3"/>
          </w:tcPr>
          <w:p w14:paraId="55F5D6B2" w14:textId="77777777" w:rsidR="009E5C3A" w:rsidRDefault="009E5C3A" w:rsidP="00181F90">
            <w:pPr>
              <w:pStyle w:val="NoSpacing"/>
              <w:spacing w:after="120"/>
              <w:rPr>
                <w:rFonts w:cstheme="minorHAnsi"/>
              </w:rPr>
            </w:pPr>
          </w:p>
        </w:tc>
        <w:tc>
          <w:tcPr>
            <w:tcW w:w="2657" w:type="dxa"/>
            <w:gridSpan w:val="3"/>
          </w:tcPr>
          <w:p w14:paraId="533A4A7F"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DF08FD" w14:paraId="330A2E2E" w14:textId="77777777" w:rsidTr="00777A06">
        <w:tc>
          <w:tcPr>
            <w:tcW w:w="9460" w:type="dxa"/>
            <w:gridSpan w:val="7"/>
            <w:shd w:val="clear" w:color="auto" w:fill="E7E6E6" w:themeFill="background2"/>
          </w:tcPr>
          <w:p w14:paraId="0DE55C14" w14:textId="7C5CB441" w:rsidR="00DF08FD" w:rsidRPr="00DF08FD" w:rsidRDefault="00DF08FD" w:rsidP="00181F90">
            <w:pPr>
              <w:spacing w:after="120" w:line="242" w:lineRule="auto"/>
              <w:rPr>
                <w:rStyle w:val="Hyperlink"/>
                <w:rFonts w:asciiTheme="minorHAnsi" w:hAnsiTheme="minorHAnsi" w:cstheme="minorHAnsi"/>
                <w:b/>
                <w:bCs/>
                <w:color w:val="auto"/>
                <w:u w:val="none"/>
                <w:lang w:val="en-US"/>
              </w:rPr>
            </w:pPr>
            <w:r w:rsidRPr="00DF08FD">
              <w:rPr>
                <w:rStyle w:val="Hyperlink"/>
                <w:rFonts w:asciiTheme="minorHAnsi" w:hAnsiTheme="minorHAnsi" w:cstheme="minorHAnsi"/>
                <w:b/>
                <w:bCs/>
                <w:color w:val="auto"/>
                <w:u w:val="none"/>
                <w:lang w:val="en-US"/>
              </w:rPr>
              <w:t>Health &amp; Safety</w:t>
            </w:r>
          </w:p>
        </w:tc>
      </w:tr>
      <w:tr w:rsidR="009E5C3A" w14:paraId="682C6AB4" w14:textId="77777777">
        <w:tc>
          <w:tcPr>
            <w:tcW w:w="2462" w:type="dxa"/>
          </w:tcPr>
          <w:p w14:paraId="74653EEA" w14:textId="7157A3DB" w:rsidR="009E5C3A" w:rsidRDefault="00DF08FD" w:rsidP="00181F90">
            <w:pPr>
              <w:pStyle w:val="TableParagraph"/>
              <w:spacing w:after="120" w:line="226" w:lineRule="exact"/>
              <w:rPr>
                <w:rFonts w:cstheme="minorHAnsi"/>
              </w:rPr>
            </w:pPr>
            <w:r w:rsidRPr="00DF08FD">
              <w:rPr>
                <w:rFonts w:cstheme="minorHAnsi"/>
              </w:rPr>
              <w:t>Uniform &amp; protective clothing</w:t>
            </w:r>
          </w:p>
        </w:tc>
        <w:tc>
          <w:tcPr>
            <w:tcW w:w="4341" w:type="dxa"/>
            <w:gridSpan w:val="3"/>
          </w:tcPr>
          <w:p w14:paraId="6B2B7CD5" w14:textId="77777777" w:rsidR="009E5C3A" w:rsidRDefault="009E5C3A" w:rsidP="00181F90">
            <w:pPr>
              <w:pStyle w:val="NoSpacing"/>
              <w:spacing w:after="120"/>
              <w:rPr>
                <w:rFonts w:cstheme="minorHAnsi"/>
              </w:rPr>
            </w:pPr>
          </w:p>
        </w:tc>
        <w:tc>
          <w:tcPr>
            <w:tcW w:w="2657" w:type="dxa"/>
            <w:gridSpan w:val="3"/>
          </w:tcPr>
          <w:p w14:paraId="7E60F1E2"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64548E09" w14:textId="77777777">
        <w:tc>
          <w:tcPr>
            <w:tcW w:w="2462" w:type="dxa"/>
          </w:tcPr>
          <w:p w14:paraId="3AC9E0A1" w14:textId="0CCB772F" w:rsidR="009E5C3A" w:rsidRDefault="00DF08FD" w:rsidP="00181F90">
            <w:pPr>
              <w:pStyle w:val="TableParagraph"/>
              <w:spacing w:after="120" w:line="226" w:lineRule="exact"/>
              <w:rPr>
                <w:rFonts w:eastAsia="Arial" w:cstheme="minorHAnsi"/>
              </w:rPr>
            </w:pPr>
            <w:r w:rsidRPr="00DF08FD">
              <w:rPr>
                <w:rFonts w:eastAsia="Arial" w:cstheme="minorHAnsi"/>
              </w:rPr>
              <w:t>Clinical waste disposal</w:t>
            </w:r>
          </w:p>
        </w:tc>
        <w:tc>
          <w:tcPr>
            <w:tcW w:w="4341" w:type="dxa"/>
            <w:gridSpan w:val="3"/>
          </w:tcPr>
          <w:p w14:paraId="6DBB5455" w14:textId="77777777" w:rsidR="009E5C3A" w:rsidRDefault="009E5C3A" w:rsidP="00181F90">
            <w:pPr>
              <w:pStyle w:val="NoSpacing"/>
              <w:spacing w:after="120"/>
              <w:rPr>
                <w:rFonts w:cstheme="minorHAnsi"/>
              </w:rPr>
            </w:pPr>
          </w:p>
        </w:tc>
        <w:tc>
          <w:tcPr>
            <w:tcW w:w="2657" w:type="dxa"/>
            <w:gridSpan w:val="3"/>
          </w:tcPr>
          <w:p w14:paraId="469F322C"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7238889A" w14:textId="77777777">
        <w:tc>
          <w:tcPr>
            <w:tcW w:w="2462" w:type="dxa"/>
          </w:tcPr>
          <w:p w14:paraId="7C5E9F10" w14:textId="72ACABB6" w:rsidR="009E5C3A" w:rsidRDefault="00DF08FD" w:rsidP="00181F90">
            <w:pPr>
              <w:pStyle w:val="TableParagraph"/>
              <w:spacing w:after="120" w:line="226" w:lineRule="exact"/>
              <w:rPr>
                <w:rFonts w:eastAsia="Arial" w:cstheme="minorHAnsi"/>
              </w:rPr>
            </w:pPr>
            <w:r w:rsidRPr="00DF08FD">
              <w:rPr>
                <w:rFonts w:eastAsia="Arial" w:cstheme="minorHAnsi"/>
              </w:rPr>
              <w:t>Infection control</w:t>
            </w:r>
          </w:p>
        </w:tc>
        <w:tc>
          <w:tcPr>
            <w:tcW w:w="4341" w:type="dxa"/>
            <w:gridSpan w:val="3"/>
          </w:tcPr>
          <w:p w14:paraId="5509148F" w14:textId="77777777" w:rsidR="009E5C3A" w:rsidRDefault="009E5C3A" w:rsidP="00181F90">
            <w:pPr>
              <w:pStyle w:val="NoSpacing"/>
              <w:spacing w:after="120"/>
              <w:rPr>
                <w:rFonts w:cstheme="minorHAnsi"/>
              </w:rPr>
            </w:pPr>
          </w:p>
        </w:tc>
        <w:tc>
          <w:tcPr>
            <w:tcW w:w="2657" w:type="dxa"/>
            <w:gridSpan w:val="3"/>
          </w:tcPr>
          <w:p w14:paraId="58669394"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9E5C3A" w14:paraId="507993B6" w14:textId="77777777">
        <w:tc>
          <w:tcPr>
            <w:tcW w:w="2462" w:type="dxa"/>
          </w:tcPr>
          <w:p w14:paraId="28142F0C" w14:textId="1030F4B6" w:rsidR="009E5C3A" w:rsidRDefault="00DF08FD" w:rsidP="00181F90">
            <w:pPr>
              <w:pStyle w:val="TableParagraph"/>
              <w:spacing w:after="120" w:line="226" w:lineRule="exact"/>
              <w:rPr>
                <w:rFonts w:eastAsia="Arial" w:cstheme="minorHAnsi"/>
              </w:rPr>
            </w:pPr>
            <w:r>
              <w:rPr>
                <w:rFonts w:eastAsia="Arial" w:cstheme="minorHAnsi"/>
              </w:rPr>
              <w:t>Accident book</w:t>
            </w:r>
          </w:p>
        </w:tc>
        <w:tc>
          <w:tcPr>
            <w:tcW w:w="4341" w:type="dxa"/>
            <w:gridSpan w:val="3"/>
          </w:tcPr>
          <w:p w14:paraId="295D9921" w14:textId="77777777" w:rsidR="009E5C3A" w:rsidRDefault="009E5C3A" w:rsidP="00181F90">
            <w:pPr>
              <w:pStyle w:val="NoSpacing"/>
              <w:spacing w:after="120"/>
              <w:rPr>
                <w:rFonts w:cstheme="minorHAnsi"/>
              </w:rPr>
            </w:pPr>
          </w:p>
        </w:tc>
        <w:tc>
          <w:tcPr>
            <w:tcW w:w="2657" w:type="dxa"/>
            <w:gridSpan w:val="3"/>
          </w:tcPr>
          <w:p w14:paraId="06C8628E" w14:textId="77777777" w:rsidR="009E5C3A" w:rsidRDefault="009E5C3A" w:rsidP="00181F90">
            <w:pPr>
              <w:spacing w:after="120" w:line="242" w:lineRule="auto"/>
              <w:rPr>
                <w:rStyle w:val="Hyperlink"/>
                <w:rFonts w:asciiTheme="minorHAnsi" w:hAnsiTheme="minorHAnsi" w:cstheme="minorHAnsi"/>
                <w:b/>
                <w:bCs/>
                <w:color w:val="auto"/>
                <w:lang w:val="en-US"/>
              </w:rPr>
            </w:pPr>
          </w:p>
        </w:tc>
      </w:tr>
      <w:tr w:rsidR="00DF08FD" w14:paraId="6C04D0B8" w14:textId="77777777">
        <w:tc>
          <w:tcPr>
            <w:tcW w:w="2462" w:type="dxa"/>
          </w:tcPr>
          <w:p w14:paraId="4B3529C2" w14:textId="77777777" w:rsidR="00D17E4B" w:rsidRDefault="00777A06" w:rsidP="00D17E4B">
            <w:pPr>
              <w:pStyle w:val="TableParagraph"/>
              <w:spacing w:line="226" w:lineRule="exact"/>
              <w:rPr>
                <w:rFonts w:eastAsia="Arial" w:cstheme="minorHAnsi"/>
              </w:rPr>
            </w:pPr>
            <w:r w:rsidRPr="00777A06">
              <w:rPr>
                <w:rFonts w:eastAsia="Arial" w:cstheme="minorHAnsi"/>
              </w:rPr>
              <w:t xml:space="preserve">Understanding of </w:t>
            </w:r>
          </w:p>
          <w:p w14:paraId="2FFBD58C" w14:textId="12D6883C" w:rsidR="00DF08FD" w:rsidRDefault="00777A06" w:rsidP="00D17E4B">
            <w:pPr>
              <w:pStyle w:val="TableParagraph"/>
              <w:spacing w:line="226" w:lineRule="exact"/>
              <w:rPr>
                <w:rFonts w:eastAsia="Arial" w:cstheme="minorHAnsi"/>
              </w:rPr>
            </w:pPr>
            <w:r w:rsidRPr="00777A06">
              <w:rPr>
                <w:rFonts w:eastAsia="Arial" w:cstheme="minorHAnsi"/>
              </w:rPr>
              <w:t>personal, personnel and building security</w:t>
            </w:r>
          </w:p>
        </w:tc>
        <w:tc>
          <w:tcPr>
            <w:tcW w:w="4341" w:type="dxa"/>
            <w:gridSpan w:val="3"/>
          </w:tcPr>
          <w:p w14:paraId="6B3C2CA1" w14:textId="77777777" w:rsidR="00DF08FD" w:rsidRDefault="00DF08FD" w:rsidP="00181F90">
            <w:pPr>
              <w:pStyle w:val="NoSpacing"/>
              <w:spacing w:after="120"/>
              <w:rPr>
                <w:rFonts w:cstheme="minorHAnsi"/>
              </w:rPr>
            </w:pPr>
          </w:p>
        </w:tc>
        <w:tc>
          <w:tcPr>
            <w:tcW w:w="2657" w:type="dxa"/>
            <w:gridSpan w:val="3"/>
          </w:tcPr>
          <w:p w14:paraId="7E891558" w14:textId="77777777" w:rsidR="00DF08FD" w:rsidRDefault="00DF08FD" w:rsidP="00181F90">
            <w:pPr>
              <w:spacing w:after="120" w:line="242" w:lineRule="auto"/>
              <w:rPr>
                <w:rStyle w:val="Hyperlink"/>
                <w:rFonts w:asciiTheme="minorHAnsi" w:hAnsiTheme="minorHAnsi" w:cstheme="minorHAnsi"/>
                <w:b/>
                <w:bCs/>
                <w:color w:val="auto"/>
                <w:lang w:val="en-US"/>
              </w:rPr>
            </w:pPr>
          </w:p>
        </w:tc>
      </w:tr>
      <w:tr w:rsidR="00DF08FD" w14:paraId="55FEDF89" w14:textId="77777777">
        <w:tc>
          <w:tcPr>
            <w:tcW w:w="2462" w:type="dxa"/>
          </w:tcPr>
          <w:p w14:paraId="65B9757F" w14:textId="21EB7B04" w:rsidR="00DF08FD" w:rsidRDefault="00777A06" w:rsidP="00181F90">
            <w:pPr>
              <w:pStyle w:val="TableParagraph"/>
              <w:spacing w:after="120" w:line="226" w:lineRule="exact"/>
              <w:rPr>
                <w:rFonts w:eastAsia="Arial" w:cstheme="minorHAnsi"/>
              </w:rPr>
            </w:pPr>
            <w:r w:rsidRPr="00777A06">
              <w:rPr>
                <w:rFonts w:eastAsia="Arial" w:cstheme="minorHAnsi"/>
              </w:rPr>
              <w:lastRenderedPageBreak/>
              <w:t>Fire safety &amp; location of alarms, emergency equipment &amp; fire exits</w:t>
            </w:r>
          </w:p>
        </w:tc>
        <w:tc>
          <w:tcPr>
            <w:tcW w:w="4341" w:type="dxa"/>
            <w:gridSpan w:val="3"/>
          </w:tcPr>
          <w:p w14:paraId="16DD80E0" w14:textId="77777777" w:rsidR="00DF08FD" w:rsidRDefault="00DF08FD" w:rsidP="00181F90">
            <w:pPr>
              <w:pStyle w:val="NoSpacing"/>
              <w:spacing w:after="120"/>
              <w:rPr>
                <w:rFonts w:cstheme="minorHAnsi"/>
              </w:rPr>
            </w:pPr>
          </w:p>
        </w:tc>
        <w:tc>
          <w:tcPr>
            <w:tcW w:w="2657" w:type="dxa"/>
            <w:gridSpan w:val="3"/>
          </w:tcPr>
          <w:p w14:paraId="4AA5CEE4" w14:textId="77777777" w:rsidR="00DF08FD" w:rsidRDefault="00DF08FD" w:rsidP="00181F90">
            <w:pPr>
              <w:spacing w:after="120" w:line="242" w:lineRule="auto"/>
              <w:rPr>
                <w:rStyle w:val="Hyperlink"/>
                <w:rFonts w:asciiTheme="minorHAnsi" w:hAnsiTheme="minorHAnsi" w:cstheme="minorHAnsi"/>
                <w:b/>
                <w:bCs/>
                <w:color w:val="auto"/>
                <w:lang w:val="en-US"/>
              </w:rPr>
            </w:pPr>
          </w:p>
        </w:tc>
      </w:tr>
      <w:tr w:rsidR="00DF08FD" w14:paraId="581A1AA3" w14:textId="77777777">
        <w:tc>
          <w:tcPr>
            <w:tcW w:w="2462" w:type="dxa"/>
          </w:tcPr>
          <w:p w14:paraId="4116505D" w14:textId="5C2476DF" w:rsidR="00DF08FD" w:rsidRPr="00777A06" w:rsidRDefault="00777A06" w:rsidP="00181F90">
            <w:pPr>
              <w:spacing w:after="120"/>
              <w:rPr>
                <w:lang w:val="en-US"/>
              </w:rPr>
            </w:pPr>
            <w:r w:rsidRPr="00777A06">
              <w:rPr>
                <w:lang w:val="en-US"/>
              </w:rPr>
              <w:t>Ordering &amp; storage of vaccines and cold chain procedures</w:t>
            </w:r>
          </w:p>
        </w:tc>
        <w:tc>
          <w:tcPr>
            <w:tcW w:w="4341" w:type="dxa"/>
            <w:gridSpan w:val="3"/>
          </w:tcPr>
          <w:p w14:paraId="1015D61B" w14:textId="77777777" w:rsidR="00DF08FD" w:rsidRDefault="00DF08FD" w:rsidP="00181F90">
            <w:pPr>
              <w:pStyle w:val="NoSpacing"/>
              <w:spacing w:after="120"/>
              <w:rPr>
                <w:rFonts w:cstheme="minorHAnsi"/>
              </w:rPr>
            </w:pPr>
          </w:p>
        </w:tc>
        <w:tc>
          <w:tcPr>
            <w:tcW w:w="2657" w:type="dxa"/>
            <w:gridSpan w:val="3"/>
          </w:tcPr>
          <w:p w14:paraId="30C386E0" w14:textId="77777777" w:rsidR="00DF08FD" w:rsidRDefault="00DF08FD" w:rsidP="00181F90">
            <w:pPr>
              <w:spacing w:after="120" w:line="242" w:lineRule="auto"/>
              <w:rPr>
                <w:rStyle w:val="Hyperlink"/>
                <w:rFonts w:asciiTheme="minorHAnsi" w:hAnsiTheme="minorHAnsi" w:cstheme="minorHAnsi"/>
                <w:b/>
                <w:bCs/>
                <w:color w:val="auto"/>
                <w:lang w:val="en-US"/>
              </w:rPr>
            </w:pPr>
          </w:p>
        </w:tc>
      </w:tr>
      <w:tr w:rsidR="00777A06" w14:paraId="1E88ED54" w14:textId="77777777" w:rsidTr="00777A06">
        <w:tc>
          <w:tcPr>
            <w:tcW w:w="9460" w:type="dxa"/>
            <w:gridSpan w:val="7"/>
            <w:shd w:val="clear" w:color="auto" w:fill="E7E6E6" w:themeFill="background2"/>
          </w:tcPr>
          <w:p w14:paraId="0AF971A1" w14:textId="50A4666B" w:rsidR="00777A06" w:rsidRPr="00777A06" w:rsidRDefault="00777A06" w:rsidP="00181F90">
            <w:pPr>
              <w:pStyle w:val="TableParagraph"/>
              <w:spacing w:after="120"/>
              <w:ind w:right="2378"/>
              <w:rPr>
                <w:rStyle w:val="Hyperlink"/>
                <w:rFonts w:eastAsia="Arial" w:cstheme="minorHAnsi"/>
                <w:color w:val="auto"/>
                <w:u w:val="none"/>
              </w:rPr>
            </w:pPr>
            <w:r w:rsidRPr="00777A06">
              <w:rPr>
                <w:rFonts w:cstheme="minorHAnsi"/>
                <w:b/>
              </w:rPr>
              <w:t>Policies</w:t>
            </w:r>
            <w:r w:rsidRPr="00777A06">
              <w:rPr>
                <w:rFonts w:cstheme="minorHAnsi"/>
                <w:b/>
                <w:spacing w:val="-2"/>
              </w:rPr>
              <w:t xml:space="preserve"> </w:t>
            </w:r>
            <w:r w:rsidRPr="00777A06">
              <w:rPr>
                <w:rFonts w:cstheme="minorHAnsi"/>
                <w:b/>
                <w:spacing w:val="-1"/>
              </w:rPr>
              <w:t>Protocols</w:t>
            </w:r>
            <w:r w:rsidRPr="00777A06">
              <w:rPr>
                <w:rFonts w:cstheme="minorHAnsi"/>
                <w:b/>
                <w:spacing w:val="-2"/>
              </w:rPr>
              <w:t xml:space="preserve"> </w:t>
            </w:r>
            <w:r w:rsidRPr="00777A06">
              <w:rPr>
                <w:rFonts w:cstheme="minorHAnsi"/>
                <w:b/>
                <w:spacing w:val="-1"/>
              </w:rPr>
              <w:t>and</w:t>
            </w:r>
            <w:r w:rsidRPr="00777A06">
              <w:rPr>
                <w:rFonts w:cstheme="minorHAnsi"/>
                <w:b/>
                <w:spacing w:val="27"/>
              </w:rPr>
              <w:t xml:space="preserve"> </w:t>
            </w:r>
            <w:r w:rsidRPr="00777A06">
              <w:rPr>
                <w:rFonts w:cstheme="minorHAnsi"/>
                <w:b/>
                <w:spacing w:val="-1"/>
              </w:rPr>
              <w:t>procedures</w:t>
            </w:r>
          </w:p>
        </w:tc>
      </w:tr>
      <w:tr w:rsidR="00DF08FD" w14:paraId="28A2293C" w14:textId="77777777">
        <w:tc>
          <w:tcPr>
            <w:tcW w:w="2462" w:type="dxa"/>
          </w:tcPr>
          <w:p w14:paraId="06058011" w14:textId="3D18E158" w:rsidR="00DF08FD" w:rsidRDefault="00777A06" w:rsidP="00181F90">
            <w:pPr>
              <w:pStyle w:val="TableParagraph"/>
              <w:spacing w:after="120" w:line="226" w:lineRule="exact"/>
              <w:rPr>
                <w:rFonts w:eastAsia="Arial" w:cstheme="minorHAnsi"/>
              </w:rPr>
            </w:pPr>
            <w:r w:rsidRPr="00777A06">
              <w:rPr>
                <w:rFonts w:eastAsia="Arial" w:cstheme="minorHAnsi"/>
              </w:rPr>
              <w:t>Awareness of CQC</w:t>
            </w:r>
            <w:r>
              <w:rPr>
                <w:rFonts w:eastAsia="Arial" w:cstheme="minorHAnsi"/>
              </w:rPr>
              <w:t xml:space="preserve"> requirements</w:t>
            </w:r>
          </w:p>
        </w:tc>
        <w:tc>
          <w:tcPr>
            <w:tcW w:w="4341" w:type="dxa"/>
            <w:gridSpan w:val="3"/>
          </w:tcPr>
          <w:p w14:paraId="1C0EC9C5" w14:textId="77777777" w:rsidR="00DF08FD" w:rsidRDefault="00DF08FD" w:rsidP="00181F90">
            <w:pPr>
              <w:pStyle w:val="NoSpacing"/>
              <w:spacing w:after="120"/>
              <w:rPr>
                <w:rFonts w:cstheme="minorHAnsi"/>
              </w:rPr>
            </w:pPr>
          </w:p>
        </w:tc>
        <w:tc>
          <w:tcPr>
            <w:tcW w:w="2657" w:type="dxa"/>
            <w:gridSpan w:val="3"/>
          </w:tcPr>
          <w:p w14:paraId="7E5F49E1" w14:textId="77777777" w:rsidR="00DF08FD" w:rsidRDefault="00DF08FD" w:rsidP="00181F90">
            <w:pPr>
              <w:spacing w:after="120" w:line="242" w:lineRule="auto"/>
              <w:rPr>
                <w:rStyle w:val="Hyperlink"/>
                <w:rFonts w:asciiTheme="minorHAnsi" w:hAnsiTheme="minorHAnsi" w:cstheme="minorHAnsi"/>
                <w:b/>
                <w:bCs/>
                <w:color w:val="auto"/>
                <w:lang w:val="en-US"/>
              </w:rPr>
            </w:pPr>
          </w:p>
        </w:tc>
      </w:tr>
      <w:tr w:rsidR="00DF08FD" w14:paraId="72B58425" w14:textId="77777777">
        <w:tc>
          <w:tcPr>
            <w:tcW w:w="2462" w:type="dxa"/>
          </w:tcPr>
          <w:p w14:paraId="7014BD3C" w14:textId="46CAB476" w:rsidR="00DF08FD" w:rsidRDefault="00777A06" w:rsidP="00181F90">
            <w:pPr>
              <w:pStyle w:val="TableParagraph"/>
              <w:spacing w:after="120" w:line="226" w:lineRule="exact"/>
              <w:rPr>
                <w:rFonts w:eastAsia="Arial" w:cstheme="minorHAnsi"/>
              </w:rPr>
            </w:pPr>
            <w:r w:rsidRPr="00777A06">
              <w:rPr>
                <w:rFonts w:eastAsia="Arial" w:cstheme="minorHAnsi"/>
              </w:rPr>
              <w:t>Awareness of clinical governance</w:t>
            </w:r>
          </w:p>
        </w:tc>
        <w:tc>
          <w:tcPr>
            <w:tcW w:w="4341" w:type="dxa"/>
            <w:gridSpan w:val="3"/>
          </w:tcPr>
          <w:p w14:paraId="66AC89DA" w14:textId="77777777" w:rsidR="00DF08FD" w:rsidRDefault="00DF08FD" w:rsidP="00181F90">
            <w:pPr>
              <w:pStyle w:val="NoSpacing"/>
              <w:spacing w:after="120"/>
              <w:rPr>
                <w:rFonts w:cstheme="minorHAnsi"/>
              </w:rPr>
            </w:pPr>
          </w:p>
        </w:tc>
        <w:tc>
          <w:tcPr>
            <w:tcW w:w="2657" w:type="dxa"/>
            <w:gridSpan w:val="3"/>
          </w:tcPr>
          <w:p w14:paraId="04314F22" w14:textId="77777777" w:rsidR="00DF08FD" w:rsidRDefault="00DF08FD" w:rsidP="00181F90">
            <w:pPr>
              <w:spacing w:after="120" w:line="242" w:lineRule="auto"/>
              <w:rPr>
                <w:rStyle w:val="Hyperlink"/>
                <w:rFonts w:asciiTheme="minorHAnsi" w:hAnsiTheme="minorHAnsi" w:cstheme="minorHAnsi"/>
                <w:b/>
                <w:bCs/>
                <w:color w:val="auto"/>
                <w:lang w:val="en-US"/>
              </w:rPr>
            </w:pPr>
          </w:p>
        </w:tc>
      </w:tr>
      <w:tr w:rsidR="00DF08FD" w14:paraId="3CB63952" w14:textId="77777777">
        <w:tc>
          <w:tcPr>
            <w:tcW w:w="2462" w:type="dxa"/>
          </w:tcPr>
          <w:p w14:paraId="35EA4ADE" w14:textId="597F57CF" w:rsidR="00DF08FD" w:rsidRDefault="00777A06" w:rsidP="00181F90">
            <w:pPr>
              <w:pStyle w:val="TableParagraph"/>
              <w:spacing w:after="120" w:line="226" w:lineRule="exact"/>
              <w:rPr>
                <w:rFonts w:eastAsia="Arial" w:cstheme="minorHAnsi"/>
              </w:rPr>
            </w:pPr>
            <w:r w:rsidRPr="00777A06">
              <w:rPr>
                <w:rFonts w:eastAsia="Arial" w:cstheme="minorHAnsi"/>
              </w:rPr>
              <w:t>Location of online polices</w:t>
            </w:r>
          </w:p>
        </w:tc>
        <w:tc>
          <w:tcPr>
            <w:tcW w:w="4341" w:type="dxa"/>
            <w:gridSpan w:val="3"/>
          </w:tcPr>
          <w:p w14:paraId="7846EDD4" w14:textId="77777777" w:rsidR="00DF08FD" w:rsidRDefault="00DF08FD" w:rsidP="00181F90">
            <w:pPr>
              <w:pStyle w:val="NoSpacing"/>
              <w:spacing w:after="120"/>
              <w:rPr>
                <w:rFonts w:cstheme="minorHAnsi"/>
              </w:rPr>
            </w:pPr>
          </w:p>
        </w:tc>
        <w:tc>
          <w:tcPr>
            <w:tcW w:w="2657" w:type="dxa"/>
            <w:gridSpan w:val="3"/>
          </w:tcPr>
          <w:p w14:paraId="541ECD49" w14:textId="77777777" w:rsidR="00DF08FD" w:rsidRDefault="00DF08FD" w:rsidP="00181F90">
            <w:pPr>
              <w:spacing w:after="120" w:line="242" w:lineRule="auto"/>
              <w:rPr>
                <w:rStyle w:val="Hyperlink"/>
                <w:rFonts w:asciiTheme="minorHAnsi" w:hAnsiTheme="minorHAnsi" w:cstheme="minorHAnsi"/>
                <w:b/>
                <w:bCs/>
                <w:color w:val="auto"/>
                <w:lang w:val="en-US"/>
              </w:rPr>
            </w:pPr>
          </w:p>
        </w:tc>
      </w:tr>
      <w:tr w:rsidR="00DF08FD" w14:paraId="478A955D" w14:textId="77777777">
        <w:tc>
          <w:tcPr>
            <w:tcW w:w="2462" w:type="dxa"/>
          </w:tcPr>
          <w:p w14:paraId="35C1C36D" w14:textId="78F4718E" w:rsidR="00DF08FD" w:rsidRDefault="00777A06" w:rsidP="00181F90">
            <w:pPr>
              <w:pStyle w:val="TableParagraph"/>
              <w:spacing w:after="120" w:line="226" w:lineRule="exact"/>
              <w:rPr>
                <w:rFonts w:eastAsia="Arial" w:cstheme="minorHAnsi"/>
              </w:rPr>
            </w:pPr>
            <w:r w:rsidRPr="00777A06">
              <w:rPr>
                <w:rFonts w:eastAsia="Arial" w:cstheme="minorHAnsi"/>
              </w:rPr>
              <w:t>Location and understanding of PGDs</w:t>
            </w:r>
            <w:r>
              <w:rPr>
                <w:rFonts w:eastAsia="Arial" w:cstheme="minorHAnsi"/>
              </w:rPr>
              <w:t xml:space="preserve"> and PSDs</w:t>
            </w:r>
          </w:p>
        </w:tc>
        <w:tc>
          <w:tcPr>
            <w:tcW w:w="4341" w:type="dxa"/>
            <w:gridSpan w:val="3"/>
          </w:tcPr>
          <w:p w14:paraId="6572EEC2" w14:textId="77777777" w:rsidR="00DF08FD" w:rsidRDefault="00DF08FD" w:rsidP="00181F90">
            <w:pPr>
              <w:pStyle w:val="NoSpacing"/>
              <w:spacing w:after="120"/>
              <w:rPr>
                <w:rFonts w:cstheme="minorHAnsi"/>
              </w:rPr>
            </w:pPr>
          </w:p>
        </w:tc>
        <w:tc>
          <w:tcPr>
            <w:tcW w:w="2657" w:type="dxa"/>
            <w:gridSpan w:val="3"/>
          </w:tcPr>
          <w:p w14:paraId="053E713B" w14:textId="77777777" w:rsidR="00DF08FD" w:rsidRDefault="00DF08FD" w:rsidP="00181F90">
            <w:pPr>
              <w:spacing w:after="120" w:line="242" w:lineRule="auto"/>
              <w:rPr>
                <w:rStyle w:val="Hyperlink"/>
                <w:rFonts w:asciiTheme="minorHAnsi" w:hAnsiTheme="minorHAnsi" w:cstheme="minorHAnsi"/>
                <w:b/>
                <w:bCs/>
                <w:color w:val="auto"/>
                <w:lang w:val="en-US"/>
              </w:rPr>
            </w:pPr>
          </w:p>
        </w:tc>
      </w:tr>
      <w:tr w:rsidR="00777A06" w:rsidRPr="00895F06" w14:paraId="27E70D6C" w14:textId="77777777">
        <w:trPr>
          <w:trHeight w:val="1729"/>
        </w:trPr>
        <w:tc>
          <w:tcPr>
            <w:tcW w:w="9460" w:type="dxa"/>
            <w:gridSpan w:val="7"/>
            <w:shd w:val="clear" w:color="auto" w:fill="E7E6E6" w:themeFill="background2"/>
          </w:tcPr>
          <w:p w14:paraId="5630C449" w14:textId="77777777" w:rsidR="00777A06" w:rsidRPr="00895F06" w:rsidRDefault="00777A06" w:rsidP="00181F90">
            <w:pPr>
              <w:spacing w:after="120" w:line="242" w:lineRule="auto"/>
              <w:rPr>
                <w:rStyle w:val="Hyperlink"/>
                <w:rFonts w:asciiTheme="minorHAnsi" w:hAnsiTheme="minorHAnsi" w:cstheme="minorHAnsi"/>
                <w:b/>
                <w:bCs/>
                <w:color w:val="auto"/>
                <w:lang w:val="en-US"/>
              </w:rPr>
            </w:pPr>
            <w:bookmarkStart w:id="53" w:name="_Hlk130219866"/>
            <w:r w:rsidRPr="00895F06">
              <w:rPr>
                <w:b/>
                <w:bCs/>
              </w:rPr>
              <w:t>Reflection and comments:</w:t>
            </w:r>
          </w:p>
        </w:tc>
      </w:tr>
      <w:tr w:rsidR="00777A06" w14:paraId="720A14F9" w14:textId="77777777">
        <w:tc>
          <w:tcPr>
            <w:tcW w:w="4957" w:type="dxa"/>
            <w:gridSpan w:val="2"/>
          </w:tcPr>
          <w:p w14:paraId="65FAA719" w14:textId="2F90FB96" w:rsidR="00777A06" w:rsidRDefault="001254A3" w:rsidP="00181F90">
            <w:pPr>
              <w:pStyle w:val="TableParagraph"/>
              <w:spacing w:after="120" w:line="226" w:lineRule="exact"/>
              <w:rPr>
                <w:rFonts w:eastAsia="Arial" w:cstheme="minorHAnsi"/>
              </w:rPr>
            </w:pPr>
            <w:r>
              <w:t>GPN / NA</w:t>
            </w:r>
            <w:r w:rsidR="00777A06">
              <w:t xml:space="preserve"> name</w:t>
            </w:r>
            <w:r w:rsidR="00777A06" w:rsidRPr="00BE2623">
              <w:t>:</w:t>
            </w:r>
          </w:p>
        </w:tc>
        <w:tc>
          <w:tcPr>
            <w:tcW w:w="2976" w:type="dxa"/>
            <w:gridSpan w:val="4"/>
          </w:tcPr>
          <w:p w14:paraId="5BE95321" w14:textId="77777777" w:rsidR="00777A06" w:rsidRDefault="00777A06" w:rsidP="00181F90">
            <w:pPr>
              <w:pStyle w:val="NoSpacing"/>
              <w:spacing w:after="120"/>
              <w:rPr>
                <w:rFonts w:cstheme="minorHAnsi"/>
              </w:rPr>
            </w:pPr>
            <w:r w:rsidRPr="00BE2623">
              <w:t>Signature:</w:t>
            </w:r>
          </w:p>
        </w:tc>
        <w:tc>
          <w:tcPr>
            <w:tcW w:w="1527" w:type="dxa"/>
          </w:tcPr>
          <w:p w14:paraId="21270C28" w14:textId="77777777" w:rsidR="00777A06" w:rsidRDefault="00777A06" w:rsidP="00181F90">
            <w:pPr>
              <w:spacing w:after="120" w:line="242" w:lineRule="auto"/>
              <w:rPr>
                <w:rStyle w:val="Hyperlink"/>
                <w:rFonts w:asciiTheme="minorHAnsi" w:hAnsiTheme="minorHAnsi" w:cstheme="minorHAnsi"/>
                <w:b/>
                <w:bCs/>
                <w:color w:val="auto"/>
                <w:lang w:val="en-US"/>
              </w:rPr>
            </w:pPr>
            <w:r w:rsidRPr="00BE2623">
              <w:t>Date:</w:t>
            </w:r>
          </w:p>
        </w:tc>
      </w:tr>
      <w:tr w:rsidR="00777A06" w14:paraId="0E21338B" w14:textId="77777777">
        <w:tc>
          <w:tcPr>
            <w:tcW w:w="4957" w:type="dxa"/>
            <w:gridSpan w:val="2"/>
          </w:tcPr>
          <w:p w14:paraId="07D38860" w14:textId="3B4ED33C" w:rsidR="00777A06" w:rsidRDefault="0078644C" w:rsidP="00181F90">
            <w:pPr>
              <w:pStyle w:val="TableParagraph"/>
              <w:spacing w:after="120" w:line="226" w:lineRule="exact"/>
              <w:rPr>
                <w:rFonts w:eastAsia="Arial" w:cstheme="minorHAnsi"/>
              </w:rPr>
            </w:pPr>
            <w:r>
              <w:t>Employer</w:t>
            </w:r>
            <w:r w:rsidR="00777A06" w:rsidRPr="00BE2623">
              <w:t xml:space="preserve"> / Lead Nurse Name:</w:t>
            </w:r>
          </w:p>
        </w:tc>
        <w:tc>
          <w:tcPr>
            <w:tcW w:w="2976" w:type="dxa"/>
            <w:gridSpan w:val="4"/>
          </w:tcPr>
          <w:p w14:paraId="59237E59" w14:textId="77777777" w:rsidR="00777A06" w:rsidRDefault="00777A06" w:rsidP="00181F90">
            <w:pPr>
              <w:pStyle w:val="NoSpacing"/>
              <w:spacing w:after="120"/>
              <w:rPr>
                <w:rFonts w:cstheme="minorHAnsi"/>
              </w:rPr>
            </w:pPr>
            <w:r w:rsidRPr="00BE2623">
              <w:t>Signature:</w:t>
            </w:r>
          </w:p>
        </w:tc>
        <w:tc>
          <w:tcPr>
            <w:tcW w:w="1527" w:type="dxa"/>
          </w:tcPr>
          <w:p w14:paraId="41B3145E" w14:textId="77777777" w:rsidR="00777A06" w:rsidRDefault="00777A06" w:rsidP="00181F90">
            <w:pPr>
              <w:spacing w:after="120" w:line="242" w:lineRule="auto"/>
              <w:rPr>
                <w:rStyle w:val="Hyperlink"/>
                <w:rFonts w:asciiTheme="minorHAnsi" w:hAnsiTheme="minorHAnsi" w:cstheme="minorHAnsi"/>
                <w:b/>
                <w:bCs/>
                <w:color w:val="auto"/>
                <w:lang w:val="en-US"/>
              </w:rPr>
            </w:pPr>
            <w:r w:rsidRPr="00BE2623">
              <w:t>Date:</w:t>
            </w:r>
          </w:p>
        </w:tc>
      </w:tr>
      <w:bookmarkEnd w:id="53"/>
      <w:tr w:rsidR="00777A06" w14:paraId="33DC7860" w14:textId="77777777" w:rsidTr="00777A06">
        <w:tc>
          <w:tcPr>
            <w:tcW w:w="9460" w:type="dxa"/>
            <w:gridSpan w:val="7"/>
            <w:shd w:val="clear" w:color="auto" w:fill="B4C6E7" w:themeFill="accent1" w:themeFillTint="66"/>
          </w:tcPr>
          <w:p w14:paraId="33789442" w14:textId="43CA6E5B" w:rsidR="00777A06" w:rsidRPr="00777A06" w:rsidRDefault="00777A06" w:rsidP="00181F90">
            <w:pPr>
              <w:spacing w:after="120" w:line="242" w:lineRule="auto"/>
              <w:jc w:val="center"/>
              <w:rPr>
                <w:rStyle w:val="Hyperlink"/>
                <w:rFonts w:asciiTheme="minorHAnsi" w:hAnsiTheme="minorHAnsi" w:cstheme="minorHAnsi"/>
                <w:b/>
                <w:bCs/>
                <w:color w:val="auto"/>
                <w:u w:val="none"/>
                <w:lang w:val="en-US"/>
              </w:rPr>
            </w:pPr>
            <w:r w:rsidRPr="00777A06">
              <w:rPr>
                <w:rStyle w:val="Hyperlink"/>
                <w:rFonts w:asciiTheme="minorHAnsi" w:hAnsiTheme="minorHAnsi" w:cstheme="minorHAnsi"/>
                <w:b/>
                <w:bCs/>
                <w:color w:val="auto"/>
                <w:u w:val="none"/>
                <w:lang w:val="en-US"/>
              </w:rPr>
              <w:t>PROFESSIONAL DEVELOPMENT</w:t>
            </w:r>
          </w:p>
        </w:tc>
      </w:tr>
      <w:tr w:rsidR="00A56EAE" w14:paraId="555032D2" w14:textId="77777777" w:rsidTr="00A56EAE">
        <w:trPr>
          <w:trHeight w:val="979"/>
        </w:trPr>
        <w:tc>
          <w:tcPr>
            <w:tcW w:w="9460" w:type="dxa"/>
            <w:gridSpan w:val="7"/>
            <w:shd w:val="clear" w:color="auto" w:fill="E7E6E6" w:themeFill="background2"/>
          </w:tcPr>
          <w:p w14:paraId="52A66A7E" w14:textId="414BA57E" w:rsidR="00A56EAE" w:rsidRPr="00A56EAE" w:rsidRDefault="00A56EAE" w:rsidP="00181F90">
            <w:pPr>
              <w:spacing w:after="120" w:line="242" w:lineRule="auto"/>
              <w:rPr>
                <w:rStyle w:val="Hyperlink"/>
                <w:rFonts w:asciiTheme="minorHAnsi" w:hAnsiTheme="minorHAnsi" w:cstheme="minorHAnsi"/>
                <w:b/>
                <w:bCs/>
                <w:color w:val="auto"/>
                <w:lang w:val="en-US"/>
              </w:rPr>
            </w:pPr>
            <w:r w:rsidRPr="00A56EAE">
              <w:rPr>
                <w:rFonts w:asciiTheme="minorHAnsi" w:hAnsiTheme="minorHAnsi" w:cstheme="minorHAnsi"/>
                <w:b/>
                <w:spacing w:val="-1"/>
              </w:rPr>
              <w:t>Learning</w:t>
            </w:r>
            <w:r w:rsidRPr="00A56EAE">
              <w:rPr>
                <w:rFonts w:asciiTheme="minorHAnsi" w:hAnsiTheme="minorHAnsi" w:cstheme="minorHAnsi"/>
                <w:b/>
              </w:rPr>
              <w:t xml:space="preserve"> </w:t>
            </w:r>
            <w:r w:rsidRPr="00A56EAE">
              <w:rPr>
                <w:rFonts w:asciiTheme="minorHAnsi" w:hAnsiTheme="minorHAnsi" w:cstheme="minorHAnsi"/>
                <w:b/>
                <w:spacing w:val="-1"/>
              </w:rPr>
              <w:t>outcomes</w:t>
            </w:r>
          </w:p>
        </w:tc>
      </w:tr>
      <w:tr w:rsidR="00A56EAE" w14:paraId="0F47AD3E" w14:textId="77777777">
        <w:tc>
          <w:tcPr>
            <w:tcW w:w="9460" w:type="dxa"/>
            <w:gridSpan w:val="7"/>
          </w:tcPr>
          <w:p w14:paraId="7A5AFA77" w14:textId="62BAE2F8" w:rsidR="00A56EAE" w:rsidRPr="00A56EAE" w:rsidRDefault="00A56EAE" w:rsidP="00181F90">
            <w:pPr>
              <w:spacing w:after="120" w:line="242" w:lineRule="auto"/>
              <w:rPr>
                <w:rStyle w:val="Hyperlink"/>
                <w:rFonts w:asciiTheme="minorHAnsi" w:hAnsiTheme="minorHAnsi" w:cstheme="minorHAnsi"/>
                <w:b/>
                <w:bCs/>
                <w:color w:val="auto"/>
                <w:lang w:val="en-US"/>
              </w:rPr>
            </w:pPr>
            <w:r w:rsidRPr="00A56EAE">
              <w:rPr>
                <w:rFonts w:asciiTheme="minorHAnsi" w:hAnsiTheme="minorHAnsi" w:cstheme="minorHAnsi"/>
              </w:rPr>
              <w:t>The</w:t>
            </w:r>
            <w:r w:rsidRPr="00A56EAE">
              <w:rPr>
                <w:rFonts w:asciiTheme="minorHAnsi" w:hAnsiTheme="minorHAnsi" w:cstheme="minorHAnsi"/>
                <w:spacing w:val="-2"/>
              </w:rPr>
              <w:t xml:space="preserve"> </w:t>
            </w:r>
            <w:r w:rsidR="001254A3">
              <w:rPr>
                <w:rFonts w:asciiTheme="minorHAnsi" w:hAnsiTheme="minorHAnsi" w:cstheme="minorHAnsi"/>
                <w:spacing w:val="-2"/>
              </w:rPr>
              <w:t>GPN / NA</w:t>
            </w:r>
            <w:r w:rsidRPr="00A56EAE">
              <w:rPr>
                <w:rFonts w:asciiTheme="minorHAnsi" w:hAnsiTheme="minorHAnsi" w:cstheme="minorHAnsi"/>
              </w:rPr>
              <w:t xml:space="preserve"> </w:t>
            </w:r>
            <w:r w:rsidRPr="00A56EAE">
              <w:rPr>
                <w:rFonts w:asciiTheme="minorHAnsi" w:hAnsiTheme="minorHAnsi" w:cstheme="minorHAnsi"/>
                <w:spacing w:val="-2"/>
              </w:rPr>
              <w:t>will</w:t>
            </w:r>
            <w:r w:rsidRPr="00A56EAE">
              <w:rPr>
                <w:rFonts w:asciiTheme="minorHAnsi" w:hAnsiTheme="minorHAnsi" w:cstheme="minorHAnsi"/>
              </w:rPr>
              <w:t xml:space="preserve"> </w:t>
            </w:r>
            <w:r w:rsidRPr="00A56EAE">
              <w:rPr>
                <w:rFonts w:asciiTheme="minorHAnsi" w:hAnsiTheme="minorHAnsi" w:cstheme="minorHAnsi"/>
                <w:spacing w:val="-1"/>
              </w:rPr>
              <w:t>have</w:t>
            </w:r>
            <w:r w:rsidRPr="00A56EAE">
              <w:rPr>
                <w:rFonts w:asciiTheme="minorHAnsi" w:hAnsiTheme="minorHAnsi" w:cstheme="minorHAnsi"/>
                <w:spacing w:val="3"/>
              </w:rPr>
              <w:t xml:space="preserve"> </w:t>
            </w:r>
            <w:r w:rsidRPr="00A56EAE">
              <w:rPr>
                <w:rFonts w:asciiTheme="minorHAnsi" w:hAnsiTheme="minorHAnsi" w:cstheme="minorHAnsi"/>
                <w:spacing w:val="-1"/>
              </w:rPr>
              <w:t>resources</w:t>
            </w:r>
            <w:r w:rsidRPr="00A56EAE">
              <w:rPr>
                <w:rFonts w:asciiTheme="minorHAnsi" w:hAnsiTheme="minorHAnsi" w:cstheme="minorHAnsi"/>
                <w:spacing w:val="-4"/>
              </w:rPr>
              <w:t xml:space="preserve"> </w:t>
            </w:r>
            <w:r w:rsidRPr="00A56EAE">
              <w:rPr>
                <w:rFonts w:asciiTheme="minorHAnsi" w:hAnsiTheme="minorHAnsi" w:cstheme="minorHAnsi"/>
              </w:rPr>
              <w:t xml:space="preserve">to </w:t>
            </w:r>
            <w:r w:rsidRPr="00A56EAE">
              <w:rPr>
                <w:rFonts w:asciiTheme="minorHAnsi" w:hAnsiTheme="minorHAnsi" w:cstheme="minorHAnsi"/>
                <w:spacing w:val="-2"/>
              </w:rPr>
              <w:t>provide</w:t>
            </w:r>
            <w:r w:rsidRPr="00A56EAE">
              <w:rPr>
                <w:rFonts w:asciiTheme="minorHAnsi" w:hAnsiTheme="minorHAnsi" w:cstheme="minorHAnsi"/>
              </w:rPr>
              <w:t xml:space="preserve"> </w:t>
            </w:r>
            <w:r w:rsidRPr="00A56EAE">
              <w:rPr>
                <w:rFonts w:asciiTheme="minorHAnsi" w:hAnsiTheme="minorHAnsi" w:cstheme="minorHAnsi"/>
                <w:spacing w:val="-1"/>
              </w:rPr>
              <w:t>his/her</w:t>
            </w:r>
            <w:r w:rsidRPr="00A56EAE">
              <w:rPr>
                <w:rFonts w:asciiTheme="minorHAnsi" w:hAnsiTheme="minorHAnsi" w:cstheme="minorHAnsi"/>
                <w:spacing w:val="1"/>
              </w:rPr>
              <w:t xml:space="preserve"> </w:t>
            </w:r>
            <w:r w:rsidRPr="00A56EAE">
              <w:rPr>
                <w:rFonts w:asciiTheme="minorHAnsi" w:hAnsiTheme="minorHAnsi" w:cstheme="minorHAnsi"/>
                <w:spacing w:val="-2"/>
              </w:rPr>
              <w:t>own</w:t>
            </w:r>
            <w:r w:rsidRPr="00A56EAE">
              <w:rPr>
                <w:rFonts w:asciiTheme="minorHAnsi" w:hAnsiTheme="minorHAnsi" w:cstheme="minorHAnsi"/>
              </w:rPr>
              <w:t xml:space="preserve"> </w:t>
            </w:r>
            <w:r w:rsidRPr="00A56EAE">
              <w:rPr>
                <w:rFonts w:asciiTheme="minorHAnsi" w:hAnsiTheme="minorHAnsi" w:cstheme="minorHAnsi"/>
                <w:spacing w:val="-1"/>
              </w:rPr>
              <w:t>professional support.</w:t>
            </w:r>
          </w:p>
        </w:tc>
      </w:tr>
      <w:tr w:rsidR="00A56EAE" w14:paraId="423554B8" w14:textId="77777777" w:rsidTr="00A56EAE">
        <w:tc>
          <w:tcPr>
            <w:tcW w:w="2462" w:type="dxa"/>
            <w:shd w:val="clear" w:color="auto" w:fill="B4C6E7" w:themeFill="accent1" w:themeFillTint="66"/>
          </w:tcPr>
          <w:p w14:paraId="4BCDE516" w14:textId="691147DC" w:rsidR="00A56EAE" w:rsidRDefault="00A56EAE" w:rsidP="00181F90">
            <w:pPr>
              <w:pStyle w:val="TableParagraph"/>
              <w:spacing w:after="120" w:line="226" w:lineRule="exact"/>
              <w:rPr>
                <w:rFonts w:eastAsia="Arial" w:cstheme="minorHAnsi"/>
              </w:rPr>
            </w:pPr>
            <w:r>
              <w:rPr>
                <w:rFonts w:eastAsia="Arial" w:cstheme="minorHAnsi"/>
              </w:rPr>
              <w:t>Required</w:t>
            </w:r>
          </w:p>
        </w:tc>
        <w:tc>
          <w:tcPr>
            <w:tcW w:w="4341" w:type="dxa"/>
            <w:gridSpan w:val="3"/>
            <w:shd w:val="clear" w:color="auto" w:fill="B4C6E7" w:themeFill="accent1" w:themeFillTint="66"/>
          </w:tcPr>
          <w:p w14:paraId="34DA545C" w14:textId="641AAC76" w:rsidR="00A56EAE" w:rsidRPr="00A56EAE" w:rsidRDefault="00A56EAE" w:rsidP="00181F90">
            <w:pPr>
              <w:pStyle w:val="NoSpacing"/>
              <w:spacing w:after="120"/>
              <w:rPr>
                <w:rFonts w:cstheme="minorHAnsi"/>
              </w:rPr>
            </w:pPr>
            <w:r w:rsidRPr="00A56EAE">
              <w:rPr>
                <w:rFonts w:cstheme="minorHAnsi"/>
              </w:rPr>
              <w:t>Identify contacts</w:t>
            </w:r>
          </w:p>
        </w:tc>
        <w:tc>
          <w:tcPr>
            <w:tcW w:w="2657" w:type="dxa"/>
            <w:gridSpan w:val="3"/>
            <w:shd w:val="clear" w:color="auto" w:fill="B4C6E7" w:themeFill="accent1" w:themeFillTint="66"/>
          </w:tcPr>
          <w:p w14:paraId="36E31F52" w14:textId="7341FCC9" w:rsidR="00A56EAE" w:rsidRPr="00A56EAE" w:rsidRDefault="00A56EAE" w:rsidP="00181F90">
            <w:pPr>
              <w:spacing w:after="120" w:line="242" w:lineRule="auto"/>
              <w:rPr>
                <w:rStyle w:val="Hyperlink"/>
                <w:rFonts w:asciiTheme="minorHAnsi" w:hAnsiTheme="minorHAnsi" w:cstheme="minorHAnsi"/>
                <w:color w:val="auto"/>
                <w:u w:val="none"/>
                <w:lang w:val="en-US"/>
              </w:rPr>
            </w:pPr>
            <w:r w:rsidRPr="00A56EAE">
              <w:rPr>
                <w:rStyle w:val="Hyperlink"/>
                <w:rFonts w:asciiTheme="minorHAnsi" w:hAnsiTheme="minorHAnsi" w:cstheme="minorHAnsi"/>
                <w:color w:val="auto"/>
                <w:u w:val="none"/>
                <w:lang w:val="en-US"/>
              </w:rPr>
              <w:t>Date obtained</w:t>
            </w:r>
          </w:p>
        </w:tc>
      </w:tr>
      <w:tr w:rsidR="00A56EAE" w14:paraId="36AECDF4" w14:textId="77777777">
        <w:tc>
          <w:tcPr>
            <w:tcW w:w="2462" w:type="dxa"/>
          </w:tcPr>
          <w:p w14:paraId="74AC0014" w14:textId="77777777" w:rsidR="006466E1" w:rsidRDefault="00A56EAE" w:rsidP="006466E1">
            <w:pPr>
              <w:pStyle w:val="TableParagraph"/>
              <w:spacing w:line="226" w:lineRule="exact"/>
              <w:rPr>
                <w:rFonts w:eastAsia="Arial" w:cstheme="minorHAnsi"/>
              </w:rPr>
            </w:pPr>
            <w:r w:rsidRPr="00A56EAE">
              <w:rPr>
                <w:rFonts w:eastAsia="Arial" w:cstheme="minorHAnsi"/>
              </w:rPr>
              <w:t xml:space="preserve">Professional </w:t>
            </w:r>
          </w:p>
          <w:p w14:paraId="5FFFAD1C" w14:textId="77777777" w:rsidR="006466E1" w:rsidRDefault="00A56EAE" w:rsidP="006466E1">
            <w:pPr>
              <w:pStyle w:val="TableParagraph"/>
              <w:spacing w:line="226" w:lineRule="exact"/>
              <w:rPr>
                <w:rFonts w:eastAsia="Arial" w:cstheme="minorHAnsi"/>
              </w:rPr>
            </w:pPr>
            <w:r w:rsidRPr="00A56EAE">
              <w:rPr>
                <w:rFonts w:eastAsia="Arial" w:cstheme="minorHAnsi"/>
              </w:rPr>
              <w:t xml:space="preserve">organisational </w:t>
            </w:r>
          </w:p>
          <w:p w14:paraId="31A3260B" w14:textId="77777777" w:rsidR="006466E1" w:rsidRDefault="00A56EAE" w:rsidP="006466E1">
            <w:pPr>
              <w:pStyle w:val="TableParagraph"/>
              <w:spacing w:line="226" w:lineRule="exact"/>
              <w:rPr>
                <w:rFonts w:eastAsia="Arial" w:cstheme="minorHAnsi"/>
              </w:rPr>
            </w:pPr>
            <w:r w:rsidRPr="00A56EAE">
              <w:rPr>
                <w:rFonts w:eastAsia="Arial" w:cstheme="minorHAnsi"/>
              </w:rPr>
              <w:t xml:space="preserve">membership for </w:t>
            </w:r>
          </w:p>
          <w:p w14:paraId="12FFFF12" w14:textId="01B4A5E8" w:rsidR="00A56EAE" w:rsidRDefault="00A56EAE" w:rsidP="006466E1">
            <w:pPr>
              <w:pStyle w:val="TableParagraph"/>
              <w:spacing w:line="226" w:lineRule="exact"/>
              <w:rPr>
                <w:rFonts w:eastAsia="Arial" w:cstheme="minorHAnsi"/>
              </w:rPr>
            </w:pPr>
            <w:r w:rsidRPr="00A56EAE">
              <w:rPr>
                <w:rFonts w:eastAsia="Arial" w:cstheme="minorHAnsi"/>
              </w:rPr>
              <w:t>professional</w:t>
            </w:r>
            <w:r w:rsidR="006466E1">
              <w:rPr>
                <w:rFonts w:eastAsia="Arial" w:cstheme="minorHAnsi"/>
              </w:rPr>
              <w:t xml:space="preserve"> </w:t>
            </w:r>
            <w:r w:rsidRPr="00A56EAE">
              <w:rPr>
                <w:rFonts w:eastAsia="Arial" w:cstheme="minorHAnsi"/>
              </w:rPr>
              <w:t>indemnity</w:t>
            </w:r>
          </w:p>
        </w:tc>
        <w:tc>
          <w:tcPr>
            <w:tcW w:w="4341" w:type="dxa"/>
            <w:gridSpan w:val="3"/>
          </w:tcPr>
          <w:p w14:paraId="01E9226B" w14:textId="77777777" w:rsidR="00A56EAE" w:rsidRDefault="00A56EAE" w:rsidP="00181F90">
            <w:pPr>
              <w:pStyle w:val="NoSpacing"/>
              <w:spacing w:after="120"/>
              <w:rPr>
                <w:rFonts w:cstheme="minorHAnsi"/>
              </w:rPr>
            </w:pPr>
          </w:p>
        </w:tc>
        <w:tc>
          <w:tcPr>
            <w:tcW w:w="2657" w:type="dxa"/>
            <w:gridSpan w:val="3"/>
          </w:tcPr>
          <w:p w14:paraId="67DA2448" w14:textId="77777777" w:rsidR="00A56EAE" w:rsidRDefault="00A56EAE" w:rsidP="00181F90">
            <w:pPr>
              <w:spacing w:after="120" w:line="242" w:lineRule="auto"/>
              <w:rPr>
                <w:rStyle w:val="Hyperlink"/>
                <w:rFonts w:asciiTheme="minorHAnsi" w:hAnsiTheme="minorHAnsi" w:cstheme="minorHAnsi"/>
                <w:b/>
                <w:bCs/>
                <w:color w:val="auto"/>
                <w:lang w:val="en-US"/>
              </w:rPr>
            </w:pPr>
          </w:p>
        </w:tc>
      </w:tr>
      <w:tr w:rsidR="00A56EAE" w14:paraId="02FDAC1F" w14:textId="77777777">
        <w:tc>
          <w:tcPr>
            <w:tcW w:w="2462" w:type="dxa"/>
          </w:tcPr>
          <w:p w14:paraId="6B1FD46B" w14:textId="7C2A4409" w:rsidR="00A56EAE" w:rsidRDefault="00A56EAE" w:rsidP="00181F90">
            <w:pPr>
              <w:pStyle w:val="TableParagraph"/>
              <w:spacing w:after="120" w:line="226" w:lineRule="exact"/>
              <w:rPr>
                <w:rFonts w:eastAsia="Arial" w:cstheme="minorHAnsi"/>
              </w:rPr>
            </w:pPr>
            <w:r w:rsidRPr="00A56EAE">
              <w:rPr>
                <w:rFonts w:eastAsia="Arial" w:cstheme="minorHAnsi"/>
              </w:rPr>
              <w:t>Clinical supervision (with whom)</w:t>
            </w:r>
          </w:p>
        </w:tc>
        <w:tc>
          <w:tcPr>
            <w:tcW w:w="4341" w:type="dxa"/>
            <w:gridSpan w:val="3"/>
          </w:tcPr>
          <w:p w14:paraId="3F24F15A" w14:textId="77777777" w:rsidR="00A56EAE" w:rsidRDefault="00A56EAE" w:rsidP="00181F90">
            <w:pPr>
              <w:pStyle w:val="NoSpacing"/>
              <w:spacing w:after="120"/>
              <w:rPr>
                <w:rFonts w:cstheme="minorHAnsi"/>
              </w:rPr>
            </w:pPr>
          </w:p>
        </w:tc>
        <w:tc>
          <w:tcPr>
            <w:tcW w:w="2657" w:type="dxa"/>
            <w:gridSpan w:val="3"/>
          </w:tcPr>
          <w:p w14:paraId="074BD381" w14:textId="77777777" w:rsidR="00A56EAE" w:rsidRDefault="00A56EAE" w:rsidP="00181F90">
            <w:pPr>
              <w:spacing w:after="120" w:line="242" w:lineRule="auto"/>
              <w:rPr>
                <w:rStyle w:val="Hyperlink"/>
                <w:rFonts w:asciiTheme="minorHAnsi" w:hAnsiTheme="minorHAnsi" w:cstheme="minorHAnsi"/>
                <w:b/>
                <w:bCs/>
                <w:color w:val="auto"/>
                <w:lang w:val="en-US"/>
              </w:rPr>
            </w:pPr>
          </w:p>
        </w:tc>
      </w:tr>
      <w:tr w:rsidR="00A56EAE" w14:paraId="47CAC128" w14:textId="77777777">
        <w:tc>
          <w:tcPr>
            <w:tcW w:w="2462" w:type="dxa"/>
          </w:tcPr>
          <w:p w14:paraId="63CF9BC8" w14:textId="77777777" w:rsidR="006466E1" w:rsidRDefault="00A56EAE" w:rsidP="006466E1">
            <w:pPr>
              <w:pStyle w:val="TableParagraph"/>
              <w:spacing w:line="226" w:lineRule="exact"/>
              <w:rPr>
                <w:rFonts w:eastAsia="Arial" w:cstheme="minorHAnsi"/>
              </w:rPr>
            </w:pPr>
            <w:r w:rsidRPr="00A56EAE">
              <w:rPr>
                <w:rFonts w:eastAsia="Arial" w:cstheme="minorHAnsi"/>
              </w:rPr>
              <w:t xml:space="preserve">Discussion if appropriate re- accountability &amp; </w:t>
            </w:r>
          </w:p>
          <w:p w14:paraId="58C0D3D6" w14:textId="78A4C2BC" w:rsidR="00A56EAE" w:rsidRDefault="00A56EAE" w:rsidP="006466E1">
            <w:pPr>
              <w:pStyle w:val="TableParagraph"/>
              <w:spacing w:line="226" w:lineRule="exact"/>
              <w:rPr>
                <w:rFonts w:eastAsia="Arial" w:cstheme="minorHAnsi"/>
              </w:rPr>
            </w:pPr>
            <w:r w:rsidRPr="00A56EAE">
              <w:rPr>
                <w:rFonts w:eastAsia="Arial" w:cstheme="minorHAnsi"/>
              </w:rPr>
              <w:t>appraisal</w:t>
            </w:r>
          </w:p>
        </w:tc>
        <w:tc>
          <w:tcPr>
            <w:tcW w:w="4341" w:type="dxa"/>
            <w:gridSpan w:val="3"/>
          </w:tcPr>
          <w:p w14:paraId="788BA9E2" w14:textId="77777777" w:rsidR="00A56EAE" w:rsidRDefault="00A56EAE" w:rsidP="00181F90">
            <w:pPr>
              <w:pStyle w:val="NoSpacing"/>
              <w:spacing w:after="120"/>
              <w:rPr>
                <w:rFonts w:cstheme="minorHAnsi"/>
              </w:rPr>
            </w:pPr>
          </w:p>
        </w:tc>
        <w:tc>
          <w:tcPr>
            <w:tcW w:w="2657" w:type="dxa"/>
            <w:gridSpan w:val="3"/>
          </w:tcPr>
          <w:p w14:paraId="21013E96" w14:textId="77777777" w:rsidR="00A56EAE" w:rsidRDefault="00A56EAE" w:rsidP="00181F90">
            <w:pPr>
              <w:spacing w:after="120" w:line="242" w:lineRule="auto"/>
              <w:rPr>
                <w:rStyle w:val="Hyperlink"/>
                <w:rFonts w:asciiTheme="minorHAnsi" w:hAnsiTheme="minorHAnsi" w:cstheme="minorHAnsi"/>
                <w:b/>
                <w:bCs/>
                <w:color w:val="auto"/>
                <w:lang w:val="en-US"/>
              </w:rPr>
            </w:pPr>
          </w:p>
        </w:tc>
      </w:tr>
      <w:tr w:rsidR="00A56EAE" w14:paraId="14CE151D" w14:textId="77777777">
        <w:tc>
          <w:tcPr>
            <w:tcW w:w="2462" w:type="dxa"/>
          </w:tcPr>
          <w:p w14:paraId="4860EC01" w14:textId="35D90E6F" w:rsidR="00A56EAE" w:rsidRDefault="00A56EAE" w:rsidP="00181F90">
            <w:pPr>
              <w:pStyle w:val="TableParagraph"/>
              <w:spacing w:after="120" w:line="226" w:lineRule="exact"/>
              <w:rPr>
                <w:rFonts w:eastAsia="Arial" w:cstheme="minorHAnsi"/>
              </w:rPr>
            </w:pPr>
            <w:r w:rsidRPr="00A56EAE">
              <w:rPr>
                <w:rFonts w:eastAsia="Arial" w:cstheme="minorHAnsi"/>
              </w:rPr>
              <w:t>Educational / training needs</w:t>
            </w:r>
          </w:p>
        </w:tc>
        <w:tc>
          <w:tcPr>
            <w:tcW w:w="4341" w:type="dxa"/>
            <w:gridSpan w:val="3"/>
          </w:tcPr>
          <w:p w14:paraId="494ABF59" w14:textId="77777777" w:rsidR="00A56EAE" w:rsidRDefault="00A56EAE" w:rsidP="00181F90">
            <w:pPr>
              <w:pStyle w:val="NoSpacing"/>
              <w:spacing w:after="120"/>
              <w:rPr>
                <w:rFonts w:cstheme="minorHAnsi"/>
              </w:rPr>
            </w:pPr>
          </w:p>
        </w:tc>
        <w:tc>
          <w:tcPr>
            <w:tcW w:w="2657" w:type="dxa"/>
            <w:gridSpan w:val="3"/>
          </w:tcPr>
          <w:p w14:paraId="539BA321" w14:textId="77777777" w:rsidR="00A56EAE" w:rsidRDefault="00A56EAE" w:rsidP="00181F90">
            <w:pPr>
              <w:spacing w:after="120" w:line="242" w:lineRule="auto"/>
              <w:rPr>
                <w:rStyle w:val="Hyperlink"/>
                <w:rFonts w:asciiTheme="minorHAnsi" w:hAnsiTheme="minorHAnsi" w:cstheme="minorHAnsi"/>
                <w:b/>
                <w:bCs/>
                <w:color w:val="auto"/>
                <w:lang w:val="en-US"/>
              </w:rPr>
            </w:pPr>
          </w:p>
        </w:tc>
      </w:tr>
      <w:tr w:rsidR="00A56EAE" w14:paraId="75752FCF" w14:textId="77777777">
        <w:tc>
          <w:tcPr>
            <w:tcW w:w="2462" w:type="dxa"/>
          </w:tcPr>
          <w:p w14:paraId="425464C4" w14:textId="77777777" w:rsidR="00A56EAE" w:rsidRDefault="00A56EAE" w:rsidP="00181F90">
            <w:pPr>
              <w:pStyle w:val="TableParagraph"/>
              <w:spacing w:after="120" w:line="226" w:lineRule="exact"/>
              <w:rPr>
                <w:rFonts w:eastAsia="Arial" w:cstheme="minorHAnsi"/>
              </w:rPr>
            </w:pPr>
            <w:r w:rsidRPr="00A56EAE">
              <w:rPr>
                <w:rFonts w:eastAsia="Arial" w:cstheme="minorHAnsi"/>
              </w:rPr>
              <w:t>Miscellaneous</w:t>
            </w:r>
          </w:p>
          <w:p w14:paraId="3DD49AF1" w14:textId="77777777" w:rsidR="00A56EAE" w:rsidRDefault="00A56EAE" w:rsidP="00181F90">
            <w:pPr>
              <w:pStyle w:val="TableParagraph"/>
              <w:spacing w:after="120" w:line="226" w:lineRule="exact"/>
              <w:rPr>
                <w:rFonts w:eastAsia="Arial"/>
              </w:rPr>
            </w:pPr>
          </w:p>
          <w:p w14:paraId="27D836E2" w14:textId="77777777" w:rsidR="00A56EAE" w:rsidRDefault="00A56EAE" w:rsidP="00181F90">
            <w:pPr>
              <w:pStyle w:val="TableParagraph"/>
              <w:spacing w:after="120" w:line="226" w:lineRule="exact"/>
              <w:rPr>
                <w:rFonts w:eastAsia="Arial"/>
              </w:rPr>
            </w:pPr>
          </w:p>
          <w:p w14:paraId="410CB122" w14:textId="4968D845" w:rsidR="00A56EAE" w:rsidRDefault="00A56EAE" w:rsidP="00181F90">
            <w:pPr>
              <w:pStyle w:val="TableParagraph"/>
              <w:spacing w:after="120" w:line="226" w:lineRule="exact"/>
              <w:rPr>
                <w:rFonts w:eastAsia="Arial" w:cstheme="minorHAnsi"/>
              </w:rPr>
            </w:pPr>
          </w:p>
        </w:tc>
        <w:tc>
          <w:tcPr>
            <w:tcW w:w="4341" w:type="dxa"/>
            <w:gridSpan w:val="3"/>
          </w:tcPr>
          <w:p w14:paraId="1EF436A7" w14:textId="77777777" w:rsidR="00A56EAE" w:rsidRDefault="00A56EAE" w:rsidP="00181F90">
            <w:pPr>
              <w:pStyle w:val="NoSpacing"/>
              <w:spacing w:after="120"/>
              <w:rPr>
                <w:rFonts w:cstheme="minorHAnsi"/>
              </w:rPr>
            </w:pPr>
          </w:p>
        </w:tc>
        <w:tc>
          <w:tcPr>
            <w:tcW w:w="2657" w:type="dxa"/>
            <w:gridSpan w:val="3"/>
          </w:tcPr>
          <w:p w14:paraId="19E15B38" w14:textId="77777777" w:rsidR="00A56EAE" w:rsidRDefault="00A56EAE" w:rsidP="00181F90">
            <w:pPr>
              <w:spacing w:after="120" w:line="242" w:lineRule="auto"/>
              <w:rPr>
                <w:rStyle w:val="Hyperlink"/>
                <w:rFonts w:asciiTheme="minorHAnsi" w:hAnsiTheme="minorHAnsi" w:cstheme="minorHAnsi"/>
                <w:b/>
                <w:bCs/>
                <w:color w:val="auto"/>
                <w:lang w:val="en-US"/>
              </w:rPr>
            </w:pPr>
          </w:p>
        </w:tc>
      </w:tr>
      <w:tr w:rsidR="00A56EAE" w:rsidRPr="00895F06" w14:paraId="1BDE5CC9" w14:textId="77777777">
        <w:trPr>
          <w:trHeight w:val="1729"/>
        </w:trPr>
        <w:tc>
          <w:tcPr>
            <w:tcW w:w="9460" w:type="dxa"/>
            <w:gridSpan w:val="7"/>
            <w:shd w:val="clear" w:color="auto" w:fill="E7E6E6" w:themeFill="background2"/>
          </w:tcPr>
          <w:p w14:paraId="4A1ED501" w14:textId="77777777" w:rsidR="00A56EAE" w:rsidRPr="00895F06" w:rsidRDefault="00A56EAE" w:rsidP="00181F90">
            <w:pPr>
              <w:spacing w:after="120" w:line="242" w:lineRule="auto"/>
              <w:rPr>
                <w:rStyle w:val="Hyperlink"/>
                <w:rFonts w:asciiTheme="minorHAnsi" w:hAnsiTheme="minorHAnsi" w:cstheme="minorHAnsi"/>
                <w:b/>
                <w:bCs/>
                <w:color w:val="auto"/>
                <w:lang w:val="en-US"/>
              </w:rPr>
            </w:pPr>
            <w:r w:rsidRPr="00895F06">
              <w:rPr>
                <w:b/>
                <w:bCs/>
              </w:rPr>
              <w:lastRenderedPageBreak/>
              <w:t>Reflection and comments:</w:t>
            </w:r>
          </w:p>
        </w:tc>
      </w:tr>
      <w:tr w:rsidR="00A56EAE" w14:paraId="736BF361" w14:textId="77777777">
        <w:tc>
          <w:tcPr>
            <w:tcW w:w="4957" w:type="dxa"/>
            <w:gridSpan w:val="2"/>
          </w:tcPr>
          <w:p w14:paraId="3C9A4131" w14:textId="06547520" w:rsidR="00A56EAE" w:rsidRDefault="001254A3" w:rsidP="00181F90">
            <w:pPr>
              <w:pStyle w:val="TableParagraph"/>
              <w:spacing w:after="120" w:line="226" w:lineRule="exact"/>
              <w:rPr>
                <w:rFonts w:eastAsia="Arial" w:cstheme="minorHAnsi"/>
              </w:rPr>
            </w:pPr>
            <w:r>
              <w:t>GPN / NA</w:t>
            </w:r>
            <w:r w:rsidR="00A56EAE">
              <w:t xml:space="preserve"> name</w:t>
            </w:r>
            <w:r w:rsidR="00A56EAE" w:rsidRPr="00BE2623">
              <w:t>:</w:t>
            </w:r>
          </w:p>
        </w:tc>
        <w:tc>
          <w:tcPr>
            <w:tcW w:w="2976" w:type="dxa"/>
            <w:gridSpan w:val="4"/>
          </w:tcPr>
          <w:p w14:paraId="04C3DB28" w14:textId="77777777" w:rsidR="00A56EAE" w:rsidRDefault="00A56EAE" w:rsidP="00181F90">
            <w:pPr>
              <w:pStyle w:val="NoSpacing"/>
              <w:spacing w:after="120"/>
              <w:rPr>
                <w:rFonts w:cstheme="minorHAnsi"/>
              </w:rPr>
            </w:pPr>
            <w:r w:rsidRPr="00BE2623">
              <w:t>Signature:</w:t>
            </w:r>
          </w:p>
        </w:tc>
        <w:tc>
          <w:tcPr>
            <w:tcW w:w="1527" w:type="dxa"/>
          </w:tcPr>
          <w:p w14:paraId="68BB45A6" w14:textId="77777777" w:rsidR="00A56EAE" w:rsidRDefault="00A56EAE" w:rsidP="00181F90">
            <w:pPr>
              <w:spacing w:after="120" w:line="242" w:lineRule="auto"/>
              <w:rPr>
                <w:rStyle w:val="Hyperlink"/>
                <w:rFonts w:asciiTheme="minorHAnsi" w:hAnsiTheme="minorHAnsi" w:cstheme="minorHAnsi"/>
                <w:b/>
                <w:bCs/>
                <w:color w:val="auto"/>
                <w:lang w:val="en-US"/>
              </w:rPr>
            </w:pPr>
            <w:r w:rsidRPr="00BE2623">
              <w:t>Date:</w:t>
            </w:r>
          </w:p>
        </w:tc>
      </w:tr>
      <w:tr w:rsidR="00A56EAE" w14:paraId="7EDB39F1" w14:textId="77777777">
        <w:tc>
          <w:tcPr>
            <w:tcW w:w="4957" w:type="dxa"/>
            <w:gridSpan w:val="2"/>
          </w:tcPr>
          <w:p w14:paraId="0F64B6AB" w14:textId="190B5646" w:rsidR="00A56EAE" w:rsidRDefault="0078644C" w:rsidP="00181F90">
            <w:pPr>
              <w:pStyle w:val="TableParagraph"/>
              <w:spacing w:after="120" w:line="226" w:lineRule="exact"/>
              <w:rPr>
                <w:rFonts w:eastAsia="Arial" w:cstheme="minorHAnsi"/>
              </w:rPr>
            </w:pPr>
            <w:r>
              <w:t>Employer</w:t>
            </w:r>
            <w:r w:rsidR="00A56EAE" w:rsidRPr="00BE2623">
              <w:t xml:space="preserve"> / Lead Nurse Name:</w:t>
            </w:r>
          </w:p>
        </w:tc>
        <w:tc>
          <w:tcPr>
            <w:tcW w:w="2976" w:type="dxa"/>
            <w:gridSpan w:val="4"/>
          </w:tcPr>
          <w:p w14:paraId="25C07D4A" w14:textId="77777777" w:rsidR="00A56EAE" w:rsidRDefault="00A56EAE" w:rsidP="00181F90">
            <w:pPr>
              <w:pStyle w:val="NoSpacing"/>
              <w:spacing w:after="120"/>
              <w:rPr>
                <w:rFonts w:cstheme="minorHAnsi"/>
              </w:rPr>
            </w:pPr>
            <w:r w:rsidRPr="00BE2623">
              <w:t>Signature:</w:t>
            </w:r>
          </w:p>
        </w:tc>
        <w:tc>
          <w:tcPr>
            <w:tcW w:w="1527" w:type="dxa"/>
          </w:tcPr>
          <w:p w14:paraId="64933814" w14:textId="77777777" w:rsidR="00A56EAE" w:rsidRDefault="00A56EAE" w:rsidP="00181F90">
            <w:pPr>
              <w:spacing w:after="120" w:line="242" w:lineRule="auto"/>
              <w:rPr>
                <w:rStyle w:val="Hyperlink"/>
                <w:rFonts w:asciiTheme="minorHAnsi" w:hAnsiTheme="minorHAnsi" w:cstheme="minorHAnsi"/>
                <w:b/>
                <w:bCs/>
                <w:color w:val="auto"/>
                <w:lang w:val="en-US"/>
              </w:rPr>
            </w:pPr>
            <w:r w:rsidRPr="00BE2623">
              <w:t>Date:</w:t>
            </w:r>
          </w:p>
        </w:tc>
      </w:tr>
    </w:tbl>
    <w:p w14:paraId="15AF4568" w14:textId="77777777" w:rsidR="00727D8B" w:rsidRPr="007D07DE" w:rsidRDefault="00727D8B" w:rsidP="00181F90">
      <w:pPr>
        <w:spacing w:after="120"/>
        <w:rPr>
          <w:rFonts w:asciiTheme="minorHAnsi" w:hAnsiTheme="minorHAnsi" w:cstheme="minorHAnsi"/>
        </w:rPr>
        <w:sectPr w:rsidR="00727D8B" w:rsidRPr="007D07DE" w:rsidSect="00EE2562">
          <w:headerReference w:type="even" r:id="rId130"/>
          <w:headerReference w:type="default" r:id="rId131"/>
          <w:footerReference w:type="even" r:id="rId132"/>
          <w:footerReference w:type="default" r:id="rId133"/>
          <w:headerReference w:type="first" r:id="rId134"/>
          <w:footerReference w:type="first" r:id="rId135"/>
          <w:pgSz w:w="11910" w:h="16840"/>
          <w:pgMar w:top="993" w:right="1077" w:bottom="1134" w:left="1077" w:header="0" w:footer="488" w:gutter="0"/>
          <w:cols w:space="720"/>
          <w:titlePg/>
          <w:docGrid w:linePitch="299"/>
        </w:sectPr>
      </w:pPr>
    </w:p>
    <w:p w14:paraId="19CB0F33" w14:textId="6E44F119" w:rsidR="00B54377" w:rsidRDefault="00854A3C" w:rsidP="00854A3C">
      <w:pPr>
        <w:pStyle w:val="Heading2"/>
      </w:pPr>
      <w:bookmarkStart w:id="54" w:name="_Toc201226538"/>
      <w:r>
        <w:lastRenderedPageBreak/>
        <w:t xml:space="preserve">Appendix </w:t>
      </w:r>
      <w:r w:rsidR="002A090D">
        <w:t>3</w:t>
      </w:r>
      <w:r>
        <w:t xml:space="preserve"> – </w:t>
      </w:r>
      <w:r w:rsidR="00412C0E">
        <w:t>Bibliography</w:t>
      </w:r>
      <w:bookmarkEnd w:id="54"/>
    </w:p>
    <w:p w14:paraId="09461164" w14:textId="77777777" w:rsidR="00854A3C" w:rsidRPr="00854A3C" w:rsidRDefault="00854A3C" w:rsidP="00854A3C"/>
    <w:p w14:paraId="0721E241" w14:textId="6746A630" w:rsidR="50D6DF16" w:rsidRDefault="50D6DF16"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Cabinet Office (2022) </w:t>
      </w:r>
      <w:r w:rsidRPr="2F660D8B">
        <w:rPr>
          <w:rFonts w:asciiTheme="minorHAnsi" w:hAnsiTheme="minorHAnsi" w:cstheme="minorBidi"/>
          <w:i/>
          <w:iCs/>
          <w:sz w:val="22"/>
          <w:szCs w:val="22"/>
        </w:rPr>
        <w:t>Public bodies</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GOV.UK</w:t>
      </w:r>
      <w:r w:rsidRPr="2F660D8B">
        <w:rPr>
          <w:rFonts w:asciiTheme="minorHAnsi" w:hAnsiTheme="minorHAnsi" w:cstheme="minorBidi"/>
          <w:sz w:val="22"/>
          <w:szCs w:val="22"/>
        </w:rPr>
        <w:t xml:space="preserve">. Available at: https://www.gov.uk/guidance/public-bodies-reform#:~:text=An%20arm's%2Dlength%20body%20(%20ALBs,classified%20by%20the%20Cabinet%20Office. (Accessed: January 23, 2023) </w:t>
      </w:r>
    </w:p>
    <w:p w14:paraId="4FFBE514" w14:textId="1892EABF" w:rsidR="50D6DF16" w:rsidRDefault="50D6DF16"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Charles, A. (2022) </w:t>
      </w:r>
      <w:r w:rsidRPr="2F660D8B">
        <w:rPr>
          <w:rFonts w:asciiTheme="minorHAnsi" w:hAnsiTheme="minorHAnsi" w:cstheme="minorBidi"/>
          <w:i/>
          <w:iCs/>
          <w:sz w:val="22"/>
          <w:szCs w:val="22"/>
        </w:rPr>
        <w:t>Integrated Care Systems explained</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The King's Fund</w:t>
      </w:r>
      <w:r w:rsidRPr="2F660D8B">
        <w:rPr>
          <w:rFonts w:asciiTheme="minorHAnsi" w:hAnsiTheme="minorHAnsi" w:cstheme="minorBidi"/>
          <w:sz w:val="22"/>
          <w:szCs w:val="22"/>
        </w:rPr>
        <w:t>. Available at: https://www.kingsfund.org.uk/publications/integrated-care-systems-explained (Accessed: January 23, 2023).</w:t>
      </w:r>
    </w:p>
    <w:p w14:paraId="09ACB8E2" w14:textId="7822188F" w:rsidR="50D6DF16" w:rsidRDefault="50D6DF16"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Clifford, J., Barnes, K., Arora, R., and Raouf, S. (2021). Leading the Way: The role and value of nurses in general practice in England. London. Sonnet Impact.</w:t>
      </w:r>
    </w:p>
    <w:p w14:paraId="27C0FBB4" w14:textId="4972311D" w:rsidR="50D6DF16" w:rsidRDefault="50D6DF16"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Cox, D. and Wray, J. (2022) </w:t>
      </w:r>
      <w:r w:rsidRPr="2F660D8B">
        <w:rPr>
          <w:rFonts w:asciiTheme="minorHAnsi" w:hAnsiTheme="minorHAnsi" w:cstheme="minorBidi"/>
          <w:i/>
          <w:iCs/>
          <w:sz w:val="22"/>
          <w:szCs w:val="22"/>
        </w:rPr>
        <w:t>National preceptorship framework for nursing</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NHS choices</w:t>
      </w:r>
      <w:r w:rsidRPr="2F660D8B">
        <w:rPr>
          <w:rFonts w:asciiTheme="minorHAnsi" w:hAnsiTheme="minorHAnsi" w:cstheme="minorBidi"/>
          <w:sz w:val="22"/>
          <w:szCs w:val="22"/>
        </w:rPr>
        <w:t xml:space="preserve">. NHS. Available at: https://www.england.nhs.uk/long-read/national-preceptorship-framework-for-nursing/ (Accessed: January 23, 2023). </w:t>
      </w:r>
    </w:p>
    <w:p w14:paraId="0B8958EC" w14:textId="5EB7CA5E" w:rsidR="50D6DF16" w:rsidRDefault="50D6DF16"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Department of Health and Social Care (2021) </w:t>
      </w:r>
      <w:r w:rsidRPr="2F660D8B">
        <w:rPr>
          <w:rFonts w:asciiTheme="minorHAnsi" w:hAnsiTheme="minorHAnsi" w:cstheme="minorBidi"/>
          <w:i/>
          <w:iCs/>
          <w:sz w:val="22"/>
          <w:szCs w:val="22"/>
        </w:rPr>
        <w:t>The NHS Constitution for England</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GOV.UK</w:t>
      </w:r>
      <w:r w:rsidRPr="2F660D8B">
        <w:rPr>
          <w:rFonts w:asciiTheme="minorHAnsi" w:hAnsiTheme="minorHAnsi" w:cstheme="minorBidi"/>
          <w:sz w:val="22"/>
          <w:szCs w:val="22"/>
        </w:rPr>
        <w:t>. Available at: https://www.gov.uk/government/publications/the-nhs-constitution-for-england/the-nhs-constitution-for-england (Accessed: January 23, 2023).</w:t>
      </w:r>
    </w:p>
    <w:p w14:paraId="413C18B3" w14:textId="23500834" w:rsidR="13C30F94" w:rsidRDefault="13C30F94" w:rsidP="16B369AC">
      <w:pPr>
        <w:spacing w:after="120"/>
        <w:ind w:left="567" w:hanging="567"/>
      </w:pPr>
      <w:hyperlink r:id="rId136">
        <w:r w:rsidRPr="16B369AC">
          <w:rPr>
            <w:rStyle w:val="Hyperlink"/>
          </w:rPr>
          <w:t>Diversity eBook Collection | Knowledge and Library Services</w:t>
        </w:r>
      </w:hyperlink>
    </w:p>
    <w:p w14:paraId="463D201D" w14:textId="18614F6F" w:rsidR="50D6DF16" w:rsidRDefault="50D6DF16"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Good Governance Institute (2020) </w:t>
      </w:r>
      <w:r w:rsidRPr="2F660D8B">
        <w:rPr>
          <w:rFonts w:asciiTheme="minorHAnsi" w:hAnsiTheme="minorHAnsi" w:cstheme="minorBidi"/>
          <w:i/>
          <w:iCs/>
          <w:sz w:val="22"/>
          <w:szCs w:val="22"/>
        </w:rPr>
        <w:t>Helping to create a fairer, Better World: Good governance</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Good Governance Institute</w:t>
      </w:r>
      <w:r w:rsidRPr="2F660D8B">
        <w:rPr>
          <w:rFonts w:asciiTheme="minorHAnsi" w:hAnsiTheme="minorHAnsi" w:cstheme="minorBidi"/>
          <w:sz w:val="22"/>
          <w:szCs w:val="22"/>
        </w:rPr>
        <w:t>. Available at: https://www.good-governance.org.uk/publications/insights/the-nolan-principles (Accessed: January 23, 2023).</w:t>
      </w:r>
    </w:p>
    <w:p w14:paraId="128BECD5" w14:textId="7DD80F48" w:rsidR="3C71BC0C" w:rsidRDefault="3C71BC0C"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Health Education England (2022) </w:t>
      </w:r>
      <w:r w:rsidRPr="2F660D8B">
        <w:rPr>
          <w:rFonts w:asciiTheme="minorHAnsi" w:hAnsiTheme="minorHAnsi" w:cstheme="minorBidi"/>
          <w:i/>
          <w:iCs/>
          <w:sz w:val="22"/>
          <w:szCs w:val="22"/>
        </w:rPr>
        <w:t>Training Hubs and how they work</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NHS choices</w:t>
      </w:r>
      <w:r w:rsidRPr="2F660D8B">
        <w:rPr>
          <w:rFonts w:asciiTheme="minorHAnsi" w:hAnsiTheme="minorHAnsi" w:cstheme="minorBidi"/>
          <w:sz w:val="22"/>
          <w:szCs w:val="22"/>
        </w:rPr>
        <w:t>. NHS. Available at: https://www.hee.nhs.uk/our-work/primary-care/training-hubs/training-hubs-how-they-work (Accessed: January 23, 2023).</w:t>
      </w:r>
    </w:p>
    <w:p w14:paraId="744DFAB3" w14:textId="33F9B706" w:rsidR="3A320BC0" w:rsidRDefault="3A320BC0"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Health Education England (2022) </w:t>
      </w:r>
      <w:r w:rsidRPr="2F660D8B">
        <w:rPr>
          <w:rFonts w:asciiTheme="minorHAnsi" w:hAnsiTheme="minorHAnsi" w:cstheme="minorBidi"/>
          <w:i/>
          <w:iCs/>
          <w:sz w:val="22"/>
          <w:szCs w:val="22"/>
        </w:rPr>
        <w:t>General practice nursing</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NHS choices</w:t>
      </w:r>
      <w:r w:rsidRPr="2F660D8B">
        <w:rPr>
          <w:rFonts w:asciiTheme="minorHAnsi" w:hAnsiTheme="minorHAnsi" w:cstheme="minorBidi"/>
          <w:sz w:val="22"/>
          <w:szCs w:val="22"/>
        </w:rPr>
        <w:t>. NHS. Available at: https://www.hee.nhs.uk/our-work/general-practice-nursing (Accessed: January 23, 2023).</w:t>
      </w:r>
    </w:p>
    <w:p w14:paraId="60E74641" w14:textId="3B019EEB" w:rsidR="00C45A1A" w:rsidRPr="00520845" w:rsidRDefault="00C45A1A" w:rsidP="00181F90">
      <w:pPr>
        <w:pStyle w:val="NormalWeb"/>
        <w:spacing w:before="0" w:beforeAutospacing="0" w:after="120" w:afterAutospacing="0"/>
        <w:ind w:left="567" w:hanging="567"/>
        <w:rPr>
          <w:rFonts w:asciiTheme="minorHAnsi" w:hAnsiTheme="minorHAnsi" w:cstheme="minorHAnsi"/>
          <w:sz w:val="22"/>
          <w:szCs w:val="22"/>
        </w:rPr>
      </w:pPr>
      <w:r w:rsidRPr="2F660D8B">
        <w:rPr>
          <w:rFonts w:asciiTheme="minorHAnsi" w:hAnsiTheme="minorHAnsi" w:cstheme="minorBidi"/>
          <w:sz w:val="22"/>
          <w:szCs w:val="22"/>
        </w:rPr>
        <w:t xml:space="preserve"> NHS Digital (2022) </w:t>
      </w:r>
      <w:r w:rsidRPr="2F660D8B">
        <w:rPr>
          <w:rFonts w:asciiTheme="minorHAnsi" w:hAnsiTheme="minorHAnsi" w:cstheme="minorBidi"/>
          <w:i/>
          <w:iCs/>
          <w:sz w:val="22"/>
          <w:szCs w:val="22"/>
        </w:rPr>
        <w:t>The healthcare ecosystem</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NHS choices</w:t>
      </w:r>
      <w:r w:rsidRPr="2F660D8B">
        <w:rPr>
          <w:rFonts w:asciiTheme="minorHAnsi" w:hAnsiTheme="minorHAnsi" w:cstheme="minorBidi"/>
          <w:sz w:val="22"/>
          <w:szCs w:val="22"/>
        </w:rPr>
        <w:t xml:space="preserve">. NHS. Available at: https://digital.nhs.uk/developer/guides-and-documentation/introduction-to-healthcare-technology/the-healthcare-ecosystem (Accessed: January 23, 2023). </w:t>
      </w:r>
    </w:p>
    <w:p w14:paraId="5BA1FD92" w14:textId="7B9FAE37" w:rsidR="00C45A1A" w:rsidRPr="00520845" w:rsidRDefault="00C45A1A" w:rsidP="00181F90">
      <w:pPr>
        <w:pStyle w:val="NormalWeb"/>
        <w:spacing w:before="0" w:beforeAutospacing="0" w:after="120" w:afterAutospacing="0"/>
        <w:ind w:left="567" w:hanging="567"/>
        <w:rPr>
          <w:rFonts w:asciiTheme="minorHAnsi" w:hAnsiTheme="minorHAnsi" w:cstheme="minorHAnsi"/>
          <w:sz w:val="22"/>
          <w:szCs w:val="22"/>
        </w:rPr>
      </w:pPr>
      <w:r w:rsidRPr="00520845">
        <w:rPr>
          <w:rFonts w:asciiTheme="minorHAnsi" w:hAnsiTheme="minorHAnsi" w:cstheme="minorHAnsi"/>
          <w:sz w:val="22"/>
          <w:szCs w:val="22"/>
        </w:rPr>
        <w:t xml:space="preserve">NHS England (2022) </w:t>
      </w:r>
      <w:r w:rsidRPr="00520845">
        <w:rPr>
          <w:rFonts w:asciiTheme="minorHAnsi" w:hAnsiTheme="minorHAnsi" w:cstheme="minorHAnsi"/>
          <w:i/>
          <w:iCs/>
          <w:sz w:val="22"/>
          <w:szCs w:val="22"/>
        </w:rPr>
        <w:t>The Equality and Health Inequalities Hub</w:t>
      </w:r>
      <w:r w:rsidRPr="00520845">
        <w:rPr>
          <w:rFonts w:asciiTheme="minorHAnsi" w:hAnsiTheme="minorHAnsi" w:cstheme="minorHAnsi"/>
          <w:sz w:val="22"/>
          <w:szCs w:val="22"/>
        </w:rPr>
        <w:t xml:space="preserve">, </w:t>
      </w:r>
      <w:r w:rsidRPr="00520845">
        <w:rPr>
          <w:rFonts w:asciiTheme="minorHAnsi" w:hAnsiTheme="minorHAnsi" w:cstheme="minorHAnsi"/>
          <w:i/>
          <w:iCs/>
          <w:sz w:val="22"/>
          <w:szCs w:val="22"/>
        </w:rPr>
        <w:t>NHS choices</w:t>
      </w:r>
      <w:r w:rsidRPr="00520845">
        <w:rPr>
          <w:rFonts w:asciiTheme="minorHAnsi" w:hAnsiTheme="minorHAnsi" w:cstheme="minorHAnsi"/>
          <w:sz w:val="22"/>
          <w:szCs w:val="22"/>
        </w:rPr>
        <w:t xml:space="preserve">. NHS. Available at: https://www.england.nhs.uk/about/equality/equality-hub/ (Accessed: January 23, 2023). </w:t>
      </w:r>
    </w:p>
    <w:p w14:paraId="7089A2D4" w14:textId="480B1752" w:rsidR="00C45A1A" w:rsidRPr="00520845" w:rsidRDefault="00C45A1A" w:rsidP="00181F90">
      <w:pPr>
        <w:pStyle w:val="NormalWeb"/>
        <w:spacing w:before="0" w:beforeAutospacing="0" w:after="120" w:afterAutospacing="0"/>
        <w:ind w:left="567" w:hanging="567"/>
        <w:rPr>
          <w:rFonts w:asciiTheme="minorHAnsi" w:hAnsiTheme="minorHAnsi" w:cstheme="minorHAnsi"/>
          <w:sz w:val="22"/>
          <w:szCs w:val="22"/>
        </w:rPr>
      </w:pPr>
      <w:r w:rsidRPr="00520845">
        <w:rPr>
          <w:rFonts w:asciiTheme="minorHAnsi" w:hAnsiTheme="minorHAnsi" w:cstheme="minorHAnsi"/>
          <w:sz w:val="22"/>
          <w:szCs w:val="22"/>
        </w:rPr>
        <w:t xml:space="preserve">NHS England (2022) </w:t>
      </w:r>
      <w:r w:rsidRPr="00520845">
        <w:rPr>
          <w:rFonts w:asciiTheme="minorHAnsi" w:hAnsiTheme="minorHAnsi" w:cstheme="minorHAnsi"/>
          <w:i/>
          <w:iCs/>
          <w:sz w:val="22"/>
          <w:szCs w:val="22"/>
        </w:rPr>
        <w:t>Support for our diverse colleagues</w:t>
      </w:r>
      <w:r w:rsidRPr="00520845">
        <w:rPr>
          <w:rFonts w:asciiTheme="minorHAnsi" w:hAnsiTheme="minorHAnsi" w:cstheme="minorHAnsi"/>
          <w:sz w:val="22"/>
          <w:szCs w:val="22"/>
        </w:rPr>
        <w:t xml:space="preserve">, </w:t>
      </w:r>
      <w:r w:rsidRPr="00520845">
        <w:rPr>
          <w:rFonts w:asciiTheme="minorHAnsi" w:hAnsiTheme="minorHAnsi" w:cstheme="minorHAnsi"/>
          <w:i/>
          <w:iCs/>
          <w:sz w:val="22"/>
          <w:szCs w:val="22"/>
        </w:rPr>
        <w:t>NHS choices</w:t>
      </w:r>
      <w:r w:rsidRPr="00520845">
        <w:rPr>
          <w:rFonts w:asciiTheme="minorHAnsi" w:hAnsiTheme="minorHAnsi" w:cstheme="minorHAnsi"/>
          <w:sz w:val="22"/>
          <w:szCs w:val="22"/>
        </w:rPr>
        <w:t xml:space="preserve">. NHS. Available at: https://www.england.nhs.uk/supporting-our-nhs-people/support-now/support-for-our-diverse-colleagues/ (Accessed: January 23, 2023). </w:t>
      </w:r>
    </w:p>
    <w:p w14:paraId="6B388238" w14:textId="1F166585" w:rsidR="00C45A1A" w:rsidRPr="00520845" w:rsidRDefault="00C45A1A" w:rsidP="00181F90">
      <w:pPr>
        <w:pStyle w:val="NormalWeb"/>
        <w:spacing w:before="0" w:beforeAutospacing="0" w:after="120" w:afterAutospacing="0"/>
        <w:ind w:left="567" w:hanging="567"/>
        <w:rPr>
          <w:rFonts w:asciiTheme="minorHAnsi" w:hAnsiTheme="minorHAnsi" w:cstheme="minorHAnsi"/>
          <w:sz w:val="22"/>
          <w:szCs w:val="22"/>
        </w:rPr>
      </w:pPr>
      <w:r w:rsidRPr="2F660D8B">
        <w:rPr>
          <w:rFonts w:asciiTheme="minorHAnsi" w:hAnsiTheme="minorHAnsi" w:cstheme="minorBidi"/>
          <w:sz w:val="22"/>
          <w:szCs w:val="22"/>
        </w:rPr>
        <w:t xml:space="preserve">NHS England (2022) </w:t>
      </w:r>
      <w:r w:rsidRPr="2F660D8B">
        <w:rPr>
          <w:rFonts w:asciiTheme="minorHAnsi" w:hAnsiTheme="minorHAnsi" w:cstheme="minorBidi"/>
          <w:i/>
          <w:iCs/>
          <w:sz w:val="22"/>
          <w:szCs w:val="22"/>
        </w:rPr>
        <w:t>Civility and Respect</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NHS choices</w:t>
      </w:r>
      <w:r w:rsidRPr="2F660D8B">
        <w:rPr>
          <w:rFonts w:asciiTheme="minorHAnsi" w:hAnsiTheme="minorHAnsi" w:cstheme="minorBidi"/>
          <w:sz w:val="22"/>
          <w:szCs w:val="22"/>
        </w:rPr>
        <w:t xml:space="preserve">. NHS. Available at: https://www.england.nhs.uk/supporting-our-nhs-people/health-and-wellbeing-programmes/civility-and-respect/ (Accessed: January 23, 2023). </w:t>
      </w:r>
    </w:p>
    <w:p w14:paraId="54141CB1" w14:textId="33DA7107" w:rsidR="07054BF2" w:rsidRDefault="07054BF2"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NHS England (2022) </w:t>
      </w:r>
      <w:r w:rsidRPr="2F660D8B">
        <w:rPr>
          <w:rFonts w:asciiTheme="minorHAnsi" w:hAnsiTheme="minorHAnsi" w:cstheme="minorBidi"/>
          <w:i/>
          <w:iCs/>
          <w:sz w:val="22"/>
          <w:szCs w:val="22"/>
        </w:rPr>
        <w:t>Integrated care boards in England</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NHS choices</w:t>
      </w:r>
      <w:r w:rsidRPr="2F660D8B">
        <w:rPr>
          <w:rFonts w:asciiTheme="minorHAnsi" w:hAnsiTheme="minorHAnsi" w:cstheme="minorBidi"/>
          <w:sz w:val="22"/>
          <w:szCs w:val="22"/>
        </w:rPr>
        <w:t>. NHS. Available at: https://www.england.nhs.uk/publication/integrated-care-boards-in-england/ (Accessed: January 23, 2023).</w:t>
      </w:r>
    </w:p>
    <w:p w14:paraId="6BDBCE1F" w14:textId="18DEB417" w:rsidR="1FC45D01" w:rsidRDefault="1FC45D01" w:rsidP="00DF5C97">
      <w:pPr>
        <w:pStyle w:val="NormalWeb"/>
        <w:spacing w:before="0" w:beforeAutospacing="0" w:after="0" w:afterAutospacing="0"/>
        <w:ind w:left="567" w:hanging="567"/>
        <w:rPr>
          <w:rFonts w:ascii="Calibri" w:hAnsi="Calibri" w:cs="Calibri"/>
          <w:sz w:val="22"/>
          <w:szCs w:val="22"/>
        </w:rPr>
      </w:pPr>
      <w:r w:rsidRPr="2F660D8B">
        <w:rPr>
          <w:rFonts w:asciiTheme="minorHAnsi" w:hAnsiTheme="minorHAnsi" w:cstheme="minorBidi"/>
          <w:sz w:val="22"/>
          <w:szCs w:val="22"/>
        </w:rPr>
        <w:t>N</w:t>
      </w:r>
      <w:r w:rsidR="4D0484F9" w:rsidRPr="2F660D8B">
        <w:rPr>
          <w:rFonts w:asciiTheme="minorHAnsi" w:hAnsiTheme="minorHAnsi" w:cstheme="minorBidi"/>
          <w:sz w:val="22"/>
          <w:szCs w:val="22"/>
        </w:rPr>
        <w:t>H</w:t>
      </w:r>
      <w:r w:rsidRPr="2F660D8B">
        <w:rPr>
          <w:rFonts w:asciiTheme="minorHAnsi" w:hAnsiTheme="minorHAnsi" w:cstheme="minorBidi"/>
          <w:sz w:val="22"/>
          <w:szCs w:val="22"/>
        </w:rPr>
        <w:t xml:space="preserve">S England (2024) </w:t>
      </w:r>
      <w:r w:rsidR="110FE63D" w:rsidRPr="2F660D8B">
        <w:rPr>
          <w:rFonts w:ascii="Calibri" w:hAnsi="Calibri" w:cs="Calibri"/>
          <w:sz w:val="22"/>
          <w:szCs w:val="22"/>
        </w:rPr>
        <w:t xml:space="preserve">‘Leading the Way’: The role and value of nurses in general practice in England (Phase </w:t>
      </w:r>
      <w:r w:rsidR="6570DBAA" w:rsidRPr="2F660D8B">
        <w:rPr>
          <w:rFonts w:ascii="Calibri" w:hAnsi="Calibri" w:cs="Calibri"/>
          <w:sz w:val="22"/>
          <w:szCs w:val="22"/>
        </w:rPr>
        <w:t xml:space="preserve">     </w:t>
      </w:r>
      <w:r w:rsidR="110FE63D" w:rsidRPr="2F660D8B">
        <w:rPr>
          <w:rFonts w:ascii="Calibri" w:hAnsi="Calibri" w:cs="Calibri"/>
          <w:sz w:val="22"/>
          <w:szCs w:val="22"/>
        </w:rPr>
        <w:t xml:space="preserve">Three). NHS. Available at: </w:t>
      </w:r>
      <w:hyperlink r:id="rId137">
        <w:r w:rsidRPr="2F660D8B">
          <w:rPr>
            <w:rStyle w:val="Hyperlink"/>
            <w:rFonts w:asciiTheme="minorHAnsi" w:hAnsiTheme="minorHAnsi" w:cstheme="minorBidi"/>
            <w:sz w:val="22"/>
            <w:szCs w:val="22"/>
          </w:rPr>
          <w:t>https://sonnetimpact.co.uk/reports/the-role-and-value-of-gp-nurses-in-england/</w:t>
        </w:r>
      </w:hyperlink>
      <w:r w:rsidR="3CCB88BB" w:rsidRPr="2F660D8B">
        <w:rPr>
          <w:rFonts w:asciiTheme="minorHAnsi" w:hAnsiTheme="minorHAnsi" w:cstheme="minorBidi"/>
          <w:sz w:val="22"/>
          <w:szCs w:val="22"/>
        </w:rPr>
        <w:t xml:space="preserve"> (Accessed: May 23, 2025).</w:t>
      </w:r>
    </w:p>
    <w:p w14:paraId="3616EAA9" w14:textId="774231DD" w:rsidR="1B33F422" w:rsidRDefault="1B33F422"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NHS Kent and Medway (2022) Health and care partnerships, NHS choices. NHS. Available at: https://www.kentandmedwayccg.nhs.uk/about-us/who-we-are/integrated-care-partnerships (Accessed: January 23, 2023).</w:t>
      </w:r>
    </w:p>
    <w:p w14:paraId="6D68C3AA" w14:textId="0D9E9D42" w:rsidR="1B33F422" w:rsidRDefault="1B33F422"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NHS Kent and Medway (2022) </w:t>
      </w:r>
      <w:r w:rsidRPr="2F660D8B">
        <w:rPr>
          <w:rFonts w:asciiTheme="minorHAnsi" w:hAnsiTheme="minorHAnsi" w:cstheme="minorBidi"/>
          <w:i/>
          <w:iCs/>
          <w:sz w:val="22"/>
          <w:szCs w:val="22"/>
        </w:rPr>
        <w:t>Primary Care Networks</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NHS choices</w:t>
      </w:r>
      <w:r w:rsidRPr="2F660D8B">
        <w:rPr>
          <w:rFonts w:asciiTheme="minorHAnsi" w:hAnsiTheme="minorHAnsi" w:cstheme="minorBidi"/>
          <w:sz w:val="22"/>
          <w:szCs w:val="22"/>
        </w:rPr>
        <w:t>. NHS. Available at: https://www.kentandmedwayccg.nhs.uk/about-us/who-we-are/primary-care-networks (Accessed: January 23, 2023).</w:t>
      </w:r>
    </w:p>
    <w:p w14:paraId="2B26FF85" w14:textId="44B258FF" w:rsidR="02CDA2A3" w:rsidRDefault="02CDA2A3"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lastRenderedPageBreak/>
        <w:t xml:space="preserve">NHS Resolution (2022) </w:t>
      </w:r>
      <w:r w:rsidRPr="2F660D8B">
        <w:rPr>
          <w:rFonts w:asciiTheme="minorHAnsi" w:hAnsiTheme="minorHAnsi" w:cstheme="minorBidi"/>
          <w:i/>
          <w:iCs/>
          <w:sz w:val="22"/>
          <w:szCs w:val="22"/>
        </w:rPr>
        <w:t>General Practice Indemnity</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NHS choices</w:t>
      </w:r>
      <w:r w:rsidRPr="2F660D8B">
        <w:rPr>
          <w:rFonts w:asciiTheme="minorHAnsi" w:hAnsiTheme="minorHAnsi" w:cstheme="minorBidi"/>
          <w:sz w:val="22"/>
          <w:szCs w:val="22"/>
        </w:rPr>
        <w:t>. NHS. Available at: https://resolution.nhs.uk/services/claims-management/clinical-schemes/general-practice-indemnity/ (Accessed: January 23, 2023).</w:t>
      </w:r>
    </w:p>
    <w:p w14:paraId="0570429A" w14:textId="22852E23" w:rsidR="63EF7BF1" w:rsidRDefault="63EF7BF1"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Nursing and Midwifery Council (2021) </w:t>
      </w:r>
      <w:r w:rsidRPr="2F660D8B">
        <w:rPr>
          <w:rFonts w:asciiTheme="minorHAnsi" w:hAnsiTheme="minorHAnsi" w:cstheme="minorBidi"/>
          <w:i/>
          <w:iCs/>
          <w:sz w:val="22"/>
          <w:szCs w:val="22"/>
        </w:rPr>
        <w:t>Revalidation</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The Nursing and Midwifery Council</w:t>
      </w:r>
      <w:r w:rsidRPr="2F660D8B">
        <w:rPr>
          <w:rFonts w:asciiTheme="minorHAnsi" w:hAnsiTheme="minorHAnsi" w:cstheme="minorBidi"/>
          <w:sz w:val="22"/>
          <w:szCs w:val="22"/>
        </w:rPr>
        <w:t>. Available at: https://www.nmc.org.uk/revalidation/ (Accessed: January 23, 2023).</w:t>
      </w:r>
    </w:p>
    <w:p w14:paraId="42777679" w14:textId="0AA3971B" w:rsidR="662921A4" w:rsidRDefault="662921A4"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Nursing &amp; Midwifery Council (2022) </w:t>
      </w:r>
      <w:r w:rsidRPr="2F660D8B">
        <w:rPr>
          <w:rFonts w:asciiTheme="minorHAnsi" w:hAnsiTheme="minorHAnsi" w:cstheme="minorBidi"/>
          <w:i/>
          <w:iCs/>
          <w:sz w:val="22"/>
          <w:szCs w:val="22"/>
        </w:rPr>
        <w:t>Professional indemnity</w:t>
      </w:r>
      <w:r w:rsidRPr="2F660D8B">
        <w:rPr>
          <w:rFonts w:asciiTheme="minorHAnsi" w:hAnsiTheme="minorHAnsi" w:cstheme="minorBidi"/>
          <w:sz w:val="22"/>
          <w:szCs w:val="22"/>
        </w:rPr>
        <w:t xml:space="preserve">. Available at: https://www.nmc.org.uk/globalassets/sitedocuments/registration/pii/pii-final-guidance.pdf (Accessed: January 23, 2023). </w:t>
      </w:r>
    </w:p>
    <w:p w14:paraId="6B09170F" w14:textId="54F1C69F" w:rsidR="00C45A1A" w:rsidRPr="00520845" w:rsidRDefault="00C45A1A" w:rsidP="00181F90">
      <w:pPr>
        <w:pStyle w:val="NormalWeb"/>
        <w:spacing w:before="0" w:beforeAutospacing="0" w:after="120" w:afterAutospacing="0"/>
        <w:ind w:left="567" w:hanging="567"/>
        <w:rPr>
          <w:rFonts w:asciiTheme="minorHAnsi" w:hAnsiTheme="minorHAnsi" w:cstheme="minorHAnsi"/>
          <w:sz w:val="22"/>
          <w:szCs w:val="22"/>
        </w:rPr>
      </w:pPr>
      <w:r w:rsidRPr="2F660D8B">
        <w:rPr>
          <w:rFonts w:asciiTheme="minorHAnsi" w:hAnsiTheme="minorHAnsi" w:cstheme="minorBidi"/>
          <w:sz w:val="22"/>
          <w:szCs w:val="22"/>
        </w:rPr>
        <w:t xml:space="preserve">Nursing and Midwifery Council (2022) </w:t>
      </w:r>
      <w:r w:rsidRPr="2F660D8B">
        <w:rPr>
          <w:rFonts w:asciiTheme="minorHAnsi" w:hAnsiTheme="minorHAnsi" w:cstheme="minorBidi"/>
          <w:i/>
          <w:iCs/>
          <w:sz w:val="22"/>
          <w:szCs w:val="22"/>
        </w:rPr>
        <w:t>Standards for student supervision and assessment</w:t>
      </w:r>
      <w:r w:rsidRPr="2F660D8B">
        <w:rPr>
          <w:rFonts w:asciiTheme="minorHAnsi" w:hAnsiTheme="minorHAnsi" w:cstheme="minorBidi"/>
          <w:sz w:val="22"/>
          <w:szCs w:val="22"/>
        </w:rPr>
        <w:t xml:space="preserve">. Available at: https://www.nmc.org.uk/standards-for-education-and-training/standards-for-student-supervision-and-assessment/ (Accessed: January 23, 2023). </w:t>
      </w:r>
    </w:p>
    <w:p w14:paraId="56F031F2" w14:textId="438A4340" w:rsidR="6902E4FA" w:rsidRDefault="6902E4FA"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Nursing and Midwifery Council (2023) </w:t>
      </w:r>
      <w:r w:rsidRPr="2F660D8B">
        <w:rPr>
          <w:rFonts w:asciiTheme="minorHAnsi" w:hAnsiTheme="minorHAnsi" w:cstheme="minorBidi"/>
          <w:i/>
          <w:iCs/>
          <w:sz w:val="22"/>
          <w:szCs w:val="22"/>
        </w:rPr>
        <w:t>The code: Professional standards of practice and behaviour for nurses, midwives and Nursing Associates</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The Nursing and Midwifery Council</w:t>
      </w:r>
      <w:r w:rsidRPr="2F660D8B">
        <w:rPr>
          <w:rFonts w:asciiTheme="minorHAnsi" w:hAnsiTheme="minorHAnsi" w:cstheme="minorBidi"/>
          <w:sz w:val="22"/>
          <w:szCs w:val="22"/>
        </w:rPr>
        <w:t>. Available at: https://www.nmc.org.uk/standards/code/ (Accessed: January 23, 2023).</w:t>
      </w:r>
    </w:p>
    <w:p w14:paraId="2558D56E" w14:textId="1568477C" w:rsidR="6902E4FA" w:rsidRDefault="6902E4FA"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Royal College of Nursing (2022) </w:t>
      </w:r>
      <w:r w:rsidRPr="2F660D8B">
        <w:rPr>
          <w:rFonts w:asciiTheme="minorHAnsi" w:hAnsiTheme="minorHAnsi" w:cstheme="minorBidi"/>
          <w:i/>
          <w:iCs/>
          <w:sz w:val="22"/>
          <w:szCs w:val="22"/>
        </w:rPr>
        <w:t>Indemnity scheme: Royal College of Nursing</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The Royal College of Nursing</w:t>
      </w:r>
      <w:r w:rsidRPr="2F660D8B">
        <w:rPr>
          <w:rFonts w:asciiTheme="minorHAnsi" w:hAnsiTheme="minorHAnsi" w:cstheme="minorBidi"/>
          <w:sz w:val="22"/>
          <w:szCs w:val="22"/>
        </w:rPr>
        <w:t>. Available at: https://www.rcn.org.uk/Get-Help/Indemnity-scheme (Accessed: January 23, 2023).</w:t>
      </w:r>
    </w:p>
    <w:p w14:paraId="363CF0B8" w14:textId="23EA7332" w:rsidR="422E7727" w:rsidRDefault="422E7727" w:rsidP="2F660D8B">
      <w:pPr>
        <w:pStyle w:val="NormalWeb"/>
        <w:spacing w:before="0" w:beforeAutospacing="0" w:after="120" w:afterAutospacing="0"/>
        <w:ind w:left="567" w:hanging="567"/>
        <w:rPr>
          <w:rFonts w:asciiTheme="minorHAnsi" w:hAnsiTheme="minorHAnsi" w:cstheme="minorBidi"/>
          <w:sz w:val="22"/>
          <w:szCs w:val="22"/>
        </w:rPr>
      </w:pPr>
      <w:r w:rsidRPr="2F660D8B">
        <w:rPr>
          <w:rFonts w:asciiTheme="minorHAnsi" w:hAnsiTheme="minorHAnsi" w:cstheme="minorBidi"/>
          <w:sz w:val="22"/>
          <w:szCs w:val="22"/>
        </w:rPr>
        <w:t xml:space="preserve">The Royal College of Nursing (2022) </w:t>
      </w:r>
      <w:r w:rsidRPr="2F660D8B">
        <w:rPr>
          <w:rFonts w:asciiTheme="minorHAnsi" w:hAnsiTheme="minorHAnsi" w:cstheme="minorBidi"/>
          <w:i/>
          <w:iCs/>
          <w:sz w:val="22"/>
          <w:szCs w:val="22"/>
        </w:rPr>
        <w:t>Appraisals and performance reviews: A checklist to help you prepare</w:t>
      </w:r>
      <w:r w:rsidRPr="2F660D8B">
        <w:rPr>
          <w:rFonts w:asciiTheme="minorHAnsi" w:hAnsiTheme="minorHAnsi" w:cstheme="minorBidi"/>
          <w:sz w:val="22"/>
          <w:szCs w:val="22"/>
        </w:rPr>
        <w:t>. Available at: https://www.rcn.org.uk/get-help/rcn-advice/appraisals-and-performance-reviews-a-checklist-to-help-you-prepare (Accessed: January 23, 2023).</w:t>
      </w:r>
    </w:p>
    <w:p w14:paraId="30E7682B" w14:textId="41713977" w:rsidR="000C3B6A" w:rsidRDefault="00C45A1A" w:rsidP="00412C0E">
      <w:pPr>
        <w:pStyle w:val="NormalWeb"/>
        <w:spacing w:before="0" w:beforeAutospacing="0" w:after="120" w:afterAutospacing="0"/>
        <w:ind w:left="567" w:hanging="567"/>
        <w:rPr>
          <w:rFonts w:asciiTheme="minorHAnsi" w:hAnsiTheme="minorHAnsi" w:cstheme="minorBidi"/>
        </w:rPr>
        <w:sectPr w:rsidR="000C3B6A">
          <w:headerReference w:type="default" r:id="rId138"/>
          <w:footerReference w:type="default" r:id="rId139"/>
          <w:pgSz w:w="11910" w:h="16840"/>
          <w:pgMar w:top="520" w:right="1220" w:bottom="780" w:left="1220" w:header="0" w:footer="583" w:gutter="0"/>
          <w:cols w:space="720"/>
        </w:sectPr>
      </w:pPr>
      <w:r w:rsidRPr="2F660D8B">
        <w:rPr>
          <w:rFonts w:asciiTheme="minorHAnsi" w:hAnsiTheme="minorHAnsi" w:cstheme="minorBidi"/>
          <w:sz w:val="22"/>
          <w:szCs w:val="22"/>
        </w:rPr>
        <w:t xml:space="preserve">UK Public General Acts (2022) </w:t>
      </w:r>
      <w:r w:rsidRPr="2F660D8B">
        <w:rPr>
          <w:rFonts w:asciiTheme="minorHAnsi" w:hAnsiTheme="minorHAnsi" w:cstheme="minorBidi"/>
          <w:i/>
          <w:iCs/>
          <w:sz w:val="22"/>
          <w:szCs w:val="22"/>
        </w:rPr>
        <w:t>Health and Care Act 2022</w:t>
      </w:r>
      <w:r w:rsidRPr="2F660D8B">
        <w:rPr>
          <w:rFonts w:asciiTheme="minorHAnsi" w:hAnsiTheme="minorHAnsi" w:cstheme="minorBidi"/>
          <w:sz w:val="22"/>
          <w:szCs w:val="22"/>
        </w:rPr>
        <w:t xml:space="preserve">, </w:t>
      </w:r>
      <w:r w:rsidRPr="2F660D8B">
        <w:rPr>
          <w:rFonts w:asciiTheme="minorHAnsi" w:hAnsiTheme="minorHAnsi" w:cstheme="minorBidi"/>
          <w:i/>
          <w:iCs/>
          <w:sz w:val="22"/>
          <w:szCs w:val="22"/>
        </w:rPr>
        <w:t>Legislation.gov.uk</w:t>
      </w:r>
      <w:r w:rsidRPr="2F660D8B">
        <w:rPr>
          <w:rFonts w:asciiTheme="minorHAnsi" w:hAnsiTheme="minorHAnsi" w:cstheme="minorBidi"/>
          <w:sz w:val="22"/>
          <w:szCs w:val="22"/>
        </w:rPr>
        <w:t xml:space="preserve">. Queen's Printer of Acts of Parliament. Available at: https://www.legislation.gov.uk/ukpga/2022/31/contents/enacted (Accessed: January 23, 2023). </w:t>
      </w:r>
    </w:p>
    <w:p w14:paraId="021D8510" w14:textId="1C1F33EA" w:rsidR="00034D7B" w:rsidRPr="00152AB2" w:rsidRDefault="00F61097" w:rsidP="00181F90">
      <w:pPr>
        <w:suppressAutoHyphens w:val="0"/>
        <w:spacing w:after="120"/>
        <w:rPr>
          <w:rFonts w:asciiTheme="minorHAnsi" w:hAnsiTheme="minorHAnsi" w:cstheme="minorHAnsi"/>
        </w:rPr>
      </w:pPr>
      <w:r w:rsidRPr="00F61097">
        <w:rPr>
          <w:rFonts w:asciiTheme="minorHAnsi" w:hAnsiTheme="minorHAnsi" w:cstheme="minorHAnsi"/>
          <w:noProof/>
        </w:rPr>
        <w:lastRenderedPageBreak/>
        <mc:AlternateContent>
          <mc:Choice Requires="wps">
            <w:drawing>
              <wp:anchor distT="45720" distB="45720" distL="114300" distR="114300" simplePos="0" relativeHeight="251658246" behindDoc="0" locked="0" layoutInCell="1" allowOverlap="1" wp14:anchorId="21397FCA" wp14:editId="7C2C517C">
                <wp:simplePos x="0" y="0"/>
                <wp:positionH relativeFrom="column">
                  <wp:posOffset>4048743</wp:posOffset>
                </wp:positionH>
                <wp:positionV relativeFrom="paragraph">
                  <wp:posOffset>7882650</wp:posOffset>
                </wp:positionV>
                <wp:extent cx="2360930" cy="1404620"/>
                <wp:effectExtent l="0" t="0" r="0" b="63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73CACD9" w14:textId="6BCD322A" w:rsidR="00F61097" w:rsidRPr="00F61097" w:rsidRDefault="00F61097" w:rsidP="00F61097">
                            <w:pPr>
                              <w:jc w:val="right"/>
                              <w:rPr>
                                <w:b/>
                                <w:bCs/>
                                <w:color w:val="0070C0"/>
                                <w:sz w:val="28"/>
                                <w:szCs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rto="http://schemas.microsoft.com/office/word/2006/arto">
            <w:pict>
              <v:shapetype w14:anchorId="21397FCA" id="_x0000_t202" coordsize="21600,21600" o:spt="202" path="m,l,21600r21600,l21600,xe">
                <v:stroke joinstyle="miter"/>
                <v:path gradientshapeok="t" o:connecttype="rect"/>
              </v:shapetype>
              <v:shape id="Text Box 2" o:spid="_x0000_s1031" type="#_x0000_t202" style="position:absolute;margin-left:318.8pt;margin-top:620.7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" stroked="f">
                <v:textbox style="mso-fit-shape-to-text:t">
                  <w:txbxContent>
                    <w:p w14:paraId="173CACD9" w14:textId="6BCD322A" w:rsidR="00F61097" w:rsidRPr="00F61097" w:rsidRDefault="00F61097" w:rsidP="00F61097">
                      <w:pPr>
                        <w:jc w:val="right"/>
                        <w:rPr>
                          <w:b/>
                          <w:bCs/>
                          <w:color w:val="0070C0"/>
                          <w:sz w:val="28"/>
                          <w:szCs w:val="28"/>
                        </w:rPr>
                      </w:pPr>
                    </w:p>
                  </w:txbxContent>
                </v:textbox>
                <w10:wrap type="square"/>
              </v:shape>
            </w:pict>
          </mc:Fallback>
        </mc:AlternateContent>
      </w:r>
      <w:r>
        <w:rPr>
          <w:rFonts w:asciiTheme="minorHAnsi" w:hAnsiTheme="minorHAnsi" w:cstheme="minorHAnsi"/>
          <w:noProof/>
        </w:rPr>
        <w:drawing>
          <wp:anchor distT="0" distB="0" distL="114300" distR="114300" simplePos="0" relativeHeight="251658245" behindDoc="0" locked="0" layoutInCell="1" allowOverlap="1" wp14:anchorId="773BC850" wp14:editId="74174C01">
            <wp:simplePos x="0" y="0"/>
            <wp:positionH relativeFrom="column">
              <wp:posOffset>-1150</wp:posOffset>
            </wp:positionH>
            <wp:positionV relativeFrom="paragraph">
              <wp:posOffset>3541395</wp:posOffset>
            </wp:positionV>
            <wp:extent cx="4587240" cy="6120130"/>
            <wp:effectExtent l="0" t="0" r="3810" b="0"/>
            <wp:wrapSquare wrapText="bothSides"/>
            <wp:docPr id="19" name="Picture 19"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ith circles&#10;&#10;Description automatically generated"/>
                    <pic:cNvPicPr/>
                  </pic:nvPicPr>
                  <pic:blipFill>
                    <a:blip r:embed="rId140">
                      <a:alphaModFix amt="35000"/>
                      <a:extLst>
                        <a:ext uri="{28A0092B-C50C-407E-A947-70E740481C1C}">
                          <a14:useLocalDpi xmlns:a14="http://schemas.microsoft.com/office/drawing/2010/main" val="0"/>
                        </a:ext>
                      </a:extLst>
                    </a:blip>
                    <a:stretch>
                      <a:fillRect/>
                    </a:stretch>
                  </pic:blipFill>
                  <pic:spPr>
                    <a:xfrm>
                      <a:off x="0" y="0"/>
                      <a:ext cx="4587240" cy="6120130"/>
                    </a:xfrm>
                    <a:prstGeom prst="rect">
                      <a:avLst/>
                    </a:prstGeom>
                  </pic:spPr>
                </pic:pic>
              </a:graphicData>
            </a:graphic>
            <wp14:sizeRelH relativeFrom="page">
              <wp14:pctWidth>0</wp14:pctWidth>
            </wp14:sizeRelH>
            <wp14:sizeRelV relativeFrom="page">
              <wp14:pctHeight>0</wp14:pctHeight>
            </wp14:sizeRelV>
          </wp:anchor>
        </w:drawing>
      </w:r>
    </w:p>
    <w:sectPr w:rsidR="00034D7B" w:rsidRPr="00152AB2" w:rsidSect="00B441B4">
      <w:headerReference w:type="default" r:id="rId141"/>
      <w:footerReference w:type="default" r:id="rId142"/>
      <w:pgSz w:w="11910" w:h="16840"/>
      <w:pgMar w:top="940" w:right="1220" w:bottom="680" w:left="1220" w:header="0" w:footer="489" w:gutter="0"/>
      <w:pgNumType w:start="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1F268" w14:textId="77777777" w:rsidR="00267384" w:rsidRDefault="00267384">
      <w:pPr>
        <w:spacing w:after="0" w:line="240" w:lineRule="auto"/>
      </w:pPr>
      <w:r>
        <w:separator/>
      </w:r>
    </w:p>
  </w:endnote>
  <w:endnote w:type="continuationSeparator" w:id="0">
    <w:p w14:paraId="4F2322C8" w14:textId="77777777" w:rsidR="00267384" w:rsidRDefault="00267384">
      <w:pPr>
        <w:spacing w:after="0" w:line="240" w:lineRule="auto"/>
      </w:pPr>
      <w:r>
        <w:continuationSeparator/>
      </w:r>
    </w:p>
  </w:endnote>
  <w:endnote w:type="continuationNotice" w:id="1">
    <w:p w14:paraId="486F7471" w14:textId="77777777" w:rsidR="00267384" w:rsidRDefault="00267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CIDFont+F5">
    <w:altName w:val="Calibri"/>
    <w:panose1 w:val="00000000000000000000"/>
    <w:charset w:val="00"/>
    <w:family w:val="auto"/>
    <w:notTrueType/>
    <w:pitch w:val="default"/>
    <w:sig w:usb0="00000003" w:usb1="00000000" w:usb2="00000000" w:usb3="00000000" w:csb0="00000001" w:csb1="00000000"/>
  </w:font>
  <w:font w:name="RadnikaNext-Bold">
    <w:altName w:val="Calibri"/>
    <w:panose1 w:val="00000000000000000000"/>
    <w:charset w:val="00"/>
    <w:family w:val="auto"/>
    <w:notTrueType/>
    <w:pitch w:val="default"/>
    <w:sig w:usb0="00000003" w:usb1="00000000" w:usb2="00000000" w:usb3="00000000" w:csb0="00000001" w:csb1="00000000"/>
  </w:font>
  <w:font w:name="RadnikaNext-Regular">
    <w:altName w:val="Calibri"/>
    <w:panose1 w:val="00000000000000000000"/>
    <w:charset w:val="00"/>
    <w:family w:val="auto"/>
    <w:notTrueType/>
    <w:pitch w:val="default"/>
    <w:sig w:usb0="00000003" w:usb1="00000000" w:usb2="00000000" w:usb3="00000000" w:csb0="00000001" w:csb1="00000000"/>
  </w:font>
  <w:font w:name="Frutiger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9419" w14:textId="77777777" w:rsidR="00366047" w:rsidRDefault="00366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800978"/>
      <w:docPartObj>
        <w:docPartGallery w:val="Page Numbers (Bottom of Page)"/>
        <w:docPartUnique/>
      </w:docPartObj>
    </w:sdtPr>
    <w:sdtEndPr>
      <w:rPr>
        <w:noProof/>
      </w:rPr>
    </w:sdtEndPr>
    <w:sdtContent>
      <w:p w14:paraId="1902FB1C" w14:textId="11AC8958" w:rsidR="009F0ECF" w:rsidRDefault="00393B08" w:rsidP="001A30D9">
        <w:pPr>
          <w:pStyle w:val="Footer"/>
          <w:jc w:val="right"/>
        </w:pPr>
        <w:r>
          <w:rPr>
            <w:noProof/>
          </w:rPr>
          <w:drawing>
            <wp:anchor distT="0" distB="0" distL="114300" distR="114300" simplePos="0" relativeHeight="251658242" behindDoc="0" locked="0" layoutInCell="1" allowOverlap="1" wp14:anchorId="305128DE" wp14:editId="29AF4580">
              <wp:simplePos x="0" y="0"/>
              <wp:positionH relativeFrom="column">
                <wp:posOffset>1905</wp:posOffset>
              </wp:positionH>
              <wp:positionV relativeFrom="paragraph">
                <wp:posOffset>-73660</wp:posOffset>
              </wp:positionV>
              <wp:extent cx="1790700" cy="545465"/>
              <wp:effectExtent l="0" t="0" r="0" b="6985"/>
              <wp:wrapSquare wrapText="bothSides"/>
              <wp:docPr id="760461823" name="Picture 760461823" descr="A blue and whit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and white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700" cy="545465"/>
                      </a:xfrm>
                      <a:prstGeom prst="rect">
                        <a:avLst/>
                      </a:prstGeom>
                    </pic:spPr>
                  </pic:pic>
                </a:graphicData>
              </a:graphic>
              <wp14:sizeRelH relativeFrom="page">
                <wp14:pctWidth>0</wp14:pctWidth>
              </wp14:sizeRelH>
              <wp14:sizeRelV relativeFrom="page">
                <wp14:pctHeight>0</wp14:pctHeight>
              </wp14:sizeRelV>
            </wp:anchor>
          </w:drawing>
        </w:r>
        <w:r w:rsidR="009F0ECF">
          <w:fldChar w:fldCharType="begin"/>
        </w:r>
        <w:r w:rsidR="009F0ECF">
          <w:instrText xml:space="preserve"> PAGE   \* MERGEFORMAT </w:instrText>
        </w:r>
        <w:r w:rsidR="009F0ECF">
          <w:fldChar w:fldCharType="separate"/>
        </w:r>
        <w:r w:rsidR="009F0ECF">
          <w:rPr>
            <w:noProof/>
          </w:rPr>
          <w:t>2</w:t>
        </w:r>
        <w:r w:rsidR="009F0ECF">
          <w:rPr>
            <w:noProof/>
          </w:rPr>
          <w:fldChar w:fldCharType="end"/>
        </w:r>
      </w:p>
    </w:sdtContent>
  </w:sdt>
  <w:p w14:paraId="7A971677" w14:textId="032DDE0F" w:rsidR="005D69E6" w:rsidRDefault="005D69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657A0" w14:textId="05D8AE69" w:rsidR="00F61097" w:rsidRDefault="00F61097">
    <w:pPr>
      <w:pStyle w:val="Footer"/>
    </w:pPr>
    <w:r>
      <w:rPr>
        <w:rFonts w:ascii="Arial Black" w:hAnsi="Arial Black"/>
        <w:noProof/>
        <w:color w:val="0070C0"/>
        <w:sz w:val="28"/>
        <w:szCs w:val="28"/>
      </w:rPr>
      <w:drawing>
        <wp:anchor distT="0" distB="0" distL="114300" distR="114300" simplePos="0" relativeHeight="251658241" behindDoc="0" locked="0" layoutInCell="1" allowOverlap="1" wp14:anchorId="64A7B2BB" wp14:editId="3387E359">
          <wp:simplePos x="0" y="0"/>
          <wp:positionH relativeFrom="column">
            <wp:posOffset>3193483</wp:posOffset>
          </wp:positionH>
          <wp:positionV relativeFrom="paragraph">
            <wp:posOffset>-3959792</wp:posOffset>
          </wp:positionV>
          <wp:extent cx="3665928" cy="4596714"/>
          <wp:effectExtent l="0" t="0" r="0" b="0"/>
          <wp:wrapSquare wrapText="bothSides"/>
          <wp:docPr id="916860940" name="Picture 916860940" descr="A picture containing graphics, graphic design, colorfulnes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phics, graphic design, colorfulness, 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5928" cy="459671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362621"/>
      <w:docPartObj>
        <w:docPartGallery w:val="Page Numbers (Bottom of Page)"/>
        <w:docPartUnique/>
      </w:docPartObj>
    </w:sdtPr>
    <w:sdtEndPr>
      <w:rPr>
        <w:noProof/>
      </w:rPr>
    </w:sdtEndPr>
    <w:sdtContent>
      <w:p w14:paraId="6CE9A23E" w14:textId="79A6A9DC" w:rsidR="00B441B4" w:rsidRDefault="00B441B4" w:rsidP="009F53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4A835A" w14:textId="17492A54" w:rsidR="00152AB2" w:rsidRDefault="00152AB2">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0DFE" w14:textId="12BF70B6" w:rsidR="004056A7" w:rsidRDefault="004056A7">
    <w:pPr>
      <w:spacing w:line="14" w:lineRule="auto"/>
      <w:rPr>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FB40B" w14:textId="77777777" w:rsidR="00267384" w:rsidRDefault="00267384">
      <w:pPr>
        <w:spacing w:after="0" w:line="240" w:lineRule="auto"/>
      </w:pPr>
      <w:r>
        <w:rPr>
          <w:color w:val="000000"/>
        </w:rPr>
        <w:separator/>
      </w:r>
    </w:p>
  </w:footnote>
  <w:footnote w:type="continuationSeparator" w:id="0">
    <w:p w14:paraId="5EE644B0" w14:textId="77777777" w:rsidR="00267384" w:rsidRDefault="00267384">
      <w:pPr>
        <w:spacing w:after="0" w:line="240" w:lineRule="auto"/>
      </w:pPr>
      <w:r>
        <w:continuationSeparator/>
      </w:r>
    </w:p>
  </w:footnote>
  <w:footnote w:type="continuationNotice" w:id="1">
    <w:p w14:paraId="098980D9" w14:textId="77777777" w:rsidR="00267384" w:rsidRDefault="002673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0E575" w14:textId="77777777" w:rsidR="00366047" w:rsidRDefault="00366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50"/>
      <w:gridCol w:w="3250"/>
      <w:gridCol w:w="3250"/>
    </w:tblGrid>
    <w:tr w:rsidR="4C71FFE1" w14:paraId="625F6D0A" w14:textId="77777777" w:rsidTr="4C71FFE1">
      <w:trPr>
        <w:trHeight w:val="300"/>
      </w:trPr>
      <w:tc>
        <w:tcPr>
          <w:tcW w:w="3250" w:type="dxa"/>
        </w:tcPr>
        <w:p w14:paraId="4AC4BC9E" w14:textId="5A55A1E5" w:rsidR="4C71FFE1" w:rsidRDefault="4C71FFE1" w:rsidP="4C71FFE1">
          <w:pPr>
            <w:pStyle w:val="Header"/>
            <w:ind w:left="-115"/>
          </w:pPr>
        </w:p>
      </w:tc>
      <w:tc>
        <w:tcPr>
          <w:tcW w:w="3250" w:type="dxa"/>
        </w:tcPr>
        <w:p w14:paraId="04E91B82" w14:textId="03B7CF33" w:rsidR="4C71FFE1" w:rsidRDefault="4C71FFE1" w:rsidP="4C71FFE1">
          <w:pPr>
            <w:pStyle w:val="Header"/>
            <w:jc w:val="center"/>
          </w:pPr>
        </w:p>
      </w:tc>
      <w:tc>
        <w:tcPr>
          <w:tcW w:w="3250" w:type="dxa"/>
        </w:tcPr>
        <w:p w14:paraId="1B237A5B" w14:textId="7B8724AA" w:rsidR="4C71FFE1" w:rsidRDefault="4C71FFE1" w:rsidP="4C71FFE1">
          <w:pPr>
            <w:pStyle w:val="Header"/>
            <w:ind w:right="-115"/>
            <w:jc w:val="right"/>
          </w:pPr>
        </w:p>
      </w:tc>
    </w:tr>
  </w:tbl>
  <w:p w14:paraId="097546FA" w14:textId="037A9409" w:rsidR="4C71FFE1" w:rsidRDefault="4C71FFE1" w:rsidP="4C71FF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3E5A" w14:textId="5D8A9A3E" w:rsidR="00967FE2" w:rsidRDefault="00967FE2">
    <w:pPr>
      <w:pStyle w:val="Header"/>
    </w:pPr>
    <w:r>
      <w:rPr>
        <w:noProof/>
        <w:lang w:eastAsia="en-GB"/>
      </w:rPr>
      <w:drawing>
        <wp:anchor distT="0" distB="0" distL="114300" distR="114300" simplePos="0" relativeHeight="251658240" behindDoc="0" locked="0" layoutInCell="1" allowOverlap="1" wp14:anchorId="294C2ABF" wp14:editId="6A109C47">
          <wp:simplePos x="0" y="0"/>
          <wp:positionH relativeFrom="column">
            <wp:posOffset>0</wp:posOffset>
          </wp:positionH>
          <wp:positionV relativeFrom="paragraph">
            <wp:posOffset>167640</wp:posOffset>
          </wp:positionV>
          <wp:extent cx="6645910" cy="1196340"/>
          <wp:effectExtent l="0" t="0" r="2540" b="3810"/>
          <wp:wrapSquare wrapText="bothSides"/>
          <wp:docPr id="1309411323" name="Picture 1309411323" descr="H:\Marketing\NHS Creative\K&amp;M Primary Care Training Hub logo header fo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NHS Creative\K&amp;M Primary Care Training Hub logo header for A4.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3007" b="11361"/>
                  <a:stretch/>
                </pic:blipFill>
                <pic:spPr bwMode="auto">
                  <a:xfrm>
                    <a:off x="0" y="0"/>
                    <a:ext cx="664591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5"/>
      <w:gridCol w:w="3155"/>
      <w:gridCol w:w="3155"/>
    </w:tblGrid>
    <w:tr w:rsidR="4C71FFE1" w14:paraId="1A8DFA3A" w14:textId="77777777" w:rsidTr="4C71FFE1">
      <w:trPr>
        <w:trHeight w:val="300"/>
      </w:trPr>
      <w:tc>
        <w:tcPr>
          <w:tcW w:w="3155" w:type="dxa"/>
        </w:tcPr>
        <w:p w14:paraId="2203D17C" w14:textId="430207F7" w:rsidR="4C71FFE1" w:rsidRDefault="4C71FFE1" w:rsidP="4C71FFE1">
          <w:pPr>
            <w:pStyle w:val="Header"/>
            <w:ind w:left="-115"/>
          </w:pPr>
        </w:p>
      </w:tc>
      <w:tc>
        <w:tcPr>
          <w:tcW w:w="3155" w:type="dxa"/>
        </w:tcPr>
        <w:p w14:paraId="112898F0" w14:textId="10CBDD49" w:rsidR="4C71FFE1" w:rsidRDefault="4C71FFE1" w:rsidP="4C71FFE1">
          <w:pPr>
            <w:pStyle w:val="Header"/>
            <w:jc w:val="center"/>
          </w:pPr>
        </w:p>
      </w:tc>
      <w:tc>
        <w:tcPr>
          <w:tcW w:w="3155" w:type="dxa"/>
        </w:tcPr>
        <w:p w14:paraId="73B9AF19" w14:textId="4DCEB2A3" w:rsidR="4C71FFE1" w:rsidRDefault="4C71FFE1" w:rsidP="4C71FFE1">
          <w:pPr>
            <w:pStyle w:val="Header"/>
            <w:ind w:right="-115"/>
            <w:jc w:val="right"/>
          </w:pPr>
        </w:p>
      </w:tc>
    </w:tr>
  </w:tbl>
  <w:p w14:paraId="21DEE78A" w14:textId="374DFA7D" w:rsidR="4C71FFE1" w:rsidRDefault="4C71FFE1" w:rsidP="4C71FF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55"/>
      <w:gridCol w:w="3155"/>
      <w:gridCol w:w="3155"/>
    </w:tblGrid>
    <w:tr w:rsidR="4C71FFE1" w14:paraId="3061525F" w14:textId="77777777" w:rsidTr="4C71FFE1">
      <w:trPr>
        <w:trHeight w:val="300"/>
      </w:trPr>
      <w:tc>
        <w:tcPr>
          <w:tcW w:w="3155" w:type="dxa"/>
        </w:tcPr>
        <w:p w14:paraId="794C8FC3" w14:textId="3D2FDBE8" w:rsidR="4C71FFE1" w:rsidRDefault="4C71FFE1" w:rsidP="4C71FFE1">
          <w:pPr>
            <w:pStyle w:val="Header"/>
            <w:ind w:left="-115"/>
          </w:pPr>
        </w:p>
      </w:tc>
      <w:tc>
        <w:tcPr>
          <w:tcW w:w="3155" w:type="dxa"/>
        </w:tcPr>
        <w:p w14:paraId="68DB4640" w14:textId="7575A3D0" w:rsidR="4C71FFE1" w:rsidRDefault="4C71FFE1" w:rsidP="4C71FFE1">
          <w:pPr>
            <w:pStyle w:val="Header"/>
            <w:jc w:val="center"/>
          </w:pPr>
        </w:p>
      </w:tc>
      <w:tc>
        <w:tcPr>
          <w:tcW w:w="3155" w:type="dxa"/>
        </w:tcPr>
        <w:p w14:paraId="01B00491" w14:textId="6DB39AA1" w:rsidR="4C71FFE1" w:rsidRDefault="4C71FFE1" w:rsidP="4C71FFE1">
          <w:pPr>
            <w:pStyle w:val="Header"/>
            <w:ind w:right="-115"/>
            <w:jc w:val="right"/>
          </w:pPr>
        </w:p>
      </w:tc>
    </w:tr>
  </w:tbl>
  <w:p w14:paraId="60DA996C" w14:textId="7C285F4F" w:rsidR="4C71FFE1" w:rsidRDefault="4C71FFE1" w:rsidP="4C71F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A85B27"/>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2822CB"/>
    <w:multiLevelType w:val="hybridMultilevel"/>
    <w:tmpl w:val="16A0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329CC"/>
    <w:multiLevelType w:val="hybridMultilevel"/>
    <w:tmpl w:val="88246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870EB"/>
    <w:multiLevelType w:val="hybridMultilevel"/>
    <w:tmpl w:val="74E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B0CD1"/>
    <w:multiLevelType w:val="hybridMultilevel"/>
    <w:tmpl w:val="D506E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2372D"/>
    <w:multiLevelType w:val="hybridMultilevel"/>
    <w:tmpl w:val="5FD62532"/>
    <w:lvl w:ilvl="0" w:tplc="A7FAB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4661C2"/>
    <w:multiLevelType w:val="multilevel"/>
    <w:tmpl w:val="2ED61B3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CDC4A79"/>
    <w:multiLevelType w:val="hybridMultilevel"/>
    <w:tmpl w:val="8A42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9178F"/>
    <w:multiLevelType w:val="hybridMultilevel"/>
    <w:tmpl w:val="6EB6C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56896"/>
    <w:multiLevelType w:val="hybridMultilevel"/>
    <w:tmpl w:val="05A8517A"/>
    <w:lvl w:ilvl="0" w:tplc="3026AC8C">
      <w:start w:val="1"/>
      <w:numFmt w:val="bullet"/>
      <w:lvlText w:val="Ø"/>
      <w:lvlJc w:val="left"/>
      <w:pPr>
        <w:ind w:left="720" w:hanging="360"/>
      </w:pPr>
      <w:rPr>
        <w:rFonts w:ascii="Wingdings" w:hAnsi="Wingdings" w:hint="default"/>
      </w:rPr>
    </w:lvl>
    <w:lvl w:ilvl="1" w:tplc="0A64ED92">
      <w:start w:val="1"/>
      <w:numFmt w:val="bullet"/>
      <w:lvlText w:val="o"/>
      <w:lvlJc w:val="left"/>
      <w:pPr>
        <w:ind w:left="1440" w:hanging="360"/>
      </w:pPr>
      <w:rPr>
        <w:rFonts w:ascii="Courier New" w:hAnsi="Courier New" w:hint="default"/>
      </w:rPr>
    </w:lvl>
    <w:lvl w:ilvl="2" w:tplc="B5F2A292">
      <w:start w:val="1"/>
      <w:numFmt w:val="bullet"/>
      <w:lvlText w:val=""/>
      <w:lvlJc w:val="left"/>
      <w:pPr>
        <w:ind w:left="2160" w:hanging="360"/>
      </w:pPr>
      <w:rPr>
        <w:rFonts w:ascii="Wingdings" w:hAnsi="Wingdings" w:hint="default"/>
      </w:rPr>
    </w:lvl>
    <w:lvl w:ilvl="3" w:tplc="2D86D872">
      <w:start w:val="1"/>
      <w:numFmt w:val="bullet"/>
      <w:lvlText w:val=""/>
      <w:lvlJc w:val="left"/>
      <w:pPr>
        <w:ind w:left="2880" w:hanging="360"/>
      </w:pPr>
      <w:rPr>
        <w:rFonts w:ascii="Symbol" w:hAnsi="Symbol" w:hint="default"/>
      </w:rPr>
    </w:lvl>
    <w:lvl w:ilvl="4" w:tplc="29F4DB9C">
      <w:start w:val="1"/>
      <w:numFmt w:val="bullet"/>
      <w:lvlText w:val="o"/>
      <w:lvlJc w:val="left"/>
      <w:pPr>
        <w:ind w:left="3600" w:hanging="360"/>
      </w:pPr>
      <w:rPr>
        <w:rFonts w:ascii="Courier New" w:hAnsi="Courier New" w:hint="default"/>
      </w:rPr>
    </w:lvl>
    <w:lvl w:ilvl="5" w:tplc="7ECAAFBA">
      <w:start w:val="1"/>
      <w:numFmt w:val="bullet"/>
      <w:lvlText w:val=""/>
      <w:lvlJc w:val="left"/>
      <w:pPr>
        <w:ind w:left="4320" w:hanging="360"/>
      </w:pPr>
      <w:rPr>
        <w:rFonts w:ascii="Wingdings" w:hAnsi="Wingdings" w:hint="default"/>
      </w:rPr>
    </w:lvl>
    <w:lvl w:ilvl="6" w:tplc="E392EF68">
      <w:start w:val="1"/>
      <w:numFmt w:val="bullet"/>
      <w:lvlText w:val=""/>
      <w:lvlJc w:val="left"/>
      <w:pPr>
        <w:ind w:left="5040" w:hanging="360"/>
      </w:pPr>
      <w:rPr>
        <w:rFonts w:ascii="Symbol" w:hAnsi="Symbol" w:hint="default"/>
      </w:rPr>
    </w:lvl>
    <w:lvl w:ilvl="7" w:tplc="00668148">
      <w:start w:val="1"/>
      <w:numFmt w:val="bullet"/>
      <w:lvlText w:val="o"/>
      <w:lvlJc w:val="left"/>
      <w:pPr>
        <w:ind w:left="5760" w:hanging="360"/>
      </w:pPr>
      <w:rPr>
        <w:rFonts w:ascii="Courier New" w:hAnsi="Courier New" w:hint="default"/>
      </w:rPr>
    </w:lvl>
    <w:lvl w:ilvl="8" w:tplc="4BDCB260">
      <w:start w:val="1"/>
      <w:numFmt w:val="bullet"/>
      <w:lvlText w:val=""/>
      <w:lvlJc w:val="left"/>
      <w:pPr>
        <w:ind w:left="6480" w:hanging="360"/>
      </w:pPr>
      <w:rPr>
        <w:rFonts w:ascii="Wingdings" w:hAnsi="Wingdings" w:hint="default"/>
      </w:rPr>
    </w:lvl>
  </w:abstractNum>
  <w:abstractNum w:abstractNumId="10" w15:restartNumberingAfterBreak="0">
    <w:nsid w:val="237A355B"/>
    <w:multiLevelType w:val="hybridMultilevel"/>
    <w:tmpl w:val="6422DD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D63CD"/>
    <w:multiLevelType w:val="hybridMultilevel"/>
    <w:tmpl w:val="B42E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B8149A"/>
    <w:multiLevelType w:val="hybridMultilevel"/>
    <w:tmpl w:val="11BCA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F47D9"/>
    <w:multiLevelType w:val="hybridMultilevel"/>
    <w:tmpl w:val="279C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64BF4"/>
    <w:multiLevelType w:val="multilevel"/>
    <w:tmpl w:val="154E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577BC3"/>
    <w:multiLevelType w:val="hybridMultilevel"/>
    <w:tmpl w:val="743A38E0"/>
    <w:lvl w:ilvl="0" w:tplc="7AB4CD48">
      <w:start w:val="1"/>
      <w:numFmt w:val="bullet"/>
      <w:lvlText w:val=""/>
      <w:lvlJc w:val="left"/>
      <w:pPr>
        <w:ind w:left="822" w:hanging="360"/>
      </w:pPr>
      <w:rPr>
        <w:rFonts w:ascii="Symbol" w:eastAsia="Symbol" w:hAnsi="Symbol" w:hint="default"/>
        <w:sz w:val="22"/>
        <w:szCs w:val="22"/>
      </w:rPr>
    </w:lvl>
    <w:lvl w:ilvl="1" w:tplc="F2E4AA84">
      <w:start w:val="1"/>
      <w:numFmt w:val="bullet"/>
      <w:lvlText w:val="•"/>
      <w:lvlJc w:val="left"/>
      <w:pPr>
        <w:ind w:left="1663" w:hanging="360"/>
      </w:pPr>
      <w:rPr>
        <w:rFonts w:hint="default"/>
      </w:rPr>
    </w:lvl>
    <w:lvl w:ilvl="2" w:tplc="250CAFF4">
      <w:start w:val="1"/>
      <w:numFmt w:val="bullet"/>
      <w:lvlText w:val="•"/>
      <w:lvlJc w:val="left"/>
      <w:pPr>
        <w:ind w:left="2504" w:hanging="360"/>
      </w:pPr>
      <w:rPr>
        <w:rFonts w:hint="default"/>
      </w:rPr>
    </w:lvl>
    <w:lvl w:ilvl="3" w:tplc="97ECB846">
      <w:start w:val="1"/>
      <w:numFmt w:val="bullet"/>
      <w:lvlText w:val="•"/>
      <w:lvlJc w:val="left"/>
      <w:pPr>
        <w:ind w:left="3345" w:hanging="360"/>
      </w:pPr>
      <w:rPr>
        <w:rFonts w:hint="default"/>
      </w:rPr>
    </w:lvl>
    <w:lvl w:ilvl="4" w:tplc="D952BEE6">
      <w:start w:val="1"/>
      <w:numFmt w:val="bullet"/>
      <w:lvlText w:val="•"/>
      <w:lvlJc w:val="left"/>
      <w:pPr>
        <w:ind w:left="4186" w:hanging="360"/>
      </w:pPr>
      <w:rPr>
        <w:rFonts w:hint="default"/>
      </w:rPr>
    </w:lvl>
    <w:lvl w:ilvl="5" w:tplc="262CCC8E">
      <w:start w:val="1"/>
      <w:numFmt w:val="bullet"/>
      <w:lvlText w:val="•"/>
      <w:lvlJc w:val="left"/>
      <w:pPr>
        <w:ind w:left="5027" w:hanging="360"/>
      </w:pPr>
      <w:rPr>
        <w:rFonts w:hint="default"/>
      </w:rPr>
    </w:lvl>
    <w:lvl w:ilvl="6" w:tplc="03CCF45E">
      <w:start w:val="1"/>
      <w:numFmt w:val="bullet"/>
      <w:lvlText w:val="•"/>
      <w:lvlJc w:val="left"/>
      <w:pPr>
        <w:ind w:left="5868" w:hanging="360"/>
      </w:pPr>
      <w:rPr>
        <w:rFonts w:hint="default"/>
      </w:rPr>
    </w:lvl>
    <w:lvl w:ilvl="7" w:tplc="836C5700">
      <w:start w:val="1"/>
      <w:numFmt w:val="bullet"/>
      <w:lvlText w:val="•"/>
      <w:lvlJc w:val="left"/>
      <w:pPr>
        <w:ind w:left="6709" w:hanging="360"/>
      </w:pPr>
      <w:rPr>
        <w:rFonts w:hint="default"/>
      </w:rPr>
    </w:lvl>
    <w:lvl w:ilvl="8" w:tplc="ECFABA3E">
      <w:start w:val="1"/>
      <w:numFmt w:val="bullet"/>
      <w:lvlText w:val="•"/>
      <w:lvlJc w:val="left"/>
      <w:pPr>
        <w:ind w:left="7550" w:hanging="360"/>
      </w:pPr>
      <w:rPr>
        <w:rFonts w:hint="default"/>
      </w:rPr>
    </w:lvl>
  </w:abstractNum>
  <w:abstractNum w:abstractNumId="16" w15:restartNumberingAfterBreak="0">
    <w:nsid w:val="3BCA67B1"/>
    <w:multiLevelType w:val="multilevel"/>
    <w:tmpl w:val="64EE5866"/>
    <w:lvl w:ilvl="0">
      <w:start w:val="1"/>
      <w:numFmt w:val="decimal"/>
      <w:lvlText w:val="%1."/>
      <w:lvlJc w:val="left"/>
      <w:pPr>
        <w:ind w:left="1068" w:hanging="360"/>
      </w:pPr>
      <w:rPr>
        <w:rFonts w:ascii="Calibri" w:eastAsia="Calibri" w:hAnsi="Calibri" w:cs="Times New Roman"/>
        <w:sz w:val="20"/>
      </w:rPr>
    </w:lvl>
    <w:lvl w:ilvl="1">
      <w:numFmt w:val="bullet"/>
      <w:lvlText w:val="o"/>
      <w:lvlJc w:val="left"/>
      <w:pPr>
        <w:ind w:left="1788" w:hanging="360"/>
      </w:pPr>
      <w:rPr>
        <w:rFonts w:ascii="Courier New" w:hAnsi="Courier New"/>
        <w:sz w:val="20"/>
      </w:rPr>
    </w:lvl>
    <w:lvl w:ilvl="2">
      <w:numFmt w:val="bullet"/>
      <w:lvlText w:val=""/>
      <w:lvlJc w:val="left"/>
      <w:pPr>
        <w:ind w:left="2508" w:hanging="360"/>
      </w:pPr>
      <w:rPr>
        <w:rFonts w:ascii="Wingdings" w:hAnsi="Wingdings"/>
        <w:sz w:val="20"/>
      </w:rPr>
    </w:lvl>
    <w:lvl w:ilvl="3">
      <w:numFmt w:val="bullet"/>
      <w:lvlText w:val=""/>
      <w:lvlJc w:val="left"/>
      <w:pPr>
        <w:ind w:left="3228" w:hanging="360"/>
      </w:pPr>
      <w:rPr>
        <w:rFonts w:ascii="Wingdings" w:hAnsi="Wingdings"/>
        <w:sz w:val="20"/>
      </w:rPr>
    </w:lvl>
    <w:lvl w:ilvl="4">
      <w:numFmt w:val="bullet"/>
      <w:lvlText w:val=""/>
      <w:lvlJc w:val="left"/>
      <w:pPr>
        <w:ind w:left="3948" w:hanging="360"/>
      </w:pPr>
      <w:rPr>
        <w:rFonts w:ascii="Wingdings" w:hAnsi="Wingdings"/>
        <w:sz w:val="20"/>
      </w:rPr>
    </w:lvl>
    <w:lvl w:ilvl="5">
      <w:numFmt w:val="bullet"/>
      <w:lvlText w:val=""/>
      <w:lvlJc w:val="left"/>
      <w:pPr>
        <w:ind w:left="4668" w:hanging="360"/>
      </w:pPr>
      <w:rPr>
        <w:rFonts w:ascii="Wingdings" w:hAnsi="Wingdings"/>
        <w:sz w:val="20"/>
      </w:rPr>
    </w:lvl>
    <w:lvl w:ilvl="6">
      <w:numFmt w:val="bullet"/>
      <w:lvlText w:val=""/>
      <w:lvlJc w:val="left"/>
      <w:pPr>
        <w:ind w:left="5388" w:hanging="360"/>
      </w:pPr>
      <w:rPr>
        <w:rFonts w:ascii="Wingdings" w:hAnsi="Wingdings"/>
        <w:sz w:val="20"/>
      </w:rPr>
    </w:lvl>
    <w:lvl w:ilvl="7">
      <w:numFmt w:val="bullet"/>
      <w:lvlText w:val=""/>
      <w:lvlJc w:val="left"/>
      <w:pPr>
        <w:ind w:left="6108" w:hanging="360"/>
      </w:pPr>
      <w:rPr>
        <w:rFonts w:ascii="Wingdings" w:hAnsi="Wingdings"/>
        <w:sz w:val="20"/>
      </w:rPr>
    </w:lvl>
    <w:lvl w:ilvl="8">
      <w:numFmt w:val="bullet"/>
      <w:lvlText w:val=""/>
      <w:lvlJc w:val="left"/>
      <w:pPr>
        <w:ind w:left="6828" w:hanging="360"/>
      </w:pPr>
      <w:rPr>
        <w:rFonts w:ascii="Wingdings" w:hAnsi="Wingdings"/>
        <w:sz w:val="20"/>
      </w:rPr>
    </w:lvl>
  </w:abstractNum>
  <w:abstractNum w:abstractNumId="17" w15:restartNumberingAfterBreak="0">
    <w:nsid w:val="3EDA634B"/>
    <w:multiLevelType w:val="hybridMultilevel"/>
    <w:tmpl w:val="E1FE57B4"/>
    <w:lvl w:ilvl="0" w:tplc="1B5E4392">
      <w:start w:val="1"/>
      <w:numFmt w:val="bullet"/>
      <w:lvlText w:val=""/>
      <w:lvlJc w:val="left"/>
      <w:pPr>
        <w:ind w:left="940" w:hanging="361"/>
      </w:pPr>
      <w:rPr>
        <w:rFonts w:ascii="Symbol" w:eastAsia="Symbol" w:hAnsi="Symbol" w:hint="default"/>
        <w:sz w:val="22"/>
        <w:szCs w:val="22"/>
      </w:rPr>
    </w:lvl>
    <w:lvl w:ilvl="1" w:tplc="CA5E1214">
      <w:start w:val="1"/>
      <w:numFmt w:val="upperRoman"/>
      <w:lvlText w:val="%2."/>
      <w:lvlJc w:val="left"/>
      <w:pPr>
        <w:ind w:left="6014" w:hanging="353"/>
      </w:pPr>
      <w:rPr>
        <w:rFonts w:ascii="Arial" w:eastAsia="Arial" w:hAnsi="Arial" w:hint="default"/>
        <w:color w:val="7C4F01"/>
        <w:spacing w:val="-68"/>
        <w:w w:val="200"/>
        <w:sz w:val="12"/>
        <w:szCs w:val="12"/>
      </w:rPr>
    </w:lvl>
    <w:lvl w:ilvl="2" w:tplc="F850DFE2">
      <w:start w:val="1"/>
      <w:numFmt w:val="bullet"/>
      <w:lvlText w:val="•"/>
      <w:lvlJc w:val="left"/>
      <w:pPr>
        <w:ind w:left="1069" w:hanging="353"/>
      </w:pPr>
      <w:rPr>
        <w:rFonts w:hint="default"/>
      </w:rPr>
    </w:lvl>
    <w:lvl w:ilvl="3" w:tplc="62F4AC7E">
      <w:start w:val="1"/>
      <w:numFmt w:val="bullet"/>
      <w:lvlText w:val="•"/>
      <w:lvlJc w:val="left"/>
      <w:pPr>
        <w:ind w:left="6014" w:hanging="353"/>
      </w:pPr>
      <w:rPr>
        <w:rFonts w:hint="default"/>
      </w:rPr>
    </w:lvl>
    <w:lvl w:ilvl="4" w:tplc="131A4F46">
      <w:start w:val="1"/>
      <w:numFmt w:val="bullet"/>
      <w:lvlText w:val="•"/>
      <w:lvlJc w:val="left"/>
      <w:pPr>
        <w:ind w:left="5864" w:hanging="353"/>
      </w:pPr>
      <w:rPr>
        <w:rFonts w:hint="default"/>
      </w:rPr>
    </w:lvl>
    <w:lvl w:ilvl="5" w:tplc="C0E8FA08">
      <w:start w:val="1"/>
      <w:numFmt w:val="bullet"/>
      <w:lvlText w:val="•"/>
      <w:lvlJc w:val="left"/>
      <w:pPr>
        <w:ind w:left="5713" w:hanging="353"/>
      </w:pPr>
      <w:rPr>
        <w:rFonts w:hint="default"/>
      </w:rPr>
    </w:lvl>
    <w:lvl w:ilvl="6" w:tplc="C0A869E6">
      <w:start w:val="1"/>
      <w:numFmt w:val="bullet"/>
      <w:lvlText w:val="•"/>
      <w:lvlJc w:val="left"/>
      <w:pPr>
        <w:ind w:left="5563" w:hanging="353"/>
      </w:pPr>
      <w:rPr>
        <w:rFonts w:hint="default"/>
      </w:rPr>
    </w:lvl>
    <w:lvl w:ilvl="7" w:tplc="22CC34F6">
      <w:start w:val="1"/>
      <w:numFmt w:val="bullet"/>
      <w:lvlText w:val="•"/>
      <w:lvlJc w:val="left"/>
      <w:pPr>
        <w:ind w:left="5413" w:hanging="353"/>
      </w:pPr>
      <w:rPr>
        <w:rFonts w:hint="default"/>
      </w:rPr>
    </w:lvl>
    <w:lvl w:ilvl="8" w:tplc="487C2522">
      <w:start w:val="1"/>
      <w:numFmt w:val="bullet"/>
      <w:lvlText w:val="•"/>
      <w:lvlJc w:val="left"/>
      <w:pPr>
        <w:ind w:left="5262" w:hanging="353"/>
      </w:pPr>
      <w:rPr>
        <w:rFonts w:hint="default"/>
      </w:rPr>
    </w:lvl>
  </w:abstractNum>
  <w:abstractNum w:abstractNumId="18" w15:restartNumberingAfterBreak="0">
    <w:nsid w:val="40996ED0"/>
    <w:multiLevelType w:val="hybridMultilevel"/>
    <w:tmpl w:val="D9B6B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D6019"/>
    <w:multiLevelType w:val="multilevel"/>
    <w:tmpl w:val="E6C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CD4EF8"/>
    <w:multiLevelType w:val="hybridMultilevel"/>
    <w:tmpl w:val="CEECE7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FB3A93"/>
    <w:multiLevelType w:val="hybridMultilevel"/>
    <w:tmpl w:val="24123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C53994"/>
    <w:multiLevelType w:val="hybridMultilevel"/>
    <w:tmpl w:val="5BC6331C"/>
    <w:lvl w:ilvl="0" w:tplc="3E2220D2">
      <w:start w:val="1"/>
      <w:numFmt w:val="bullet"/>
      <w:lvlText w:val=""/>
      <w:lvlJc w:val="left"/>
      <w:pPr>
        <w:ind w:left="462" w:hanging="360"/>
      </w:pPr>
      <w:rPr>
        <w:rFonts w:ascii="Symbol" w:eastAsia="Symbol" w:hAnsi="Symbol" w:hint="default"/>
        <w:sz w:val="22"/>
        <w:szCs w:val="22"/>
      </w:rPr>
    </w:lvl>
    <w:lvl w:ilvl="1" w:tplc="70C6C0D6">
      <w:start w:val="1"/>
      <w:numFmt w:val="bullet"/>
      <w:lvlText w:val="•"/>
      <w:lvlJc w:val="left"/>
      <w:pPr>
        <w:ind w:left="900" w:hanging="360"/>
      </w:pPr>
      <w:rPr>
        <w:rFonts w:hint="default"/>
      </w:rPr>
    </w:lvl>
    <w:lvl w:ilvl="2" w:tplc="511287B4">
      <w:start w:val="1"/>
      <w:numFmt w:val="bullet"/>
      <w:lvlText w:val="•"/>
      <w:lvlJc w:val="left"/>
      <w:pPr>
        <w:ind w:left="1338" w:hanging="360"/>
      </w:pPr>
      <w:rPr>
        <w:rFonts w:hint="default"/>
      </w:rPr>
    </w:lvl>
    <w:lvl w:ilvl="3" w:tplc="85DEFADE">
      <w:start w:val="1"/>
      <w:numFmt w:val="bullet"/>
      <w:lvlText w:val="•"/>
      <w:lvlJc w:val="left"/>
      <w:pPr>
        <w:ind w:left="1776" w:hanging="360"/>
      </w:pPr>
      <w:rPr>
        <w:rFonts w:hint="default"/>
      </w:rPr>
    </w:lvl>
    <w:lvl w:ilvl="4" w:tplc="A4FA7C66">
      <w:start w:val="1"/>
      <w:numFmt w:val="bullet"/>
      <w:lvlText w:val="•"/>
      <w:lvlJc w:val="left"/>
      <w:pPr>
        <w:ind w:left="2214" w:hanging="360"/>
      </w:pPr>
      <w:rPr>
        <w:rFonts w:hint="default"/>
      </w:rPr>
    </w:lvl>
    <w:lvl w:ilvl="5" w:tplc="F37C8642">
      <w:start w:val="1"/>
      <w:numFmt w:val="bullet"/>
      <w:lvlText w:val="•"/>
      <w:lvlJc w:val="left"/>
      <w:pPr>
        <w:ind w:left="2653" w:hanging="360"/>
      </w:pPr>
      <w:rPr>
        <w:rFonts w:hint="default"/>
      </w:rPr>
    </w:lvl>
    <w:lvl w:ilvl="6" w:tplc="0FC41C1A">
      <w:start w:val="1"/>
      <w:numFmt w:val="bullet"/>
      <w:lvlText w:val="•"/>
      <w:lvlJc w:val="left"/>
      <w:pPr>
        <w:ind w:left="3091" w:hanging="360"/>
      </w:pPr>
      <w:rPr>
        <w:rFonts w:hint="default"/>
      </w:rPr>
    </w:lvl>
    <w:lvl w:ilvl="7" w:tplc="8F3A49A8">
      <w:start w:val="1"/>
      <w:numFmt w:val="bullet"/>
      <w:lvlText w:val="•"/>
      <w:lvlJc w:val="left"/>
      <w:pPr>
        <w:ind w:left="3529" w:hanging="360"/>
      </w:pPr>
      <w:rPr>
        <w:rFonts w:hint="default"/>
      </w:rPr>
    </w:lvl>
    <w:lvl w:ilvl="8" w:tplc="02D2B010">
      <w:start w:val="1"/>
      <w:numFmt w:val="bullet"/>
      <w:lvlText w:val="•"/>
      <w:lvlJc w:val="left"/>
      <w:pPr>
        <w:ind w:left="3967" w:hanging="360"/>
      </w:pPr>
      <w:rPr>
        <w:rFonts w:hint="default"/>
      </w:rPr>
    </w:lvl>
  </w:abstractNum>
  <w:abstractNum w:abstractNumId="23" w15:restartNumberingAfterBreak="0">
    <w:nsid w:val="63BF5621"/>
    <w:multiLevelType w:val="hybridMultilevel"/>
    <w:tmpl w:val="FB1E3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30455C"/>
    <w:multiLevelType w:val="hybridMultilevel"/>
    <w:tmpl w:val="3E5E0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BA4973"/>
    <w:multiLevelType w:val="hybridMultilevel"/>
    <w:tmpl w:val="ED5207F4"/>
    <w:lvl w:ilvl="0" w:tplc="9510113E">
      <w:start w:val="1"/>
      <w:numFmt w:val="bullet"/>
      <w:lvlText w:val=""/>
      <w:lvlJc w:val="left"/>
      <w:pPr>
        <w:ind w:left="465" w:hanging="361"/>
      </w:pPr>
      <w:rPr>
        <w:rFonts w:ascii="Symbol" w:eastAsia="Symbol" w:hAnsi="Symbol" w:hint="default"/>
        <w:sz w:val="22"/>
        <w:szCs w:val="22"/>
      </w:rPr>
    </w:lvl>
    <w:lvl w:ilvl="1" w:tplc="FF421D96">
      <w:start w:val="1"/>
      <w:numFmt w:val="bullet"/>
      <w:lvlText w:val="•"/>
      <w:lvlJc w:val="left"/>
      <w:pPr>
        <w:ind w:left="697" w:hanging="361"/>
      </w:pPr>
      <w:rPr>
        <w:rFonts w:hint="default"/>
      </w:rPr>
    </w:lvl>
    <w:lvl w:ilvl="2" w:tplc="613CC750">
      <w:start w:val="1"/>
      <w:numFmt w:val="bullet"/>
      <w:lvlText w:val="•"/>
      <w:lvlJc w:val="left"/>
      <w:pPr>
        <w:ind w:left="930" w:hanging="361"/>
      </w:pPr>
      <w:rPr>
        <w:rFonts w:hint="default"/>
      </w:rPr>
    </w:lvl>
    <w:lvl w:ilvl="3" w:tplc="EED4BB76">
      <w:start w:val="1"/>
      <w:numFmt w:val="bullet"/>
      <w:lvlText w:val="•"/>
      <w:lvlJc w:val="left"/>
      <w:pPr>
        <w:ind w:left="1162" w:hanging="361"/>
      </w:pPr>
      <w:rPr>
        <w:rFonts w:hint="default"/>
      </w:rPr>
    </w:lvl>
    <w:lvl w:ilvl="4" w:tplc="4FA03A46">
      <w:start w:val="1"/>
      <w:numFmt w:val="bullet"/>
      <w:lvlText w:val="•"/>
      <w:lvlJc w:val="left"/>
      <w:pPr>
        <w:ind w:left="1395" w:hanging="361"/>
      </w:pPr>
      <w:rPr>
        <w:rFonts w:hint="default"/>
      </w:rPr>
    </w:lvl>
    <w:lvl w:ilvl="5" w:tplc="F39E8396">
      <w:start w:val="1"/>
      <w:numFmt w:val="bullet"/>
      <w:lvlText w:val="•"/>
      <w:lvlJc w:val="left"/>
      <w:pPr>
        <w:ind w:left="1627" w:hanging="361"/>
      </w:pPr>
      <w:rPr>
        <w:rFonts w:hint="default"/>
      </w:rPr>
    </w:lvl>
    <w:lvl w:ilvl="6" w:tplc="7E3EA548">
      <w:start w:val="1"/>
      <w:numFmt w:val="bullet"/>
      <w:lvlText w:val="•"/>
      <w:lvlJc w:val="left"/>
      <w:pPr>
        <w:ind w:left="1860" w:hanging="361"/>
      </w:pPr>
      <w:rPr>
        <w:rFonts w:hint="default"/>
      </w:rPr>
    </w:lvl>
    <w:lvl w:ilvl="7" w:tplc="22D6C562">
      <w:start w:val="1"/>
      <w:numFmt w:val="bullet"/>
      <w:lvlText w:val="•"/>
      <w:lvlJc w:val="left"/>
      <w:pPr>
        <w:ind w:left="2092" w:hanging="361"/>
      </w:pPr>
      <w:rPr>
        <w:rFonts w:hint="default"/>
      </w:rPr>
    </w:lvl>
    <w:lvl w:ilvl="8" w:tplc="BB845778">
      <w:start w:val="1"/>
      <w:numFmt w:val="bullet"/>
      <w:lvlText w:val="•"/>
      <w:lvlJc w:val="left"/>
      <w:pPr>
        <w:ind w:left="2325" w:hanging="361"/>
      </w:pPr>
      <w:rPr>
        <w:rFonts w:hint="default"/>
      </w:rPr>
    </w:lvl>
  </w:abstractNum>
  <w:abstractNum w:abstractNumId="26" w15:restartNumberingAfterBreak="0">
    <w:nsid w:val="6C55431E"/>
    <w:multiLevelType w:val="hybridMultilevel"/>
    <w:tmpl w:val="36CA60D4"/>
    <w:lvl w:ilvl="0" w:tplc="2EF494BA">
      <w:start w:val="1"/>
      <w:numFmt w:val="bullet"/>
      <w:lvlText w:val=""/>
      <w:lvlJc w:val="left"/>
      <w:pPr>
        <w:ind w:left="822" w:hanging="360"/>
      </w:pPr>
      <w:rPr>
        <w:rFonts w:ascii="Symbol" w:eastAsia="Symbol" w:hAnsi="Symbol" w:hint="default"/>
        <w:sz w:val="22"/>
        <w:szCs w:val="22"/>
      </w:rPr>
    </w:lvl>
    <w:lvl w:ilvl="1" w:tplc="201056AA">
      <w:start w:val="1"/>
      <w:numFmt w:val="bullet"/>
      <w:lvlText w:val="o"/>
      <w:lvlJc w:val="left"/>
      <w:pPr>
        <w:ind w:left="1542" w:hanging="360"/>
      </w:pPr>
      <w:rPr>
        <w:rFonts w:ascii="Courier New" w:eastAsia="Courier New" w:hAnsi="Courier New" w:hint="default"/>
        <w:sz w:val="22"/>
        <w:szCs w:val="22"/>
      </w:rPr>
    </w:lvl>
    <w:lvl w:ilvl="2" w:tplc="3DE4CD66">
      <w:start w:val="1"/>
      <w:numFmt w:val="bullet"/>
      <w:lvlText w:val="•"/>
      <w:lvlJc w:val="left"/>
      <w:pPr>
        <w:ind w:left="1931" w:hanging="360"/>
      </w:pPr>
      <w:rPr>
        <w:rFonts w:hint="default"/>
      </w:rPr>
    </w:lvl>
    <w:lvl w:ilvl="3" w:tplc="44CCBAFA">
      <w:start w:val="1"/>
      <w:numFmt w:val="bullet"/>
      <w:lvlText w:val="•"/>
      <w:lvlJc w:val="left"/>
      <w:pPr>
        <w:ind w:left="2320" w:hanging="360"/>
      </w:pPr>
      <w:rPr>
        <w:rFonts w:hint="default"/>
      </w:rPr>
    </w:lvl>
    <w:lvl w:ilvl="4" w:tplc="86CA6116">
      <w:start w:val="1"/>
      <w:numFmt w:val="bullet"/>
      <w:lvlText w:val="•"/>
      <w:lvlJc w:val="left"/>
      <w:pPr>
        <w:ind w:left="2710" w:hanging="360"/>
      </w:pPr>
      <w:rPr>
        <w:rFonts w:hint="default"/>
      </w:rPr>
    </w:lvl>
    <w:lvl w:ilvl="5" w:tplc="E02A349C">
      <w:start w:val="1"/>
      <w:numFmt w:val="bullet"/>
      <w:lvlText w:val="•"/>
      <w:lvlJc w:val="left"/>
      <w:pPr>
        <w:ind w:left="3099" w:hanging="360"/>
      </w:pPr>
      <w:rPr>
        <w:rFonts w:hint="default"/>
      </w:rPr>
    </w:lvl>
    <w:lvl w:ilvl="6" w:tplc="BC208BFC">
      <w:start w:val="1"/>
      <w:numFmt w:val="bullet"/>
      <w:lvlText w:val="•"/>
      <w:lvlJc w:val="left"/>
      <w:pPr>
        <w:ind w:left="3488" w:hanging="360"/>
      </w:pPr>
      <w:rPr>
        <w:rFonts w:hint="default"/>
      </w:rPr>
    </w:lvl>
    <w:lvl w:ilvl="7" w:tplc="D96A68B0">
      <w:start w:val="1"/>
      <w:numFmt w:val="bullet"/>
      <w:lvlText w:val="•"/>
      <w:lvlJc w:val="left"/>
      <w:pPr>
        <w:ind w:left="3877" w:hanging="360"/>
      </w:pPr>
      <w:rPr>
        <w:rFonts w:hint="default"/>
      </w:rPr>
    </w:lvl>
    <w:lvl w:ilvl="8" w:tplc="7DF6C48A">
      <w:start w:val="1"/>
      <w:numFmt w:val="bullet"/>
      <w:lvlText w:val="•"/>
      <w:lvlJc w:val="left"/>
      <w:pPr>
        <w:ind w:left="4267" w:hanging="360"/>
      </w:pPr>
      <w:rPr>
        <w:rFonts w:hint="default"/>
      </w:rPr>
    </w:lvl>
  </w:abstractNum>
  <w:abstractNum w:abstractNumId="27" w15:restartNumberingAfterBreak="0">
    <w:nsid w:val="77BD4E35"/>
    <w:multiLevelType w:val="hybridMultilevel"/>
    <w:tmpl w:val="1AA8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5D60DB"/>
    <w:multiLevelType w:val="hybridMultilevel"/>
    <w:tmpl w:val="D6145E4C"/>
    <w:lvl w:ilvl="0" w:tplc="1C1011CA">
      <w:start w:val="1"/>
      <w:numFmt w:val="bullet"/>
      <w:lvlText w:val=""/>
      <w:lvlJc w:val="left"/>
      <w:pPr>
        <w:ind w:left="864" w:hanging="360"/>
      </w:pPr>
      <w:rPr>
        <w:rFonts w:ascii="Symbol" w:eastAsia="Symbol" w:hAnsi="Symbol" w:hint="default"/>
        <w:sz w:val="18"/>
        <w:szCs w:val="18"/>
      </w:rPr>
    </w:lvl>
    <w:lvl w:ilvl="1" w:tplc="F2264A44">
      <w:start w:val="1"/>
      <w:numFmt w:val="bullet"/>
      <w:lvlText w:val="•"/>
      <w:lvlJc w:val="left"/>
      <w:pPr>
        <w:ind w:left="1759" w:hanging="360"/>
      </w:pPr>
      <w:rPr>
        <w:rFonts w:hint="default"/>
      </w:rPr>
    </w:lvl>
    <w:lvl w:ilvl="2" w:tplc="A858C6A8">
      <w:start w:val="1"/>
      <w:numFmt w:val="bullet"/>
      <w:lvlText w:val="•"/>
      <w:lvlJc w:val="left"/>
      <w:pPr>
        <w:ind w:left="2654" w:hanging="360"/>
      </w:pPr>
      <w:rPr>
        <w:rFonts w:hint="default"/>
      </w:rPr>
    </w:lvl>
    <w:lvl w:ilvl="3" w:tplc="97F64198">
      <w:start w:val="1"/>
      <w:numFmt w:val="bullet"/>
      <w:lvlText w:val="•"/>
      <w:lvlJc w:val="left"/>
      <w:pPr>
        <w:ind w:left="3549" w:hanging="360"/>
      </w:pPr>
      <w:rPr>
        <w:rFonts w:hint="default"/>
      </w:rPr>
    </w:lvl>
    <w:lvl w:ilvl="4" w:tplc="F030E1A4">
      <w:start w:val="1"/>
      <w:numFmt w:val="bullet"/>
      <w:lvlText w:val="•"/>
      <w:lvlJc w:val="left"/>
      <w:pPr>
        <w:ind w:left="4444" w:hanging="360"/>
      </w:pPr>
      <w:rPr>
        <w:rFonts w:hint="default"/>
      </w:rPr>
    </w:lvl>
    <w:lvl w:ilvl="5" w:tplc="FC26E94C">
      <w:start w:val="1"/>
      <w:numFmt w:val="bullet"/>
      <w:lvlText w:val="•"/>
      <w:lvlJc w:val="left"/>
      <w:pPr>
        <w:ind w:left="5339" w:hanging="360"/>
      </w:pPr>
      <w:rPr>
        <w:rFonts w:hint="default"/>
      </w:rPr>
    </w:lvl>
    <w:lvl w:ilvl="6" w:tplc="AAA05C16">
      <w:start w:val="1"/>
      <w:numFmt w:val="bullet"/>
      <w:lvlText w:val="•"/>
      <w:lvlJc w:val="left"/>
      <w:pPr>
        <w:ind w:left="6234" w:hanging="360"/>
      </w:pPr>
      <w:rPr>
        <w:rFonts w:hint="default"/>
      </w:rPr>
    </w:lvl>
    <w:lvl w:ilvl="7" w:tplc="18F004F0">
      <w:start w:val="1"/>
      <w:numFmt w:val="bullet"/>
      <w:lvlText w:val="•"/>
      <w:lvlJc w:val="left"/>
      <w:pPr>
        <w:ind w:left="7129" w:hanging="360"/>
      </w:pPr>
      <w:rPr>
        <w:rFonts w:hint="default"/>
      </w:rPr>
    </w:lvl>
    <w:lvl w:ilvl="8" w:tplc="AE242302">
      <w:start w:val="1"/>
      <w:numFmt w:val="bullet"/>
      <w:lvlText w:val="•"/>
      <w:lvlJc w:val="left"/>
      <w:pPr>
        <w:ind w:left="8024" w:hanging="360"/>
      </w:pPr>
      <w:rPr>
        <w:rFonts w:hint="default"/>
      </w:rPr>
    </w:lvl>
  </w:abstractNum>
  <w:num w:numId="1" w16cid:durableId="712969863">
    <w:abstractNumId w:val="9"/>
  </w:num>
  <w:num w:numId="2" w16cid:durableId="1352217786">
    <w:abstractNumId w:val="6"/>
  </w:num>
  <w:num w:numId="3" w16cid:durableId="1575705538">
    <w:abstractNumId w:val="16"/>
  </w:num>
  <w:num w:numId="4" w16cid:durableId="1836873046">
    <w:abstractNumId w:val="19"/>
  </w:num>
  <w:num w:numId="5" w16cid:durableId="647050317">
    <w:abstractNumId w:val="8"/>
  </w:num>
  <w:num w:numId="6" w16cid:durableId="1194539700">
    <w:abstractNumId w:val="17"/>
  </w:num>
  <w:num w:numId="7" w16cid:durableId="1525560455">
    <w:abstractNumId w:val="28"/>
  </w:num>
  <w:num w:numId="8" w16cid:durableId="1753046670">
    <w:abstractNumId w:val="25"/>
  </w:num>
  <w:num w:numId="9" w16cid:durableId="1039087783">
    <w:abstractNumId w:val="3"/>
  </w:num>
  <w:num w:numId="10" w16cid:durableId="641035622">
    <w:abstractNumId w:val="4"/>
  </w:num>
  <w:num w:numId="11" w16cid:durableId="574752047">
    <w:abstractNumId w:val="18"/>
  </w:num>
  <w:num w:numId="12" w16cid:durableId="291979824">
    <w:abstractNumId w:val="12"/>
  </w:num>
  <w:num w:numId="13" w16cid:durableId="2138252970">
    <w:abstractNumId w:val="5"/>
  </w:num>
  <w:num w:numId="14" w16cid:durableId="158236308">
    <w:abstractNumId w:val="23"/>
  </w:num>
  <w:num w:numId="15" w16cid:durableId="1305164823">
    <w:abstractNumId w:val="24"/>
  </w:num>
  <w:num w:numId="16" w16cid:durableId="2109689496">
    <w:abstractNumId w:val="21"/>
  </w:num>
  <w:num w:numId="17" w16cid:durableId="273752282">
    <w:abstractNumId w:val="1"/>
  </w:num>
  <w:num w:numId="18" w16cid:durableId="255552258">
    <w:abstractNumId w:val="27"/>
  </w:num>
  <w:num w:numId="19" w16cid:durableId="317348028">
    <w:abstractNumId w:val="10"/>
  </w:num>
  <w:num w:numId="20" w16cid:durableId="1695767011">
    <w:abstractNumId w:val="2"/>
  </w:num>
  <w:num w:numId="21" w16cid:durableId="1837650820">
    <w:abstractNumId w:val="11"/>
  </w:num>
  <w:num w:numId="22" w16cid:durableId="450394469">
    <w:abstractNumId w:val="20"/>
  </w:num>
  <w:num w:numId="23" w16cid:durableId="1845052125">
    <w:abstractNumId w:val="14"/>
  </w:num>
  <w:num w:numId="24" w16cid:durableId="135489216">
    <w:abstractNumId w:val="22"/>
  </w:num>
  <w:num w:numId="25" w16cid:durableId="462576705">
    <w:abstractNumId w:val="26"/>
  </w:num>
  <w:num w:numId="26" w16cid:durableId="2009942411">
    <w:abstractNumId w:val="15"/>
  </w:num>
  <w:num w:numId="27" w16cid:durableId="1269200470">
    <w:abstractNumId w:val="7"/>
  </w:num>
  <w:num w:numId="28" w16cid:durableId="388000504">
    <w:abstractNumId w:val="0"/>
    <w:lvlOverride w:ilvl="0">
      <w:startOverride w:val="1"/>
    </w:lvlOverride>
    <w:lvlOverride w:ilvl="1"/>
    <w:lvlOverride w:ilvl="2"/>
    <w:lvlOverride w:ilvl="3"/>
    <w:lvlOverride w:ilvl="4"/>
    <w:lvlOverride w:ilvl="5"/>
    <w:lvlOverride w:ilvl="6"/>
    <w:lvlOverride w:ilvl="7"/>
    <w:lvlOverride w:ilvl="8"/>
  </w:num>
  <w:num w:numId="29" w16cid:durableId="2236329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3DB"/>
    <w:rsid w:val="00003699"/>
    <w:rsid w:val="00004093"/>
    <w:rsid w:val="000053D0"/>
    <w:rsid w:val="0000569C"/>
    <w:rsid w:val="000060EA"/>
    <w:rsid w:val="000071CD"/>
    <w:rsid w:val="00010232"/>
    <w:rsid w:val="000112F4"/>
    <w:rsid w:val="00013805"/>
    <w:rsid w:val="000138CA"/>
    <w:rsid w:val="00016912"/>
    <w:rsid w:val="00020163"/>
    <w:rsid w:val="00020B83"/>
    <w:rsid w:val="00021993"/>
    <w:rsid w:val="0002263B"/>
    <w:rsid w:val="00025B63"/>
    <w:rsid w:val="00034434"/>
    <w:rsid w:val="00034A70"/>
    <w:rsid w:val="00034D7B"/>
    <w:rsid w:val="0003755F"/>
    <w:rsid w:val="0003767B"/>
    <w:rsid w:val="00040E13"/>
    <w:rsid w:val="000426A6"/>
    <w:rsid w:val="00044D86"/>
    <w:rsid w:val="00050296"/>
    <w:rsid w:val="00051579"/>
    <w:rsid w:val="0005418A"/>
    <w:rsid w:val="000551CD"/>
    <w:rsid w:val="00057469"/>
    <w:rsid w:val="00057B9E"/>
    <w:rsid w:val="00066F88"/>
    <w:rsid w:val="000675E1"/>
    <w:rsid w:val="0007032A"/>
    <w:rsid w:val="00070EB6"/>
    <w:rsid w:val="00071E09"/>
    <w:rsid w:val="00073AAB"/>
    <w:rsid w:val="00073C94"/>
    <w:rsid w:val="00074CD6"/>
    <w:rsid w:val="000806BD"/>
    <w:rsid w:val="00081E6D"/>
    <w:rsid w:val="00084406"/>
    <w:rsid w:val="00085916"/>
    <w:rsid w:val="00095E22"/>
    <w:rsid w:val="000A04BB"/>
    <w:rsid w:val="000A053B"/>
    <w:rsid w:val="000A16DA"/>
    <w:rsid w:val="000A1762"/>
    <w:rsid w:val="000A181C"/>
    <w:rsid w:val="000A26A3"/>
    <w:rsid w:val="000A2C2D"/>
    <w:rsid w:val="000A4CB1"/>
    <w:rsid w:val="000B34CA"/>
    <w:rsid w:val="000B4B2D"/>
    <w:rsid w:val="000B4BEF"/>
    <w:rsid w:val="000B58C3"/>
    <w:rsid w:val="000B61C9"/>
    <w:rsid w:val="000C0E0A"/>
    <w:rsid w:val="000C1E63"/>
    <w:rsid w:val="000C249D"/>
    <w:rsid w:val="000C3B6A"/>
    <w:rsid w:val="000C4831"/>
    <w:rsid w:val="000C657F"/>
    <w:rsid w:val="000D1065"/>
    <w:rsid w:val="000D17DE"/>
    <w:rsid w:val="000D1CBE"/>
    <w:rsid w:val="000D2EDE"/>
    <w:rsid w:val="000D7CD3"/>
    <w:rsid w:val="000D7DF5"/>
    <w:rsid w:val="000E13D8"/>
    <w:rsid w:val="000E43D6"/>
    <w:rsid w:val="000E5AF2"/>
    <w:rsid w:val="000F02AD"/>
    <w:rsid w:val="000F1C8F"/>
    <w:rsid w:val="000F26F2"/>
    <w:rsid w:val="000F2A00"/>
    <w:rsid w:val="000F34E8"/>
    <w:rsid w:val="000F4E2E"/>
    <w:rsid w:val="000F60CB"/>
    <w:rsid w:val="000F7CE8"/>
    <w:rsid w:val="001031B9"/>
    <w:rsid w:val="001037C8"/>
    <w:rsid w:val="00104240"/>
    <w:rsid w:val="001053FF"/>
    <w:rsid w:val="001068BA"/>
    <w:rsid w:val="00107CFD"/>
    <w:rsid w:val="00116A76"/>
    <w:rsid w:val="00116B34"/>
    <w:rsid w:val="00117EE5"/>
    <w:rsid w:val="001254A3"/>
    <w:rsid w:val="001269A3"/>
    <w:rsid w:val="0013134D"/>
    <w:rsid w:val="0013213C"/>
    <w:rsid w:val="001321D7"/>
    <w:rsid w:val="00132299"/>
    <w:rsid w:val="00136452"/>
    <w:rsid w:val="001368B2"/>
    <w:rsid w:val="001404CB"/>
    <w:rsid w:val="0014512D"/>
    <w:rsid w:val="00145A11"/>
    <w:rsid w:val="00147EEF"/>
    <w:rsid w:val="001513DD"/>
    <w:rsid w:val="00152AB2"/>
    <w:rsid w:val="00154E99"/>
    <w:rsid w:val="0015578E"/>
    <w:rsid w:val="0015579F"/>
    <w:rsid w:val="00157E52"/>
    <w:rsid w:val="00161AFA"/>
    <w:rsid w:val="00162550"/>
    <w:rsid w:val="00165038"/>
    <w:rsid w:val="001669DC"/>
    <w:rsid w:val="00167B80"/>
    <w:rsid w:val="00171726"/>
    <w:rsid w:val="0017489E"/>
    <w:rsid w:val="00174C57"/>
    <w:rsid w:val="00181977"/>
    <w:rsid w:val="00181F90"/>
    <w:rsid w:val="00182351"/>
    <w:rsid w:val="00182F28"/>
    <w:rsid w:val="001902A4"/>
    <w:rsid w:val="0019061C"/>
    <w:rsid w:val="00191B41"/>
    <w:rsid w:val="00197273"/>
    <w:rsid w:val="001A28BC"/>
    <w:rsid w:val="001A30D9"/>
    <w:rsid w:val="001A4AC5"/>
    <w:rsid w:val="001A75D4"/>
    <w:rsid w:val="001A7C97"/>
    <w:rsid w:val="001B0A3C"/>
    <w:rsid w:val="001B28FC"/>
    <w:rsid w:val="001B2908"/>
    <w:rsid w:val="001B3BD4"/>
    <w:rsid w:val="001B4FA8"/>
    <w:rsid w:val="001B6D0F"/>
    <w:rsid w:val="001C0C53"/>
    <w:rsid w:val="001C27E0"/>
    <w:rsid w:val="001C2A3E"/>
    <w:rsid w:val="001C2A46"/>
    <w:rsid w:val="001C3948"/>
    <w:rsid w:val="001C4ADC"/>
    <w:rsid w:val="001D30DF"/>
    <w:rsid w:val="001D3403"/>
    <w:rsid w:val="001D4455"/>
    <w:rsid w:val="001D4CE3"/>
    <w:rsid w:val="001D5E12"/>
    <w:rsid w:val="001D703F"/>
    <w:rsid w:val="001E012A"/>
    <w:rsid w:val="001E0426"/>
    <w:rsid w:val="001E112B"/>
    <w:rsid w:val="001E2407"/>
    <w:rsid w:val="001E3BC1"/>
    <w:rsid w:val="001E6E15"/>
    <w:rsid w:val="001E7626"/>
    <w:rsid w:val="001F3570"/>
    <w:rsid w:val="001F6206"/>
    <w:rsid w:val="00200B79"/>
    <w:rsid w:val="00202B1C"/>
    <w:rsid w:val="002037B8"/>
    <w:rsid w:val="00205074"/>
    <w:rsid w:val="0020615E"/>
    <w:rsid w:val="0020652D"/>
    <w:rsid w:val="00211512"/>
    <w:rsid w:val="00215C42"/>
    <w:rsid w:val="00216BC3"/>
    <w:rsid w:val="00216C27"/>
    <w:rsid w:val="00231F52"/>
    <w:rsid w:val="00233F99"/>
    <w:rsid w:val="00242B11"/>
    <w:rsid w:val="00245053"/>
    <w:rsid w:val="002451C4"/>
    <w:rsid w:val="002455DB"/>
    <w:rsid w:val="00246154"/>
    <w:rsid w:val="00251617"/>
    <w:rsid w:val="00254139"/>
    <w:rsid w:val="00256EBF"/>
    <w:rsid w:val="002573C2"/>
    <w:rsid w:val="00260B22"/>
    <w:rsid w:val="002614D2"/>
    <w:rsid w:val="00267384"/>
    <w:rsid w:val="002677A0"/>
    <w:rsid w:val="00270880"/>
    <w:rsid w:val="0027195F"/>
    <w:rsid w:val="00284ADB"/>
    <w:rsid w:val="002867EC"/>
    <w:rsid w:val="0029667E"/>
    <w:rsid w:val="00296C49"/>
    <w:rsid w:val="00296CA2"/>
    <w:rsid w:val="00297FFA"/>
    <w:rsid w:val="002A090D"/>
    <w:rsid w:val="002A10E0"/>
    <w:rsid w:val="002A4AF5"/>
    <w:rsid w:val="002B1E4E"/>
    <w:rsid w:val="002B28A8"/>
    <w:rsid w:val="002B3CB4"/>
    <w:rsid w:val="002B6085"/>
    <w:rsid w:val="002B622F"/>
    <w:rsid w:val="002B69A8"/>
    <w:rsid w:val="002B727C"/>
    <w:rsid w:val="002C069C"/>
    <w:rsid w:val="002C48E1"/>
    <w:rsid w:val="002C4A8C"/>
    <w:rsid w:val="002C4ADB"/>
    <w:rsid w:val="002C7769"/>
    <w:rsid w:val="002D01DB"/>
    <w:rsid w:val="002D0302"/>
    <w:rsid w:val="002D518B"/>
    <w:rsid w:val="002D6ED6"/>
    <w:rsid w:val="002E080C"/>
    <w:rsid w:val="002E2061"/>
    <w:rsid w:val="002E3489"/>
    <w:rsid w:val="002E73FF"/>
    <w:rsid w:val="002F37FB"/>
    <w:rsid w:val="002F5D4B"/>
    <w:rsid w:val="002F743E"/>
    <w:rsid w:val="0030114E"/>
    <w:rsid w:val="00303206"/>
    <w:rsid w:val="0030342B"/>
    <w:rsid w:val="00316843"/>
    <w:rsid w:val="003170A9"/>
    <w:rsid w:val="003233F3"/>
    <w:rsid w:val="00324CBC"/>
    <w:rsid w:val="0032724D"/>
    <w:rsid w:val="0033017E"/>
    <w:rsid w:val="00341725"/>
    <w:rsid w:val="003419F1"/>
    <w:rsid w:val="00342276"/>
    <w:rsid w:val="00343FA3"/>
    <w:rsid w:val="00344C28"/>
    <w:rsid w:val="00351E0C"/>
    <w:rsid w:val="00352611"/>
    <w:rsid w:val="0035467D"/>
    <w:rsid w:val="003556D0"/>
    <w:rsid w:val="00360097"/>
    <w:rsid w:val="00361930"/>
    <w:rsid w:val="00361BCA"/>
    <w:rsid w:val="00362BAE"/>
    <w:rsid w:val="00365202"/>
    <w:rsid w:val="00365ACC"/>
    <w:rsid w:val="00366047"/>
    <w:rsid w:val="0036628C"/>
    <w:rsid w:val="003704F0"/>
    <w:rsid w:val="00372392"/>
    <w:rsid w:val="00373846"/>
    <w:rsid w:val="0037455D"/>
    <w:rsid w:val="00383398"/>
    <w:rsid w:val="003837E6"/>
    <w:rsid w:val="00383833"/>
    <w:rsid w:val="0038676E"/>
    <w:rsid w:val="0039016B"/>
    <w:rsid w:val="00390E13"/>
    <w:rsid w:val="0039117B"/>
    <w:rsid w:val="00393B08"/>
    <w:rsid w:val="003A218E"/>
    <w:rsid w:val="003A2EB9"/>
    <w:rsid w:val="003A5396"/>
    <w:rsid w:val="003A578C"/>
    <w:rsid w:val="003A5950"/>
    <w:rsid w:val="003B5E0D"/>
    <w:rsid w:val="003B77C4"/>
    <w:rsid w:val="003C078D"/>
    <w:rsid w:val="003C1691"/>
    <w:rsid w:val="003C7A84"/>
    <w:rsid w:val="003D0934"/>
    <w:rsid w:val="003D1C38"/>
    <w:rsid w:val="003D3502"/>
    <w:rsid w:val="003D46B3"/>
    <w:rsid w:val="003E4316"/>
    <w:rsid w:val="003E6B91"/>
    <w:rsid w:val="003F0383"/>
    <w:rsid w:val="003F04BE"/>
    <w:rsid w:val="003F3878"/>
    <w:rsid w:val="00400655"/>
    <w:rsid w:val="00401044"/>
    <w:rsid w:val="00401DD6"/>
    <w:rsid w:val="00402002"/>
    <w:rsid w:val="00402DC4"/>
    <w:rsid w:val="00403386"/>
    <w:rsid w:val="00403A04"/>
    <w:rsid w:val="00403A1A"/>
    <w:rsid w:val="004056A7"/>
    <w:rsid w:val="00405A4D"/>
    <w:rsid w:val="00406B40"/>
    <w:rsid w:val="00411F08"/>
    <w:rsid w:val="00412C0E"/>
    <w:rsid w:val="004145A2"/>
    <w:rsid w:val="004166A2"/>
    <w:rsid w:val="00421DDA"/>
    <w:rsid w:val="00422396"/>
    <w:rsid w:val="00422A8E"/>
    <w:rsid w:val="00424765"/>
    <w:rsid w:val="00424C94"/>
    <w:rsid w:val="00430420"/>
    <w:rsid w:val="00431E20"/>
    <w:rsid w:val="00444681"/>
    <w:rsid w:val="00445B1A"/>
    <w:rsid w:val="00447481"/>
    <w:rsid w:val="00456665"/>
    <w:rsid w:val="004577FD"/>
    <w:rsid w:val="0045785F"/>
    <w:rsid w:val="0046025B"/>
    <w:rsid w:val="00461459"/>
    <w:rsid w:val="00464BF1"/>
    <w:rsid w:val="00467A55"/>
    <w:rsid w:val="00467B31"/>
    <w:rsid w:val="004729FA"/>
    <w:rsid w:val="0047301A"/>
    <w:rsid w:val="004741C1"/>
    <w:rsid w:val="00485A8C"/>
    <w:rsid w:val="004917AB"/>
    <w:rsid w:val="004A0D14"/>
    <w:rsid w:val="004A1564"/>
    <w:rsid w:val="004A2C2E"/>
    <w:rsid w:val="004A2C88"/>
    <w:rsid w:val="004A51CF"/>
    <w:rsid w:val="004B2C78"/>
    <w:rsid w:val="004B3B1B"/>
    <w:rsid w:val="004B4D6E"/>
    <w:rsid w:val="004B566E"/>
    <w:rsid w:val="004C0672"/>
    <w:rsid w:val="004C2F8E"/>
    <w:rsid w:val="004C3C01"/>
    <w:rsid w:val="004C56D5"/>
    <w:rsid w:val="004C5906"/>
    <w:rsid w:val="004C6190"/>
    <w:rsid w:val="004D28BC"/>
    <w:rsid w:val="004D465D"/>
    <w:rsid w:val="004D47D4"/>
    <w:rsid w:val="004D502D"/>
    <w:rsid w:val="004D6D50"/>
    <w:rsid w:val="004D6E66"/>
    <w:rsid w:val="004D7BD2"/>
    <w:rsid w:val="004E2637"/>
    <w:rsid w:val="004E3E38"/>
    <w:rsid w:val="004E4507"/>
    <w:rsid w:val="004E6944"/>
    <w:rsid w:val="004F0124"/>
    <w:rsid w:val="004F0140"/>
    <w:rsid w:val="004F11BC"/>
    <w:rsid w:val="004F49EB"/>
    <w:rsid w:val="004F72F5"/>
    <w:rsid w:val="00501DC4"/>
    <w:rsid w:val="005038C4"/>
    <w:rsid w:val="0050584F"/>
    <w:rsid w:val="005110C0"/>
    <w:rsid w:val="00511699"/>
    <w:rsid w:val="00514B9F"/>
    <w:rsid w:val="0051506A"/>
    <w:rsid w:val="00516C02"/>
    <w:rsid w:val="00517939"/>
    <w:rsid w:val="00520845"/>
    <w:rsid w:val="00525457"/>
    <w:rsid w:val="00525BE4"/>
    <w:rsid w:val="00526F7E"/>
    <w:rsid w:val="005275C2"/>
    <w:rsid w:val="005302F2"/>
    <w:rsid w:val="00532145"/>
    <w:rsid w:val="00532F23"/>
    <w:rsid w:val="00535397"/>
    <w:rsid w:val="00537C46"/>
    <w:rsid w:val="0054406C"/>
    <w:rsid w:val="00545DD1"/>
    <w:rsid w:val="00547AAC"/>
    <w:rsid w:val="00550B78"/>
    <w:rsid w:val="00550C56"/>
    <w:rsid w:val="00551226"/>
    <w:rsid w:val="005517A9"/>
    <w:rsid w:val="005556A2"/>
    <w:rsid w:val="00555D96"/>
    <w:rsid w:val="00565401"/>
    <w:rsid w:val="005679CC"/>
    <w:rsid w:val="0057146B"/>
    <w:rsid w:val="0057287B"/>
    <w:rsid w:val="0057371B"/>
    <w:rsid w:val="005763A8"/>
    <w:rsid w:val="00577991"/>
    <w:rsid w:val="00596507"/>
    <w:rsid w:val="005A0292"/>
    <w:rsid w:val="005A3B2F"/>
    <w:rsid w:val="005A7908"/>
    <w:rsid w:val="005B2F53"/>
    <w:rsid w:val="005B41E1"/>
    <w:rsid w:val="005C0724"/>
    <w:rsid w:val="005C1340"/>
    <w:rsid w:val="005C6B57"/>
    <w:rsid w:val="005D0B63"/>
    <w:rsid w:val="005D242C"/>
    <w:rsid w:val="005D3137"/>
    <w:rsid w:val="005D3CED"/>
    <w:rsid w:val="005D54EC"/>
    <w:rsid w:val="005D69E6"/>
    <w:rsid w:val="005E03B8"/>
    <w:rsid w:val="005E12DB"/>
    <w:rsid w:val="005E426C"/>
    <w:rsid w:val="005E51AB"/>
    <w:rsid w:val="005E544E"/>
    <w:rsid w:val="005E5AA9"/>
    <w:rsid w:val="005F21F7"/>
    <w:rsid w:val="005F296D"/>
    <w:rsid w:val="005F2AE9"/>
    <w:rsid w:val="005F458C"/>
    <w:rsid w:val="006012A0"/>
    <w:rsid w:val="00602030"/>
    <w:rsid w:val="006035C2"/>
    <w:rsid w:val="00604B8B"/>
    <w:rsid w:val="00606F17"/>
    <w:rsid w:val="00610078"/>
    <w:rsid w:val="006120F6"/>
    <w:rsid w:val="00613C1F"/>
    <w:rsid w:val="0061669F"/>
    <w:rsid w:val="0062011C"/>
    <w:rsid w:val="006215F7"/>
    <w:rsid w:val="00625892"/>
    <w:rsid w:val="00630C3C"/>
    <w:rsid w:val="00632893"/>
    <w:rsid w:val="00634A88"/>
    <w:rsid w:val="0063673C"/>
    <w:rsid w:val="00637D9E"/>
    <w:rsid w:val="00642A2B"/>
    <w:rsid w:val="00643449"/>
    <w:rsid w:val="00644D16"/>
    <w:rsid w:val="00644D65"/>
    <w:rsid w:val="00644FCF"/>
    <w:rsid w:val="00645F5D"/>
    <w:rsid w:val="006466E1"/>
    <w:rsid w:val="00654E0D"/>
    <w:rsid w:val="00666983"/>
    <w:rsid w:val="0066745E"/>
    <w:rsid w:val="00672C1D"/>
    <w:rsid w:val="006731A6"/>
    <w:rsid w:val="0067418F"/>
    <w:rsid w:val="006745BE"/>
    <w:rsid w:val="006756CE"/>
    <w:rsid w:val="00675DE4"/>
    <w:rsid w:val="0068101F"/>
    <w:rsid w:val="00682E36"/>
    <w:rsid w:val="00685DC3"/>
    <w:rsid w:val="00686C84"/>
    <w:rsid w:val="006907B4"/>
    <w:rsid w:val="006911A2"/>
    <w:rsid w:val="00693FC4"/>
    <w:rsid w:val="006A02FC"/>
    <w:rsid w:val="006A18FF"/>
    <w:rsid w:val="006A1BE0"/>
    <w:rsid w:val="006A1F64"/>
    <w:rsid w:val="006A452A"/>
    <w:rsid w:val="006A4D73"/>
    <w:rsid w:val="006A528B"/>
    <w:rsid w:val="006A5D18"/>
    <w:rsid w:val="006A6281"/>
    <w:rsid w:val="006A69C4"/>
    <w:rsid w:val="006A740B"/>
    <w:rsid w:val="006B07F9"/>
    <w:rsid w:val="006B1CAF"/>
    <w:rsid w:val="006B2D5F"/>
    <w:rsid w:val="006B44CF"/>
    <w:rsid w:val="006B4755"/>
    <w:rsid w:val="006C388E"/>
    <w:rsid w:val="006C4EDE"/>
    <w:rsid w:val="006C57FD"/>
    <w:rsid w:val="006D6D05"/>
    <w:rsid w:val="006D769A"/>
    <w:rsid w:val="006E4D16"/>
    <w:rsid w:val="006E4D7F"/>
    <w:rsid w:val="006E736E"/>
    <w:rsid w:val="006F2748"/>
    <w:rsid w:val="006F43EF"/>
    <w:rsid w:val="006F56B8"/>
    <w:rsid w:val="006F5FA4"/>
    <w:rsid w:val="006F79E2"/>
    <w:rsid w:val="006F7E33"/>
    <w:rsid w:val="006F7EF0"/>
    <w:rsid w:val="00701EBC"/>
    <w:rsid w:val="00703B95"/>
    <w:rsid w:val="00703F96"/>
    <w:rsid w:val="00704773"/>
    <w:rsid w:val="00705577"/>
    <w:rsid w:val="00707260"/>
    <w:rsid w:val="00711149"/>
    <w:rsid w:val="00711E37"/>
    <w:rsid w:val="00713BE0"/>
    <w:rsid w:val="00717AF6"/>
    <w:rsid w:val="0072058C"/>
    <w:rsid w:val="00720A4E"/>
    <w:rsid w:val="00721BD0"/>
    <w:rsid w:val="00727494"/>
    <w:rsid w:val="00727D8B"/>
    <w:rsid w:val="00743DE5"/>
    <w:rsid w:val="00751D73"/>
    <w:rsid w:val="0075335C"/>
    <w:rsid w:val="00753C1D"/>
    <w:rsid w:val="00761C49"/>
    <w:rsid w:val="00764C58"/>
    <w:rsid w:val="0076625D"/>
    <w:rsid w:val="00774F6F"/>
    <w:rsid w:val="00777A06"/>
    <w:rsid w:val="007803A0"/>
    <w:rsid w:val="007848C8"/>
    <w:rsid w:val="0078563D"/>
    <w:rsid w:val="00785EBD"/>
    <w:rsid w:val="0078644C"/>
    <w:rsid w:val="00786C69"/>
    <w:rsid w:val="007900BD"/>
    <w:rsid w:val="0079154D"/>
    <w:rsid w:val="007951D8"/>
    <w:rsid w:val="007959C3"/>
    <w:rsid w:val="007A00B7"/>
    <w:rsid w:val="007A687B"/>
    <w:rsid w:val="007B0D5F"/>
    <w:rsid w:val="007B182A"/>
    <w:rsid w:val="007B21CB"/>
    <w:rsid w:val="007B2F30"/>
    <w:rsid w:val="007B68D0"/>
    <w:rsid w:val="007B6A33"/>
    <w:rsid w:val="007C34E4"/>
    <w:rsid w:val="007C54F7"/>
    <w:rsid w:val="007D07DE"/>
    <w:rsid w:val="007D1A17"/>
    <w:rsid w:val="007D31A9"/>
    <w:rsid w:val="007D43A3"/>
    <w:rsid w:val="007E1A64"/>
    <w:rsid w:val="007E6B05"/>
    <w:rsid w:val="007F60CB"/>
    <w:rsid w:val="007F75BD"/>
    <w:rsid w:val="008001EE"/>
    <w:rsid w:val="00802AAF"/>
    <w:rsid w:val="00804367"/>
    <w:rsid w:val="00810D0D"/>
    <w:rsid w:val="008122FB"/>
    <w:rsid w:val="00813B7F"/>
    <w:rsid w:val="00814718"/>
    <w:rsid w:val="0081674A"/>
    <w:rsid w:val="00816FFE"/>
    <w:rsid w:val="00817C58"/>
    <w:rsid w:val="0082034B"/>
    <w:rsid w:val="008203D4"/>
    <w:rsid w:val="008214C7"/>
    <w:rsid w:val="0082245D"/>
    <w:rsid w:val="00825C1C"/>
    <w:rsid w:val="00825EA8"/>
    <w:rsid w:val="00831BC2"/>
    <w:rsid w:val="0083360A"/>
    <w:rsid w:val="00834F43"/>
    <w:rsid w:val="00837667"/>
    <w:rsid w:val="008423A9"/>
    <w:rsid w:val="00847EAB"/>
    <w:rsid w:val="0085434D"/>
    <w:rsid w:val="00854A3C"/>
    <w:rsid w:val="0086059E"/>
    <w:rsid w:val="00865B4A"/>
    <w:rsid w:val="00865EEF"/>
    <w:rsid w:val="00871A3A"/>
    <w:rsid w:val="0087287C"/>
    <w:rsid w:val="0088163F"/>
    <w:rsid w:val="008816C9"/>
    <w:rsid w:val="00881838"/>
    <w:rsid w:val="008841E9"/>
    <w:rsid w:val="00885492"/>
    <w:rsid w:val="00887338"/>
    <w:rsid w:val="008873B6"/>
    <w:rsid w:val="008916A5"/>
    <w:rsid w:val="008925FD"/>
    <w:rsid w:val="00895F06"/>
    <w:rsid w:val="008A07DA"/>
    <w:rsid w:val="008A3181"/>
    <w:rsid w:val="008A3689"/>
    <w:rsid w:val="008A5A53"/>
    <w:rsid w:val="008A5D37"/>
    <w:rsid w:val="008A60D3"/>
    <w:rsid w:val="008A7DAF"/>
    <w:rsid w:val="008B1A79"/>
    <w:rsid w:val="008B1DC7"/>
    <w:rsid w:val="008B343F"/>
    <w:rsid w:val="008B6414"/>
    <w:rsid w:val="008B6763"/>
    <w:rsid w:val="008B6A76"/>
    <w:rsid w:val="008C49AC"/>
    <w:rsid w:val="008C58CC"/>
    <w:rsid w:val="008C6592"/>
    <w:rsid w:val="008C6B0E"/>
    <w:rsid w:val="008C706F"/>
    <w:rsid w:val="008C7444"/>
    <w:rsid w:val="008C7512"/>
    <w:rsid w:val="008D1E2F"/>
    <w:rsid w:val="008D30B2"/>
    <w:rsid w:val="008D40CC"/>
    <w:rsid w:val="008E3908"/>
    <w:rsid w:val="008E4A27"/>
    <w:rsid w:val="008E4AA3"/>
    <w:rsid w:val="008E5078"/>
    <w:rsid w:val="008E7844"/>
    <w:rsid w:val="008F2EA3"/>
    <w:rsid w:val="008F7020"/>
    <w:rsid w:val="009029AD"/>
    <w:rsid w:val="00903B00"/>
    <w:rsid w:val="009049A5"/>
    <w:rsid w:val="00904CE1"/>
    <w:rsid w:val="00912325"/>
    <w:rsid w:val="00913A81"/>
    <w:rsid w:val="00914E4E"/>
    <w:rsid w:val="009158CE"/>
    <w:rsid w:val="00915ABB"/>
    <w:rsid w:val="009202C4"/>
    <w:rsid w:val="00922667"/>
    <w:rsid w:val="00924CCB"/>
    <w:rsid w:val="00924D02"/>
    <w:rsid w:val="00925450"/>
    <w:rsid w:val="00926247"/>
    <w:rsid w:val="009313C7"/>
    <w:rsid w:val="00932705"/>
    <w:rsid w:val="00934573"/>
    <w:rsid w:val="00943BB5"/>
    <w:rsid w:val="00946519"/>
    <w:rsid w:val="00947932"/>
    <w:rsid w:val="00950F1A"/>
    <w:rsid w:val="00953E69"/>
    <w:rsid w:val="00960C05"/>
    <w:rsid w:val="009645F5"/>
    <w:rsid w:val="00964B7F"/>
    <w:rsid w:val="0096547F"/>
    <w:rsid w:val="00966009"/>
    <w:rsid w:val="00967FE2"/>
    <w:rsid w:val="0097144B"/>
    <w:rsid w:val="00971D17"/>
    <w:rsid w:val="009743F2"/>
    <w:rsid w:val="00975778"/>
    <w:rsid w:val="00980ED7"/>
    <w:rsid w:val="0098196B"/>
    <w:rsid w:val="00982F92"/>
    <w:rsid w:val="009838C2"/>
    <w:rsid w:val="00986C05"/>
    <w:rsid w:val="00986CC5"/>
    <w:rsid w:val="00996DFE"/>
    <w:rsid w:val="009973A4"/>
    <w:rsid w:val="00997EFB"/>
    <w:rsid w:val="009A0B0A"/>
    <w:rsid w:val="009A29F1"/>
    <w:rsid w:val="009B20D0"/>
    <w:rsid w:val="009B2A87"/>
    <w:rsid w:val="009B31C9"/>
    <w:rsid w:val="009B3EB8"/>
    <w:rsid w:val="009B5B22"/>
    <w:rsid w:val="009C2269"/>
    <w:rsid w:val="009C54BA"/>
    <w:rsid w:val="009C710B"/>
    <w:rsid w:val="009D4E3F"/>
    <w:rsid w:val="009E0960"/>
    <w:rsid w:val="009E11F6"/>
    <w:rsid w:val="009E35E0"/>
    <w:rsid w:val="009E5C3A"/>
    <w:rsid w:val="009F0AAF"/>
    <w:rsid w:val="009F0EC6"/>
    <w:rsid w:val="009F0ECF"/>
    <w:rsid w:val="009F16F0"/>
    <w:rsid w:val="009F1804"/>
    <w:rsid w:val="009F3EF4"/>
    <w:rsid w:val="009F5360"/>
    <w:rsid w:val="009F7C38"/>
    <w:rsid w:val="00A00A6F"/>
    <w:rsid w:val="00A0379F"/>
    <w:rsid w:val="00A06F6D"/>
    <w:rsid w:val="00A1217F"/>
    <w:rsid w:val="00A12769"/>
    <w:rsid w:val="00A20345"/>
    <w:rsid w:val="00A205E1"/>
    <w:rsid w:val="00A2541C"/>
    <w:rsid w:val="00A2563E"/>
    <w:rsid w:val="00A27C89"/>
    <w:rsid w:val="00A30BC0"/>
    <w:rsid w:val="00A3233B"/>
    <w:rsid w:val="00A34C3F"/>
    <w:rsid w:val="00A36231"/>
    <w:rsid w:val="00A36A64"/>
    <w:rsid w:val="00A37571"/>
    <w:rsid w:val="00A37B55"/>
    <w:rsid w:val="00A37D41"/>
    <w:rsid w:val="00A40A80"/>
    <w:rsid w:val="00A41429"/>
    <w:rsid w:val="00A43251"/>
    <w:rsid w:val="00A43948"/>
    <w:rsid w:val="00A44765"/>
    <w:rsid w:val="00A47A8D"/>
    <w:rsid w:val="00A514A8"/>
    <w:rsid w:val="00A545EF"/>
    <w:rsid w:val="00A557D0"/>
    <w:rsid w:val="00A56EAE"/>
    <w:rsid w:val="00A62841"/>
    <w:rsid w:val="00A64A7D"/>
    <w:rsid w:val="00A668AB"/>
    <w:rsid w:val="00A67CF7"/>
    <w:rsid w:val="00A67F5B"/>
    <w:rsid w:val="00A721A5"/>
    <w:rsid w:val="00A724E5"/>
    <w:rsid w:val="00A8162C"/>
    <w:rsid w:val="00A82A43"/>
    <w:rsid w:val="00A84E4A"/>
    <w:rsid w:val="00A86DFC"/>
    <w:rsid w:val="00A90185"/>
    <w:rsid w:val="00A91B5D"/>
    <w:rsid w:val="00A94E16"/>
    <w:rsid w:val="00A96A7B"/>
    <w:rsid w:val="00AA00B5"/>
    <w:rsid w:val="00AA03D3"/>
    <w:rsid w:val="00AA2F2E"/>
    <w:rsid w:val="00AA6120"/>
    <w:rsid w:val="00AB1DCD"/>
    <w:rsid w:val="00AB4BCC"/>
    <w:rsid w:val="00AB529C"/>
    <w:rsid w:val="00AC0407"/>
    <w:rsid w:val="00AC243D"/>
    <w:rsid w:val="00AC3D27"/>
    <w:rsid w:val="00AC4BCC"/>
    <w:rsid w:val="00AC5C2A"/>
    <w:rsid w:val="00AC78F4"/>
    <w:rsid w:val="00AD06FC"/>
    <w:rsid w:val="00AD23DB"/>
    <w:rsid w:val="00AD4D9D"/>
    <w:rsid w:val="00AD533E"/>
    <w:rsid w:val="00AE2909"/>
    <w:rsid w:val="00AF484E"/>
    <w:rsid w:val="00AF5E5F"/>
    <w:rsid w:val="00B013E5"/>
    <w:rsid w:val="00B06427"/>
    <w:rsid w:val="00B200E4"/>
    <w:rsid w:val="00B22AFF"/>
    <w:rsid w:val="00B30AF1"/>
    <w:rsid w:val="00B33A5C"/>
    <w:rsid w:val="00B34355"/>
    <w:rsid w:val="00B34F04"/>
    <w:rsid w:val="00B352D0"/>
    <w:rsid w:val="00B3761C"/>
    <w:rsid w:val="00B3778A"/>
    <w:rsid w:val="00B402A4"/>
    <w:rsid w:val="00B430A4"/>
    <w:rsid w:val="00B43E1A"/>
    <w:rsid w:val="00B441B4"/>
    <w:rsid w:val="00B47386"/>
    <w:rsid w:val="00B518A3"/>
    <w:rsid w:val="00B51914"/>
    <w:rsid w:val="00B54377"/>
    <w:rsid w:val="00B5693B"/>
    <w:rsid w:val="00B579C0"/>
    <w:rsid w:val="00B60A56"/>
    <w:rsid w:val="00B60F1A"/>
    <w:rsid w:val="00B64ECF"/>
    <w:rsid w:val="00B71848"/>
    <w:rsid w:val="00B7216D"/>
    <w:rsid w:val="00B75277"/>
    <w:rsid w:val="00B82BC1"/>
    <w:rsid w:val="00B86794"/>
    <w:rsid w:val="00B91929"/>
    <w:rsid w:val="00B91AFE"/>
    <w:rsid w:val="00B93256"/>
    <w:rsid w:val="00B95420"/>
    <w:rsid w:val="00BA041B"/>
    <w:rsid w:val="00BA15ED"/>
    <w:rsid w:val="00BA16E5"/>
    <w:rsid w:val="00BA4317"/>
    <w:rsid w:val="00BB0CB9"/>
    <w:rsid w:val="00BB2675"/>
    <w:rsid w:val="00BB3F34"/>
    <w:rsid w:val="00BB419D"/>
    <w:rsid w:val="00BB4B8B"/>
    <w:rsid w:val="00BB7264"/>
    <w:rsid w:val="00BB7E93"/>
    <w:rsid w:val="00BC616C"/>
    <w:rsid w:val="00BC6180"/>
    <w:rsid w:val="00BC7503"/>
    <w:rsid w:val="00BC7D2B"/>
    <w:rsid w:val="00BD03DB"/>
    <w:rsid w:val="00BD357F"/>
    <w:rsid w:val="00BD7D4C"/>
    <w:rsid w:val="00BE1A1F"/>
    <w:rsid w:val="00BE25A0"/>
    <w:rsid w:val="00BE3DAC"/>
    <w:rsid w:val="00BE4796"/>
    <w:rsid w:val="00BE76D3"/>
    <w:rsid w:val="00BE7A21"/>
    <w:rsid w:val="00BF5225"/>
    <w:rsid w:val="00C03059"/>
    <w:rsid w:val="00C04352"/>
    <w:rsid w:val="00C05B6B"/>
    <w:rsid w:val="00C05F53"/>
    <w:rsid w:val="00C06195"/>
    <w:rsid w:val="00C11281"/>
    <w:rsid w:val="00C141D3"/>
    <w:rsid w:val="00C17EB7"/>
    <w:rsid w:val="00C212D3"/>
    <w:rsid w:val="00C21851"/>
    <w:rsid w:val="00C219AA"/>
    <w:rsid w:val="00C21BB0"/>
    <w:rsid w:val="00C22D94"/>
    <w:rsid w:val="00C23656"/>
    <w:rsid w:val="00C305F2"/>
    <w:rsid w:val="00C316B9"/>
    <w:rsid w:val="00C322B9"/>
    <w:rsid w:val="00C3521D"/>
    <w:rsid w:val="00C35EF5"/>
    <w:rsid w:val="00C37AB4"/>
    <w:rsid w:val="00C40597"/>
    <w:rsid w:val="00C42C9F"/>
    <w:rsid w:val="00C456AF"/>
    <w:rsid w:val="00C45A1A"/>
    <w:rsid w:val="00C46137"/>
    <w:rsid w:val="00C50C1C"/>
    <w:rsid w:val="00C51445"/>
    <w:rsid w:val="00C52602"/>
    <w:rsid w:val="00C53622"/>
    <w:rsid w:val="00C5508F"/>
    <w:rsid w:val="00C562D0"/>
    <w:rsid w:val="00C56DF5"/>
    <w:rsid w:val="00C57EBB"/>
    <w:rsid w:val="00C637B9"/>
    <w:rsid w:val="00C65017"/>
    <w:rsid w:val="00C67322"/>
    <w:rsid w:val="00C676EE"/>
    <w:rsid w:val="00C67F7C"/>
    <w:rsid w:val="00C716FA"/>
    <w:rsid w:val="00C73CB5"/>
    <w:rsid w:val="00C757F1"/>
    <w:rsid w:val="00C802AF"/>
    <w:rsid w:val="00C846DE"/>
    <w:rsid w:val="00C905BF"/>
    <w:rsid w:val="00C919D5"/>
    <w:rsid w:val="00C9225D"/>
    <w:rsid w:val="00C92A76"/>
    <w:rsid w:val="00C961F6"/>
    <w:rsid w:val="00CA065C"/>
    <w:rsid w:val="00CA1C84"/>
    <w:rsid w:val="00CA42D5"/>
    <w:rsid w:val="00CB4481"/>
    <w:rsid w:val="00CB5D48"/>
    <w:rsid w:val="00CB65B8"/>
    <w:rsid w:val="00CB6EB1"/>
    <w:rsid w:val="00CB7672"/>
    <w:rsid w:val="00CB76DA"/>
    <w:rsid w:val="00CB7781"/>
    <w:rsid w:val="00CB7EA7"/>
    <w:rsid w:val="00CC2AF6"/>
    <w:rsid w:val="00CC484B"/>
    <w:rsid w:val="00CC4B8C"/>
    <w:rsid w:val="00CD106B"/>
    <w:rsid w:val="00CD1712"/>
    <w:rsid w:val="00CD3876"/>
    <w:rsid w:val="00CD3E3C"/>
    <w:rsid w:val="00CD4368"/>
    <w:rsid w:val="00CD4A52"/>
    <w:rsid w:val="00CD5236"/>
    <w:rsid w:val="00CE0DE7"/>
    <w:rsid w:val="00CE1DC6"/>
    <w:rsid w:val="00CE2EFA"/>
    <w:rsid w:val="00CE4A12"/>
    <w:rsid w:val="00CE5302"/>
    <w:rsid w:val="00CE5C08"/>
    <w:rsid w:val="00CF0813"/>
    <w:rsid w:val="00CF08C8"/>
    <w:rsid w:val="00CF406D"/>
    <w:rsid w:val="00CF6B73"/>
    <w:rsid w:val="00D0038F"/>
    <w:rsid w:val="00D04818"/>
    <w:rsid w:val="00D10432"/>
    <w:rsid w:val="00D1142C"/>
    <w:rsid w:val="00D1189F"/>
    <w:rsid w:val="00D11E37"/>
    <w:rsid w:val="00D1286D"/>
    <w:rsid w:val="00D12A28"/>
    <w:rsid w:val="00D13D0F"/>
    <w:rsid w:val="00D17E4B"/>
    <w:rsid w:val="00D21D58"/>
    <w:rsid w:val="00D24F98"/>
    <w:rsid w:val="00D27CBE"/>
    <w:rsid w:val="00D31283"/>
    <w:rsid w:val="00D31A38"/>
    <w:rsid w:val="00D32687"/>
    <w:rsid w:val="00D32919"/>
    <w:rsid w:val="00D414C8"/>
    <w:rsid w:val="00D4700A"/>
    <w:rsid w:val="00D50953"/>
    <w:rsid w:val="00D50F29"/>
    <w:rsid w:val="00D5276C"/>
    <w:rsid w:val="00D56739"/>
    <w:rsid w:val="00D632E3"/>
    <w:rsid w:val="00D6582A"/>
    <w:rsid w:val="00D708AD"/>
    <w:rsid w:val="00D70BC2"/>
    <w:rsid w:val="00D710BF"/>
    <w:rsid w:val="00D74D7F"/>
    <w:rsid w:val="00D77685"/>
    <w:rsid w:val="00D8055B"/>
    <w:rsid w:val="00D81F53"/>
    <w:rsid w:val="00D823CD"/>
    <w:rsid w:val="00D83F40"/>
    <w:rsid w:val="00D91691"/>
    <w:rsid w:val="00D91B47"/>
    <w:rsid w:val="00D972B7"/>
    <w:rsid w:val="00DA1D2A"/>
    <w:rsid w:val="00DA2779"/>
    <w:rsid w:val="00DA7DB1"/>
    <w:rsid w:val="00DB44CA"/>
    <w:rsid w:val="00DB5D94"/>
    <w:rsid w:val="00DC1B60"/>
    <w:rsid w:val="00DC2D03"/>
    <w:rsid w:val="00DC3BBE"/>
    <w:rsid w:val="00DC5349"/>
    <w:rsid w:val="00DC5DD4"/>
    <w:rsid w:val="00DC6080"/>
    <w:rsid w:val="00DC6CD6"/>
    <w:rsid w:val="00DD09AD"/>
    <w:rsid w:val="00DD0D60"/>
    <w:rsid w:val="00DD2AE7"/>
    <w:rsid w:val="00DD4178"/>
    <w:rsid w:val="00DD4483"/>
    <w:rsid w:val="00DD5D1E"/>
    <w:rsid w:val="00DE3AF6"/>
    <w:rsid w:val="00DF0368"/>
    <w:rsid w:val="00DF08FD"/>
    <w:rsid w:val="00DF1183"/>
    <w:rsid w:val="00DF11D8"/>
    <w:rsid w:val="00DF4F26"/>
    <w:rsid w:val="00DF5C97"/>
    <w:rsid w:val="00E021E3"/>
    <w:rsid w:val="00E02D0F"/>
    <w:rsid w:val="00E04DC7"/>
    <w:rsid w:val="00E0638A"/>
    <w:rsid w:val="00E0701C"/>
    <w:rsid w:val="00E0790B"/>
    <w:rsid w:val="00E13986"/>
    <w:rsid w:val="00E14AA2"/>
    <w:rsid w:val="00E14D71"/>
    <w:rsid w:val="00E14FC0"/>
    <w:rsid w:val="00E16FA6"/>
    <w:rsid w:val="00E22148"/>
    <w:rsid w:val="00E23D96"/>
    <w:rsid w:val="00E24313"/>
    <w:rsid w:val="00E3075E"/>
    <w:rsid w:val="00E3182D"/>
    <w:rsid w:val="00E32410"/>
    <w:rsid w:val="00E34C6F"/>
    <w:rsid w:val="00E3523A"/>
    <w:rsid w:val="00E35F2A"/>
    <w:rsid w:val="00E441A9"/>
    <w:rsid w:val="00E45604"/>
    <w:rsid w:val="00E45977"/>
    <w:rsid w:val="00E4621E"/>
    <w:rsid w:val="00E47515"/>
    <w:rsid w:val="00E50D76"/>
    <w:rsid w:val="00E5291C"/>
    <w:rsid w:val="00E547E9"/>
    <w:rsid w:val="00E554C5"/>
    <w:rsid w:val="00E55C15"/>
    <w:rsid w:val="00E62D3D"/>
    <w:rsid w:val="00E62E4D"/>
    <w:rsid w:val="00E64045"/>
    <w:rsid w:val="00E7009C"/>
    <w:rsid w:val="00E72A8D"/>
    <w:rsid w:val="00E7302B"/>
    <w:rsid w:val="00E7555B"/>
    <w:rsid w:val="00E76BDC"/>
    <w:rsid w:val="00E80A44"/>
    <w:rsid w:val="00E83AC7"/>
    <w:rsid w:val="00E85EB3"/>
    <w:rsid w:val="00E86A8D"/>
    <w:rsid w:val="00E872C4"/>
    <w:rsid w:val="00E87A77"/>
    <w:rsid w:val="00E90895"/>
    <w:rsid w:val="00E90B10"/>
    <w:rsid w:val="00E90E6F"/>
    <w:rsid w:val="00E93762"/>
    <w:rsid w:val="00E9391E"/>
    <w:rsid w:val="00EA1F71"/>
    <w:rsid w:val="00EA5FD7"/>
    <w:rsid w:val="00EA649A"/>
    <w:rsid w:val="00EB1327"/>
    <w:rsid w:val="00EB3D31"/>
    <w:rsid w:val="00EB6C84"/>
    <w:rsid w:val="00EC1C3B"/>
    <w:rsid w:val="00EC3B8F"/>
    <w:rsid w:val="00EC6F9E"/>
    <w:rsid w:val="00EC7195"/>
    <w:rsid w:val="00ED01E4"/>
    <w:rsid w:val="00ED3014"/>
    <w:rsid w:val="00ED3BAB"/>
    <w:rsid w:val="00ED471E"/>
    <w:rsid w:val="00ED7C5E"/>
    <w:rsid w:val="00EE055B"/>
    <w:rsid w:val="00EE1FFB"/>
    <w:rsid w:val="00EE2562"/>
    <w:rsid w:val="00EE2EA9"/>
    <w:rsid w:val="00EE3CD3"/>
    <w:rsid w:val="00EF01D1"/>
    <w:rsid w:val="00EF2670"/>
    <w:rsid w:val="00EF3EF0"/>
    <w:rsid w:val="00EF6BF8"/>
    <w:rsid w:val="00F0047D"/>
    <w:rsid w:val="00F010BC"/>
    <w:rsid w:val="00F04266"/>
    <w:rsid w:val="00F065F6"/>
    <w:rsid w:val="00F07D40"/>
    <w:rsid w:val="00F12773"/>
    <w:rsid w:val="00F141E7"/>
    <w:rsid w:val="00F142E7"/>
    <w:rsid w:val="00F17E97"/>
    <w:rsid w:val="00F204B2"/>
    <w:rsid w:val="00F205FA"/>
    <w:rsid w:val="00F2094B"/>
    <w:rsid w:val="00F2580F"/>
    <w:rsid w:val="00F25965"/>
    <w:rsid w:val="00F31DDA"/>
    <w:rsid w:val="00F3303F"/>
    <w:rsid w:val="00F43C85"/>
    <w:rsid w:val="00F44C0E"/>
    <w:rsid w:val="00F50B0A"/>
    <w:rsid w:val="00F54385"/>
    <w:rsid w:val="00F57908"/>
    <w:rsid w:val="00F61097"/>
    <w:rsid w:val="00F61665"/>
    <w:rsid w:val="00F622B8"/>
    <w:rsid w:val="00F63D05"/>
    <w:rsid w:val="00F6483E"/>
    <w:rsid w:val="00F66358"/>
    <w:rsid w:val="00F66A25"/>
    <w:rsid w:val="00F66D44"/>
    <w:rsid w:val="00F721AF"/>
    <w:rsid w:val="00F730D3"/>
    <w:rsid w:val="00F73595"/>
    <w:rsid w:val="00F74CB2"/>
    <w:rsid w:val="00F75A90"/>
    <w:rsid w:val="00F75CBB"/>
    <w:rsid w:val="00F77B3E"/>
    <w:rsid w:val="00F81376"/>
    <w:rsid w:val="00F814FD"/>
    <w:rsid w:val="00F820E6"/>
    <w:rsid w:val="00F82322"/>
    <w:rsid w:val="00F8305C"/>
    <w:rsid w:val="00F85901"/>
    <w:rsid w:val="00F940C3"/>
    <w:rsid w:val="00F948DA"/>
    <w:rsid w:val="00F96EEE"/>
    <w:rsid w:val="00F97481"/>
    <w:rsid w:val="00FA0075"/>
    <w:rsid w:val="00FA09C3"/>
    <w:rsid w:val="00FA1007"/>
    <w:rsid w:val="00FA3F76"/>
    <w:rsid w:val="00FA3FCE"/>
    <w:rsid w:val="00FA434F"/>
    <w:rsid w:val="00FA5D8F"/>
    <w:rsid w:val="00FA798A"/>
    <w:rsid w:val="00FB2D49"/>
    <w:rsid w:val="00FB30E3"/>
    <w:rsid w:val="00FB34C2"/>
    <w:rsid w:val="00FB5F59"/>
    <w:rsid w:val="00FC1021"/>
    <w:rsid w:val="00FC28C9"/>
    <w:rsid w:val="00FC3222"/>
    <w:rsid w:val="00FC40CE"/>
    <w:rsid w:val="00FC46FE"/>
    <w:rsid w:val="00FC6C10"/>
    <w:rsid w:val="00FD33AF"/>
    <w:rsid w:val="00FD3E2C"/>
    <w:rsid w:val="00FD6A2F"/>
    <w:rsid w:val="00FE5014"/>
    <w:rsid w:val="00FE74E0"/>
    <w:rsid w:val="00FF2681"/>
    <w:rsid w:val="00FF46EA"/>
    <w:rsid w:val="00FF7A75"/>
    <w:rsid w:val="00FF7B09"/>
    <w:rsid w:val="02CDA2A3"/>
    <w:rsid w:val="032C7B64"/>
    <w:rsid w:val="04108AA1"/>
    <w:rsid w:val="07054BF2"/>
    <w:rsid w:val="073EB65E"/>
    <w:rsid w:val="08138B3D"/>
    <w:rsid w:val="08961919"/>
    <w:rsid w:val="08BB40BF"/>
    <w:rsid w:val="094F25BF"/>
    <w:rsid w:val="0980C979"/>
    <w:rsid w:val="0A2B76BF"/>
    <w:rsid w:val="0C910E2F"/>
    <w:rsid w:val="0D191D2C"/>
    <w:rsid w:val="0E777539"/>
    <w:rsid w:val="0EC59B93"/>
    <w:rsid w:val="10586BBA"/>
    <w:rsid w:val="10B26E1F"/>
    <w:rsid w:val="110FE63D"/>
    <w:rsid w:val="1162E9A7"/>
    <w:rsid w:val="1254A1E2"/>
    <w:rsid w:val="127F994F"/>
    <w:rsid w:val="137E1AA0"/>
    <w:rsid w:val="13C30F94"/>
    <w:rsid w:val="14CC2084"/>
    <w:rsid w:val="15377DAF"/>
    <w:rsid w:val="15A03AE2"/>
    <w:rsid w:val="16A1D9D1"/>
    <w:rsid w:val="16B369AC"/>
    <w:rsid w:val="170593C3"/>
    <w:rsid w:val="178F5F7C"/>
    <w:rsid w:val="17A4ADA0"/>
    <w:rsid w:val="17FF19B5"/>
    <w:rsid w:val="188A94F5"/>
    <w:rsid w:val="188AA9A6"/>
    <w:rsid w:val="19A166F1"/>
    <w:rsid w:val="1A3CC0C6"/>
    <w:rsid w:val="1A48D8FC"/>
    <w:rsid w:val="1AD37393"/>
    <w:rsid w:val="1B33F422"/>
    <w:rsid w:val="1B93BD65"/>
    <w:rsid w:val="1C2DA768"/>
    <w:rsid w:val="1D7A8D34"/>
    <w:rsid w:val="1E60DF3D"/>
    <w:rsid w:val="1FC45D01"/>
    <w:rsid w:val="20343436"/>
    <w:rsid w:val="20896A60"/>
    <w:rsid w:val="21DD0958"/>
    <w:rsid w:val="226D0436"/>
    <w:rsid w:val="230232C0"/>
    <w:rsid w:val="23B6D592"/>
    <w:rsid w:val="2481761E"/>
    <w:rsid w:val="24A1ADCF"/>
    <w:rsid w:val="24AFE4CD"/>
    <w:rsid w:val="25FB0AEB"/>
    <w:rsid w:val="26B9C1DF"/>
    <w:rsid w:val="279D8428"/>
    <w:rsid w:val="28438B3E"/>
    <w:rsid w:val="28FD200B"/>
    <w:rsid w:val="29110C44"/>
    <w:rsid w:val="2912BC77"/>
    <w:rsid w:val="294BC4F6"/>
    <w:rsid w:val="2B3A6D4E"/>
    <w:rsid w:val="2B4AA9D8"/>
    <w:rsid w:val="2B676FCF"/>
    <w:rsid w:val="2BA0650A"/>
    <w:rsid w:val="2C99E85F"/>
    <w:rsid w:val="2D9CA995"/>
    <w:rsid w:val="2DA4BDF9"/>
    <w:rsid w:val="2E79C543"/>
    <w:rsid w:val="2F0ACEE0"/>
    <w:rsid w:val="2F660D8B"/>
    <w:rsid w:val="3047D76F"/>
    <w:rsid w:val="30928C39"/>
    <w:rsid w:val="31A3F7C5"/>
    <w:rsid w:val="32C3D4DF"/>
    <w:rsid w:val="32DD5274"/>
    <w:rsid w:val="3415A042"/>
    <w:rsid w:val="34809B03"/>
    <w:rsid w:val="34E1D06D"/>
    <w:rsid w:val="37B5EAD9"/>
    <w:rsid w:val="38DF2BCD"/>
    <w:rsid w:val="397709D8"/>
    <w:rsid w:val="3A29AE5F"/>
    <w:rsid w:val="3A320BC0"/>
    <w:rsid w:val="3A8C499A"/>
    <w:rsid w:val="3AA40374"/>
    <w:rsid w:val="3BCBE5FD"/>
    <w:rsid w:val="3C71BC0C"/>
    <w:rsid w:val="3CCB88BB"/>
    <w:rsid w:val="3D11BBFB"/>
    <w:rsid w:val="3D8F7FC8"/>
    <w:rsid w:val="3E77E46A"/>
    <w:rsid w:val="3EBE49C7"/>
    <w:rsid w:val="40B41814"/>
    <w:rsid w:val="40B9CD4B"/>
    <w:rsid w:val="40BCD121"/>
    <w:rsid w:val="41139E15"/>
    <w:rsid w:val="41DF5AE4"/>
    <w:rsid w:val="422E7727"/>
    <w:rsid w:val="42811D56"/>
    <w:rsid w:val="42E2E9A0"/>
    <w:rsid w:val="43898348"/>
    <w:rsid w:val="448F664C"/>
    <w:rsid w:val="44B87531"/>
    <w:rsid w:val="45E6A247"/>
    <w:rsid w:val="470DB3D7"/>
    <w:rsid w:val="480DDA3F"/>
    <w:rsid w:val="485D7E1E"/>
    <w:rsid w:val="48FFFB00"/>
    <w:rsid w:val="4AD213A4"/>
    <w:rsid w:val="4AD65092"/>
    <w:rsid w:val="4B073A2B"/>
    <w:rsid w:val="4C71FFE1"/>
    <w:rsid w:val="4D0484F9"/>
    <w:rsid w:val="4F06B796"/>
    <w:rsid w:val="4F2C9E60"/>
    <w:rsid w:val="4FAFE7A8"/>
    <w:rsid w:val="503FD676"/>
    <w:rsid w:val="5043D2D9"/>
    <w:rsid w:val="50D6DF16"/>
    <w:rsid w:val="52BA2316"/>
    <w:rsid w:val="5347931D"/>
    <w:rsid w:val="544FD80A"/>
    <w:rsid w:val="5487AB85"/>
    <w:rsid w:val="55428608"/>
    <w:rsid w:val="55DCDE80"/>
    <w:rsid w:val="568B220B"/>
    <w:rsid w:val="56CB0A9B"/>
    <w:rsid w:val="579FFCB8"/>
    <w:rsid w:val="58AE65BE"/>
    <w:rsid w:val="58E14D0A"/>
    <w:rsid w:val="5954049C"/>
    <w:rsid w:val="59944800"/>
    <w:rsid w:val="59E4E178"/>
    <w:rsid w:val="5B23D144"/>
    <w:rsid w:val="5BB78B42"/>
    <w:rsid w:val="5CE962BF"/>
    <w:rsid w:val="5D773A48"/>
    <w:rsid w:val="5E7C9DFA"/>
    <w:rsid w:val="5F3A1429"/>
    <w:rsid w:val="60CD373D"/>
    <w:rsid w:val="60D60238"/>
    <w:rsid w:val="61DE63E1"/>
    <w:rsid w:val="6247A01D"/>
    <w:rsid w:val="63841E3F"/>
    <w:rsid w:val="63EF7BF1"/>
    <w:rsid w:val="647BB196"/>
    <w:rsid w:val="64E5144A"/>
    <w:rsid w:val="653AA153"/>
    <w:rsid w:val="6570DBAA"/>
    <w:rsid w:val="657A6881"/>
    <w:rsid w:val="662921A4"/>
    <w:rsid w:val="6641C3EF"/>
    <w:rsid w:val="6641CAE0"/>
    <w:rsid w:val="66610477"/>
    <w:rsid w:val="675521EB"/>
    <w:rsid w:val="67F7464E"/>
    <w:rsid w:val="6811895B"/>
    <w:rsid w:val="6865B057"/>
    <w:rsid w:val="68CB8A7F"/>
    <w:rsid w:val="6902E4FA"/>
    <w:rsid w:val="69397999"/>
    <w:rsid w:val="6AA0D8CC"/>
    <w:rsid w:val="6BB68991"/>
    <w:rsid w:val="6BC475E1"/>
    <w:rsid w:val="6BEC37A3"/>
    <w:rsid w:val="6BECE203"/>
    <w:rsid w:val="7171C26E"/>
    <w:rsid w:val="7228C4C4"/>
    <w:rsid w:val="731AF682"/>
    <w:rsid w:val="7367CD68"/>
    <w:rsid w:val="7432316D"/>
    <w:rsid w:val="75B7A5B9"/>
    <w:rsid w:val="765630DB"/>
    <w:rsid w:val="7786599E"/>
    <w:rsid w:val="77ED0545"/>
    <w:rsid w:val="7965185F"/>
    <w:rsid w:val="79DBF81F"/>
    <w:rsid w:val="7A3C020B"/>
    <w:rsid w:val="7A613274"/>
    <w:rsid w:val="7B4FEE82"/>
    <w:rsid w:val="7CCCF8E5"/>
    <w:rsid w:val="7CD36CF4"/>
    <w:rsid w:val="7F3B66E6"/>
    <w:rsid w:val="7F59A8C3"/>
    <w:rsid w:val="7F995E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54AD54D"/>
  <w15:docId w15:val="{DFB257A6-D811-412B-9635-484F7BF44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ro-RO" w:eastAsia="en-US" w:bidi="ar-SA"/>
      </w:rPr>
    </w:rPrDefault>
    <w:pPrDefault>
      <w:pPr>
        <w:autoSpaceDN w:val="0"/>
        <w:spacing w:after="16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EAE"/>
    <w:pPr>
      <w:suppressAutoHyphens/>
    </w:pPr>
    <w:rPr>
      <w:lang w:val="en-GB"/>
    </w:rPr>
  </w:style>
  <w:style w:type="paragraph" w:styleId="Heading1">
    <w:name w:val="heading 1"/>
    <w:basedOn w:val="Normal"/>
    <w:next w:val="Normal"/>
    <w:link w:val="Heading1Char"/>
    <w:uiPriority w:val="9"/>
    <w:qFormat/>
    <w:rsid w:val="00D8055B"/>
    <w:pPr>
      <w:keepNext/>
      <w:keepLines/>
      <w:spacing w:before="240" w:after="0"/>
      <w:outlineLvl w:val="0"/>
    </w:pPr>
    <w:rPr>
      <w:rFonts w:eastAsiaTheme="majorEastAsia" w:cstheme="majorBidi"/>
      <w:b/>
      <w:color w:val="FF3399"/>
      <w:sz w:val="32"/>
      <w:szCs w:val="32"/>
    </w:rPr>
  </w:style>
  <w:style w:type="paragraph" w:styleId="Heading2">
    <w:name w:val="heading 2"/>
    <w:basedOn w:val="Normal"/>
    <w:next w:val="Normal"/>
    <w:link w:val="Heading2Char"/>
    <w:uiPriority w:val="9"/>
    <w:unhideWhenUsed/>
    <w:qFormat/>
    <w:rsid w:val="001B28FC"/>
    <w:pPr>
      <w:keepNext/>
      <w:keepLines/>
      <w:spacing w:before="40" w:after="0"/>
      <w:outlineLvl w:val="1"/>
    </w:pPr>
    <w:rPr>
      <w:rFonts w:eastAsiaTheme="majorEastAsia" w:cstheme="majorBidi"/>
      <w:b/>
      <w:color w:val="2F5496" w:themeColor="accent1" w:themeShade="BF"/>
      <w:sz w:val="32"/>
      <w:szCs w:val="26"/>
      <w:u w:val="single"/>
    </w:rPr>
  </w:style>
  <w:style w:type="paragraph" w:styleId="Heading3">
    <w:name w:val="heading 3"/>
    <w:basedOn w:val="Normal"/>
    <w:next w:val="Normal"/>
    <w:link w:val="Heading3Char"/>
    <w:uiPriority w:val="9"/>
    <w:unhideWhenUsed/>
    <w:qFormat/>
    <w:rsid w:val="00511699"/>
    <w:pPr>
      <w:keepNext/>
      <w:keepLines/>
      <w:spacing w:before="40" w:after="0"/>
      <w:outlineLvl w:val="2"/>
    </w:pPr>
    <w:rPr>
      <w:rFonts w:eastAsiaTheme="majorEastAsia" w:cstheme="majorBidi"/>
      <w:b/>
      <w:color w:val="7030A0"/>
      <w:sz w:val="28"/>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uiPriority w:val="1"/>
    <w:qFormat/>
    <w:pPr>
      <w:ind w:left="720"/>
      <w:contextualSpacing/>
    </w:pPr>
  </w:style>
  <w:style w:type="character" w:customStyle="1" w:styleId="hgkelc">
    <w:name w:val="hgkelc"/>
    <w:basedOn w:val="DefaultParagraphFont"/>
  </w:style>
  <w:style w:type="character" w:customStyle="1" w:styleId="Heading4Char">
    <w:name w:val="Heading 4 Char"/>
    <w:basedOn w:val="DefaultParagraphFont"/>
    <w:rPr>
      <w:rFonts w:ascii="Calibri Light" w:eastAsia="Times New Roman" w:hAnsi="Calibri Light" w:cs="Times New Roman"/>
      <w:i/>
      <w:iCs/>
      <w:color w:val="2F5496"/>
      <w:lang w:val="en-GB"/>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rPr>
      <w:lang w:val="en-GB"/>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lang w:val="en-GB"/>
    </w:rPr>
  </w:style>
  <w:style w:type="character" w:styleId="FollowedHyperlink">
    <w:name w:val="FollowedHyperlink"/>
    <w:basedOn w:val="DefaultParagraphFont"/>
    <w:uiPriority w:val="99"/>
    <w:semiHidden/>
    <w:unhideWhenUsed/>
    <w:rsid w:val="00555D96"/>
    <w:rPr>
      <w:color w:val="954F72" w:themeColor="followedHyperlink"/>
      <w:u w:val="single"/>
    </w:rPr>
  </w:style>
  <w:style w:type="character" w:customStyle="1" w:styleId="Heading2Char">
    <w:name w:val="Heading 2 Char"/>
    <w:basedOn w:val="DefaultParagraphFont"/>
    <w:link w:val="Heading2"/>
    <w:uiPriority w:val="9"/>
    <w:rsid w:val="001B28FC"/>
    <w:rPr>
      <w:rFonts w:eastAsiaTheme="majorEastAsia" w:cstheme="majorBidi"/>
      <w:b/>
      <w:color w:val="2F5496" w:themeColor="accent1" w:themeShade="BF"/>
      <w:sz w:val="32"/>
      <w:szCs w:val="26"/>
      <w:u w:val="single"/>
      <w:lang w:val="en-GB"/>
    </w:rPr>
  </w:style>
  <w:style w:type="paragraph" w:styleId="NormalWeb">
    <w:name w:val="Normal (Web)"/>
    <w:basedOn w:val="Normal"/>
    <w:uiPriority w:val="99"/>
    <w:unhideWhenUsed/>
    <w:rsid w:val="006B44CF"/>
    <w:pPr>
      <w:suppressAutoHyphens w:val="0"/>
      <w:autoSpaceDN/>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0C657F"/>
    <w:rPr>
      <w:b/>
      <w:bCs/>
    </w:rPr>
  </w:style>
  <w:style w:type="character" w:customStyle="1" w:styleId="Heading1Char">
    <w:name w:val="Heading 1 Char"/>
    <w:basedOn w:val="DefaultParagraphFont"/>
    <w:link w:val="Heading1"/>
    <w:uiPriority w:val="9"/>
    <w:rsid w:val="00D8055B"/>
    <w:rPr>
      <w:rFonts w:eastAsiaTheme="majorEastAsia" w:cstheme="majorBidi"/>
      <w:b/>
      <w:color w:val="FF3399"/>
      <w:sz w:val="32"/>
      <w:szCs w:val="32"/>
      <w:lang w:val="en-GB"/>
    </w:rPr>
  </w:style>
  <w:style w:type="table" w:styleId="TableGrid">
    <w:name w:val="Table Grid"/>
    <w:basedOn w:val="TableNormal"/>
    <w:uiPriority w:val="59"/>
    <w:rsid w:val="00CF0813"/>
    <w:pPr>
      <w:spacing w:after="0" w:line="240" w:lineRule="auto"/>
    </w:pPr>
    <w:tblPr/>
  </w:style>
  <w:style w:type="paragraph" w:styleId="BodyText">
    <w:name w:val="Body Text"/>
    <w:basedOn w:val="Normal"/>
    <w:link w:val="BodyTextChar"/>
    <w:uiPriority w:val="1"/>
    <w:qFormat/>
    <w:rsid w:val="00D1189F"/>
    <w:pPr>
      <w:widowControl w:val="0"/>
      <w:suppressAutoHyphens w:val="0"/>
      <w:autoSpaceDN/>
      <w:spacing w:after="0" w:line="240" w:lineRule="auto"/>
      <w:ind w:left="822" w:hanging="360"/>
    </w:pPr>
    <w:rPr>
      <w:rFonts w:ascii="Arial" w:eastAsia="Arial" w:hAnsi="Arial" w:cstheme="minorBidi"/>
      <w:lang w:val="en-US"/>
    </w:rPr>
  </w:style>
  <w:style w:type="character" w:customStyle="1" w:styleId="BodyTextChar">
    <w:name w:val="Body Text Char"/>
    <w:basedOn w:val="DefaultParagraphFont"/>
    <w:link w:val="BodyText"/>
    <w:uiPriority w:val="1"/>
    <w:rsid w:val="00D1189F"/>
    <w:rPr>
      <w:rFonts w:ascii="Arial" w:eastAsia="Arial" w:hAnsi="Arial" w:cstheme="minorBidi"/>
      <w:lang w:val="en-US"/>
    </w:rPr>
  </w:style>
  <w:style w:type="paragraph" w:customStyle="1" w:styleId="TableParagraph">
    <w:name w:val="Table Paragraph"/>
    <w:basedOn w:val="Normal"/>
    <w:uiPriority w:val="1"/>
    <w:qFormat/>
    <w:rsid w:val="008E4A27"/>
    <w:pPr>
      <w:widowControl w:val="0"/>
      <w:suppressAutoHyphens w:val="0"/>
      <w:autoSpaceDN/>
      <w:spacing w:after="0" w:line="240" w:lineRule="auto"/>
    </w:pPr>
    <w:rPr>
      <w:rFonts w:asciiTheme="minorHAnsi" w:eastAsiaTheme="minorHAnsi" w:hAnsiTheme="minorHAnsi" w:cstheme="minorBidi"/>
      <w:lang w:val="en-US"/>
    </w:rPr>
  </w:style>
  <w:style w:type="character" w:customStyle="1" w:styleId="Heading3Char">
    <w:name w:val="Heading 3 Char"/>
    <w:basedOn w:val="DefaultParagraphFont"/>
    <w:link w:val="Heading3"/>
    <w:uiPriority w:val="9"/>
    <w:rsid w:val="00511699"/>
    <w:rPr>
      <w:rFonts w:eastAsiaTheme="majorEastAsia" w:cstheme="majorBidi"/>
      <w:b/>
      <w:color w:val="7030A0"/>
      <w:sz w:val="28"/>
      <w:szCs w:val="24"/>
      <w:lang w:val="en-GB"/>
    </w:rPr>
  </w:style>
  <w:style w:type="paragraph" w:customStyle="1" w:styleId="Default">
    <w:name w:val="Default"/>
    <w:rsid w:val="000E5AF2"/>
    <w:pPr>
      <w:autoSpaceDE w:val="0"/>
      <w:adjustRightInd w:val="0"/>
      <w:spacing w:after="0" w:line="240" w:lineRule="auto"/>
    </w:pPr>
    <w:rPr>
      <w:rFonts w:ascii="Arial" w:hAnsi="Arial" w:cs="Arial"/>
      <w:color w:val="000000"/>
      <w:sz w:val="24"/>
      <w:szCs w:val="24"/>
      <w:lang w:val="en-GB"/>
    </w:rPr>
  </w:style>
  <w:style w:type="paragraph" w:styleId="NoSpacing">
    <w:name w:val="No Spacing"/>
    <w:link w:val="NoSpacingChar"/>
    <w:uiPriority w:val="1"/>
    <w:qFormat/>
    <w:rsid w:val="00A06F6D"/>
    <w:pPr>
      <w:autoSpaceDN/>
      <w:spacing w:after="0" w:line="240" w:lineRule="auto"/>
    </w:pPr>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A06F6D"/>
    <w:rPr>
      <w:rFonts w:asciiTheme="minorHAnsi" w:eastAsiaTheme="minorEastAsia" w:hAnsiTheme="minorHAnsi" w:cstheme="minorBidi"/>
      <w:lang w:val="en-US" w:eastAsia="ja-JP"/>
    </w:rPr>
  </w:style>
  <w:style w:type="table" w:customStyle="1" w:styleId="TableGrid2">
    <w:name w:val="Table Grid2"/>
    <w:basedOn w:val="TableNormal"/>
    <w:next w:val="TableGrid"/>
    <w:rsid w:val="00A06F6D"/>
    <w:pPr>
      <w:autoSpaceDN/>
      <w:spacing w:after="0" w:line="240" w:lineRule="auto"/>
    </w:pPr>
    <w:rPr>
      <w:rFonts w:ascii="Times New Roman" w:eastAsia="Times New Roman" w:hAnsi="Times New Roman"/>
      <w:sz w:val="20"/>
      <w:szCs w:val="20"/>
      <w:lang w:val="en-AU" w:eastAsia="en-AU"/>
    </w:rPr>
    <w:tblPr/>
  </w:style>
  <w:style w:type="paragraph" w:styleId="TOCHeading">
    <w:name w:val="TOC Heading"/>
    <w:basedOn w:val="Heading1"/>
    <w:next w:val="Normal"/>
    <w:uiPriority w:val="39"/>
    <w:unhideWhenUsed/>
    <w:qFormat/>
    <w:rsid w:val="00A06F6D"/>
    <w:pPr>
      <w:suppressAutoHyphens w:val="0"/>
      <w:autoSpaceDN/>
      <w:spacing w:line="259" w:lineRule="auto"/>
      <w:outlineLvl w:val="9"/>
    </w:pPr>
    <w:rPr>
      <w:lang w:val="en-US"/>
    </w:rPr>
  </w:style>
  <w:style w:type="paragraph" w:styleId="TOC2">
    <w:name w:val="toc 2"/>
    <w:basedOn w:val="Normal"/>
    <w:next w:val="Normal"/>
    <w:autoRedefine/>
    <w:uiPriority w:val="39"/>
    <w:unhideWhenUsed/>
    <w:rsid w:val="00A06F6D"/>
    <w:pPr>
      <w:suppressAutoHyphens w:val="0"/>
      <w:autoSpaceDN/>
      <w:spacing w:after="100" w:line="259"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F61097"/>
    <w:pPr>
      <w:tabs>
        <w:tab w:val="right" w:leader="dot" w:pos="9016"/>
      </w:tabs>
      <w:suppressAutoHyphens w:val="0"/>
      <w:autoSpaceDN/>
      <w:spacing w:after="0" w:line="240" w:lineRule="auto"/>
    </w:pPr>
    <w:rPr>
      <w:rFonts w:ascii="Arial" w:eastAsiaTheme="minorEastAsia" w:hAnsi="Arial" w:cs="Arial"/>
      <w:b/>
      <w:bCs/>
      <w:noProof/>
      <w:color w:val="0070C0"/>
      <w:sz w:val="24"/>
      <w:szCs w:val="24"/>
      <w:lang w:val="en-US"/>
    </w:rPr>
  </w:style>
  <w:style w:type="paragraph" w:customStyle="1" w:styleId="paragraph">
    <w:name w:val="paragraph"/>
    <w:basedOn w:val="Normal"/>
    <w:rsid w:val="00903B00"/>
    <w:pPr>
      <w:suppressAutoHyphens w:val="0"/>
      <w:autoSpaceDN/>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903B00"/>
  </w:style>
  <w:style w:type="character" w:customStyle="1" w:styleId="eop">
    <w:name w:val="eop"/>
    <w:basedOn w:val="DefaultParagraphFont"/>
    <w:rsid w:val="00903B00"/>
  </w:style>
  <w:style w:type="paragraph" w:styleId="Title">
    <w:name w:val="Title"/>
    <w:basedOn w:val="Normal"/>
    <w:next w:val="Normal"/>
    <w:link w:val="TitleChar"/>
    <w:uiPriority w:val="10"/>
    <w:qFormat/>
    <w:rsid w:val="0063673C"/>
    <w:pPr>
      <w:suppressAutoHyphens w:val="0"/>
      <w:autoSpaceDN/>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673C"/>
    <w:rPr>
      <w:rFonts w:asciiTheme="majorHAnsi" w:eastAsiaTheme="majorEastAsia" w:hAnsiTheme="majorHAnsi" w:cstheme="majorBidi"/>
      <w:spacing w:val="-10"/>
      <w:kern w:val="28"/>
      <w:sz w:val="56"/>
      <w:szCs w:val="56"/>
      <w:lang w:val="en-GB"/>
    </w:rPr>
  </w:style>
  <w:style w:type="paragraph" w:styleId="TOC3">
    <w:name w:val="toc 3"/>
    <w:basedOn w:val="Normal"/>
    <w:next w:val="Normal"/>
    <w:autoRedefine/>
    <w:uiPriority w:val="39"/>
    <w:unhideWhenUsed/>
    <w:rsid w:val="009E0960"/>
    <w:pPr>
      <w:suppressAutoHyphens w:val="0"/>
      <w:autoSpaceDN/>
      <w:spacing w:after="100" w:line="259" w:lineRule="auto"/>
      <w:ind w:left="440"/>
    </w:pPr>
    <w:rPr>
      <w:rFonts w:asciiTheme="minorHAnsi" w:eastAsiaTheme="minorEastAsia" w:hAnsiTheme="minorHAnsi"/>
      <w:lang w:val="en-US"/>
    </w:rPr>
  </w:style>
  <w:style w:type="character" w:styleId="SubtleEmphasis">
    <w:name w:val="Subtle Emphasis"/>
    <w:basedOn w:val="DefaultParagraphFont"/>
    <w:uiPriority w:val="19"/>
    <w:qFormat/>
    <w:rsid w:val="001B28FC"/>
    <w:rPr>
      <w:i/>
      <w:iCs/>
      <w:color w:val="404040" w:themeColor="text1" w:themeTint="BF"/>
    </w:rPr>
  </w:style>
  <w:style w:type="paragraph" w:styleId="Revision">
    <w:name w:val="Revision"/>
    <w:hidden/>
    <w:uiPriority w:val="99"/>
    <w:semiHidden/>
    <w:rsid w:val="009A29F1"/>
    <w:pPr>
      <w:autoSpaceDN/>
      <w:spacing w:after="0" w:line="240" w:lineRule="auto"/>
    </w:pPr>
    <w:rPr>
      <w:lang w:val="en-GB"/>
    </w:rPr>
  </w:style>
  <w:style w:type="paragraph" w:styleId="CommentText">
    <w:name w:val="annotation text"/>
    <w:basedOn w:val="Normal"/>
    <w:link w:val="CommentTextChar"/>
    <w:uiPriority w:val="99"/>
    <w:semiHidden/>
    <w:unhideWhenUsed/>
    <w:rsid w:val="005517A9"/>
    <w:pPr>
      <w:spacing w:line="240" w:lineRule="auto"/>
    </w:pPr>
    <w:rPr>
      <w:sz w:val="20"/>
      <w:szCs w:val="20"/>
    </w:rPr>
  </w:style>
  <w:style w:type="character" w:customStyle="1" w:styleId="CommentTextChar">
    <w:name w:val="Comment Text Char"/>
    <w:basedOn w:val="DefaultParagraphFont"/>
    <w:link w:val="CommentText"/>
    <w:uiPriority w:val="99"/>
    <w:semiHidden/>
    <w:rsid w:val="005517A9"/>
    <w:rPr>
      <w:sz w:val="20"/>
      <w:szCs w:val="20"/>
      <w:lang w:val="en-GB"/>
    </w:rPr>
  </w:style>
  <w:style w:type="character" w:styleId="CommentReference">
    <w:name w:val="annotation reference"/>
    <w:basedOn w:val="DefaultParagraphFont"/>
    <w:uiPriority w:val="99"/>
    <w:semiHidden/>
    <w:unhideWhenUsed/>
    <w:rsid w:val="005517A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20530">
      <w:bodyDiv w:val="1"/>
      <w:marLeft w:val="0"/>
      <w:marRight w:val="0"/>
      <w:marTop w:val="0"/>
      <w:marBottom w:val="0"/>
      <w:divBdr>
        <w:top w:val="none" w:sz="0" w:space="0" w:color="auto"/>
        <w:left w:val="none" w:sz="0" w:space="0" w:color="auto"/>
        <w:bottom w:val="none" w:sz="0" w:space="0" w:color="auto"/>
        <w:right w:val="none" w:sz="0" w:space="0" w:color="auto"/>
      </w:divBdr>
    </w:div>
    <w:div w:id="253364776">
      <w:bodyDiv w:val="1"/>
      <w:marLeft w:val="0"/>
      <w:marRight w:val="0"/>
      <w:marTop w:val="0"/>
      <w:marBottom w:val="0"/>
      <w:divBdr>
        <w:top w:val="none" w:sz="0" w:space="0" w:color="auto"/>
        <w:left w:val="none" w:sz="0" w:space="0" w:color="auto"/>
        <w:bottom w:val="none" w:sz="0" w:space="0" w:color="auto"/>
        <w:right w:val="none" w:sz="0" w:space="0" w:color="auto"/>
      </w:divBdr>
    </w:div>
    <w:div w:id="442726621">
      <w:bodyDiv w:val="1"/>
      <w:marLeft w:val="0"/>
      <w:marRight w:val="0"/>
      <w:marTop w:val="0"/>
      <w:marBottom w:val="0"/>
      <w:divBdr>
        <w:top w:val="none" w:sz="0" w:space="0" w:color="auto"/>
        <w:left w:val="none" w:sz="0" w:space="0" w:color="auto"/>
        <w:bottom w:val="none" w:sz="0" w:space="0" w:color="auto"/>
        <w:right w:val="none" w:sz="0" w:space="0" w:color="auto"/>
      </w:divBdr>
      <w:divsChild>
        <w:div w:id="93206879">
          <w:marLeft w:val="0"/>
          <w:marRight w:val="0"/>
          <w:marTop w:val="0"/>
          <w:marBottom w:val="0"/>
          <w:divBdr>
            <w:top w:val="none" w:sz="0" w:space="0" w:color="auto"/>
            <w:left w:val="none" w:sz="0" w:space="0" w:color="auto"/>
            <w:bottom w:val="none" w:sz="0" w:space="0" w:color="auto"/>
            <w:right w:val="none" w:sz="0" w:space="0" w:color="auto"/>
          </w:divBdr>
        </w:div>
        <w:div w:id="942998118">
          <w:marLeft w:val="0"/>
          <w:marRight w:val="0"/>
          <w:marTop w:val="0"/>
          <w:marBottom w:val="0"/>
          <w:divBdr>
            <w:top w:val="none" w:sz="0" w:space="0" w:color="auto"/>
            <w:left w:val="none" w:sz="0" w:space="0" w:color="auto"/>
            <w:bottom w:val="none" w:sz="0" w:space="0" w:color="auto"/>
            <w:right w:val="none" w:sz="0" w:space="0" w:color="auto"/>
          </w:divBdr>
        </w:div>
      </w:divsChild>
    </w:div>
    <w:div w:id="475953743">
      <w:bodyDiv w:val="1"/>
      <w:marLeft w:val="0"/>
      <w:marRight w:val="0"/>
      <w:marTop w:val="0"/>
      <w:marBottom w:val="0"/>
      <w:divBdr>
        <w:top w:val="none" w:sz="0" w:space="0" w:color="auto"/>
        <w:left w:val="none" w:sz="0" w:space="0" w:color="auto"/>
        <w:bottom w:val="none" w:sz="0" w:space="0" w:color="auto"/>
        <w:right w:val="none" w:sz="0" w:space="0" w:color="auto"/>
      </w:divBdr>
    </w:div>
    <w:div w:id="510727904">
      <w:bodyDiv w:val="1"/>
      <w:marLeft w:val="0"/>
      <w:marRight w:val="0"/>
      <w:marTop w:val="0"/>
      <w:marBottom w:val="0"/>
      <w:divBdr>
        <w:top w:val="none" w:sz="0" w:space="0" w:color="auto"/>
        <w:left w:val="none" w:sz="0" w:space="0" w:color="auto"/>
        <w:bottom w:val="none" w:sz="0" w:space="0" w:color="auto"/>
        <w:right w:val="none" w:sz="0" w:space="0" w:color="auto"/>
      </w:divBdr>
    </w:div>
    <w:div w:id="521239260">
      <w:bodyDiv w:val="1"/>
      <w:marLeft w:val="0"/>
      <w:marRight w:val="0"/>
      <w:marTop w:val="0"/>
      <w:marBottom w:val="0"/>
      <w:divBdr>
        <w:top w:val="none" w:sz="0" w:space="0" w:color="auto"/>
        <w:left w:val="none" w:sz="0" w:space="0" w:color="auto"/>
        <w:bottom w:val="none" w:sz="0" w:space="0" w:color="auto"/>
        <w:right w:val="none" w:sz="0" w:space="0" w:color="auto"/>
      </w:divBdr>
    </w:div>
    <w:div w:id="539628838">
      <w:bodyDiv w:val="1"/>
      <w:marLeft w:val="0"/>
      <w:marRight w:val="0"/>
      <w:marTop w:val="0"/>
      <w:marBottom w:val="0"/>
      <w:divBdr>
        <w:top w:val="none" w:sz="0" w:space="0" w:color="auto"/>
        <w:left w:val="none" w:sz="0" w:space="0" w:color="auto"/>
        <w:bottom w:val="none" w:sz="0" w:space="0" w:color="auto"/>
        <w:right w:val="none" w:sz="0" w:space="0" w:color="auto"/>
      </w:divBdr>
      <w:divsChild>
        <w:div w:id="720714515">
          <w:marLeft w:val="0"/>
          <w:marRight w:val="0"/>
          <w:marTop w:val="0"/>
          <w:marBottom w:val="0"/>
          <w:divBdr>
            <w:top w:val="none" w:sz="0" w:space="0" w:color="auto"/>
            <w:left w:val="none" w:sz="0" w:space="0" w:color="auto"/>
            <w:bottom w:val="none" w:sz="0" w:space="0" w:color="auto"/>
            <w:right w:val="none" w:sz="0" w:space="0" w:color="auto"/>
          </w:divBdr>
        </w:div>
        <w:div w:id="1051269783">
          <w:marLeft w:val="0"/>
          <w:marRight w:val="0"/>
          <w:marTop w:val="0"/>
          <w:marBottom w:val="0"/>
          <w:divBdr>
            <w:top w:val="none" w:sz="0" w:space="0" w:color="auto"/>
            <w:left w:val="none" w:sz="0" w:space="0" w:color="auto"/>
            <w:bottom w:val="none" w:sz="0" w:space="0" w:color="auto"/>
            <w:right w:val="none" w:sz="0" w:space="0" w:color="auto"/>
          </w:divBdr>
        </w:div>
        <w:div w:id="1530341617">
          <w:marLeft w:val="0"/>
          <w:marRight w:val="0"/>
          <w:marTop w:val="0"/>
          <w:marBottom w:val="0"/>
          <w:divBdr>
            <w:top w:val="none" w:sz="0" w:space="0" w:color="auto"/>
            <w:left w:val="none" w:sz="0" w:space="0" w:color="auto"/>
            <w:bottom w:val="none" w:sz="0" w:space="0" w:color="auto"/>
            <w:right w:val="none" w:sz="0" w:space="0" w:color="auto"/>
          </w:divBdr>
        </w:div>
        <w:div w:id="1883668224">
          <w:marLeft w:val="0"/>
          <w:marRight w:val="0"/>
          <w:marTop w:val="0"/>
          <w:marBottom w:val="0"/>
          <w:divBdr>
            <w:top w:val="none" w:sz="0" w:space="0" w:color="auto"/>
            <w:left w:val="none" w:sz="0" w:space="0" w:color="auto"/>
            <w:bottom w:val="none" w:sz="0" w:space="0" w:color="auto"/>
            <w:right w:val="none" w:sz="0" w:space="0" w:color="auto"/>
          </w:divBdr>
        </w:div>
      </w:divsChild>
    </w:div>
    <w:div w:id="561672060">
      <w:bodyDiv w:val="1"/>
      <w:marLeft w:val="0"/>
      <w:marRight w:val="0"/>
      <w:marTop w:val="0"/>
      <w:marBottom w:val="0"/>
      <w:divBdr>
        <w:top w:val="none" w:sz="0" w:space="0" w:color="auto"/>
        <w:left w:val="none" w:sz="0" w:space="0" w:color="auto"/>
        <w:bottom w:val="none" w:sz="0" w:space="0" w:color="auto"/>
        <w:right w:val="none" w:sz="0" w:space="0" w:color="auto"/>
      </w:divBdr>
    </w:div>
    <w:div w:id="574901430">
      <w:bodyDiv w:val="1"/>
      <w:marLeft w:val="0"/>
      <w:marRight w:val="0"/>
      <w:marTop w:val="0"/>
      <w:marBottom w:val="0"/>
      <w:divBdr>
        <w:top w:val="none" w:sz="0" w:space="0" w:color="auto"/>
        <w:left w:val="none" w:sz="0" w:space="0" w:color="auto"/>
        <w:bottom w:val="none" w:sz="0" w:space="0" w:color="auto"/>
        <w:right w:val="none" w:sz="0" w:space="0" w:color="auto"/>
      </w:divBdr>
    </w:div>
    <w:div w:id="613170687">
      <w:bodyDiv w:val="1"/>
      <w:marLeft w:val="0"/>
      <w:marRight w:val="0"/>
      <w:marTop w:val="0"/>
      <w:marBottom w:val="0"/>
      <w:divBdr>
        <w:top w:val="none" w:sz="0" w:space="0" w:color="auto"/>
        <w:left w:val="none" w:sz="0" w:space="0" w:color="auto"/>
        <w:bottom w:val="none" w:sz="0" w:space="0" w:color="auto"/>
        <w:right w:val="none" w:sz="0" w:space="0" w:color="auto"/>
      </w:divBdr>
    </w:div>
    <w:div w:id="660819248">
      <w:bodyDiv w:val="1"/>
      <w:marLeft w:val="0"/>
      <w:marRight w:val="0"/>
      <w:marTop w:val="0"/>
      <w:marBottom w:val="0"/>
      <w:divBdr>
        <w:top w:val="none" w:sz="0" w:space="0" w:color="auto"/>
        <w:left w:val="none" w:sz="0" w:space="0" w:color="auto"/>
        <w:bottom w:val="none" w:sz="0" w:space="0" w:color="auto"/>
        <w:right w:val="none" w:sz="0" w:space="0" w:color="auto"/>
      </w:divBdr>
      <w:divsChild>
        <w:div w:id="12650369">
          <w:marLeft w:val="1080"/>
          <w:marRight w:val="0"/>
          <w:marTop w:val="120"/>
          <w:marBottom w:val="0"/>
          <w:divBdr>
            <w:top w:val="none" w:sz="0" w:space="0" w:color="auto"/>
            <w:left w:val="none" w:sz="0" w:space="0" w:color="auto"/>
            <w:bottom w:val="none" w:sz="0" w:space="0" w:color="auto"/>
            <w:right w:val="none" w:sz="0" w:space="0" w:color="auto"/>
          </w:divBdr>
        </w:div>
        <w:div w:id="50346566">
          <w:marLeft w:val="1080"/>
          <w:marRight w:val="0"/>
          <w:marTop w:val="120"/>
          <w:marBottom w:val="0"/>
          <w:divBdr>
            <w:top w:val="none" w:sz="0" w:space="0" w:color="auto"/>
            <w:left w:val="none" w:sz="0" w:space="0" w:color="auto"/>
            <w:bottom w:val="none" w:sz="0" w:space="0" w:color="auto"/>
            <w:right w:val="none" w:sz="0" w:space="0" w:color="auto"/>
          </w:divBdr>
        </w:div>
        <w:div w:id="522548238">
          <w:marLeft w:val="360"/>
          <w:marRight w:val="0"/>
          <w:marTop w:val="120"/>
          <w:marBottom w:val="0"/>
          <w:divBdr>
            <w:top w:val="none" w:sz="0" w:space="0" w:color="auto"/>
            <w:left w:val="none" w:sz="0" w:space="0" w:color="auto"/>
            <w:bottom w:val="none" w:sz="0" w:space="0" w:color="auto"/>
            <w:right w:val="none" w:sz="0" w:space="0" w:color="auto"/>
          </w:divBdr>
        </w:div>
        <w:div w:id="755171354">
          <w:marLeft w:val="360"/>
          <w:marRight w:val="0"/>
          <w:marTop w:val="120"/>
          <w:marBottom w:val="0"/>
          <w:divBdr>
            <w:top w:val="none" w:sz="0" w:space="0" w:color="auto"/>
            <w:left w:val="none" w:sz="0" w:space="0" w:color="auto"/>
            <w:bottom w:val="none" w:sz="0" w:space="0" w:color="auto"/>
            <w:right w:val="none" w:sz="0" w:space="0" w:color="auto"/>
          </w:divBdr>
        </w:div>
        <w:div w:id="1333874069">
          <w:marLeft w:val="1080"/>
          <w:marRight w:val="0"/>
          <w:marTop w:val="120"/>
          <w:marBottom w:val="0"/>
          <w:divBdr>
            <w:top w:val="none" w:sz="0" w:space="0" w:color="auto"/>
            <w:left w:val="none" w:sz="0" w:space="0" w:color="auto"/>
            <w:bottom w:val="none" w:sz="0" w:space="0" w:color="auto"/>
            <w:right w:val="none" w:sz="0" w:space="0" w:color="auto"/>
          </w:divBdr>
        </w:div>
        <w:div w:id="1453093353">
          <w:marLeft w:val="1080"/>
          <w:marRight w:val="0"/>
          <w:marTop w:val="120"/>
          <w:marBottom w:val="0"/>
          <w:divBdr>
            <w:top w:val="none" w:sz="0" w:space="0" w:color="auto"/>
            <w:left w:val="none" w:sz="0" w:space="0" w:color="auto"/>
            <w:bottom w:val="none" w:sz="0" w:space="0" w:color="auto"/>
            <w:right w:val="none" w:sz="0" w:space="0" w:color="auto"/>
          </w:divBdr>
        </w:div>
        <w:div w:id="1526282520">
          <w:marLeft w:val="1080"/>
          <w:marRight w:val="0"/>
          <w:marTop w:val="120"/>
          <w:marBottom w:val="0"/>
          <w:divBdr>
            <w:top w:val="none" w:sz="0" w:space="0" w:color="auto"/>
            <w:left w:val="none" w:sz="0" w:space="0" w:color="auto"/>
            <w:bottom w:val="none" w:sz="0" w:space="0" w:color="auto"/>
            <w:right w:val="none" w:sz="0" w:space="0" w:color="auto"/>
          </w:divBdr>
        </w:div>
        <w:div w:id="1961568310">
          <w:marLeft w:val="360"/>
          <w:marRight w:val="0"/>
          <w:marTop w:val="120"/>
          <w:marBottom w:val="0"/>
          <w:divBdr>
            <w:top w:val="none" w:sz="0" w:space="0" w:color="auto"/>
            <w:left w:val="none" w:sz="0" w:space="0" w:color="auto"/>
            <w:bottom w:val="none" w:sz="0" w:space="0" w:color="auto"/>
            <w:right w:val="none" w:sz="0" w:space="0" w:color="auto"/>
          </w:divBdr>
        </w:div>
      </w:divsChild>
    </w:div>
    <w:div w:id="664355228">
      <w:bodyDiv w:val="1"/>
      <w:marLeft w:val="0"/>
      <w:marRight w:val="0"/>
      <w:marTop w:val="0"/>
      <w:marBottom w:val="0"/>
      <w:divBdr>
        <w:top w:val="none" w:sz="0" w:space="0" w:color="auto"/>
        <w:left w:val="none" w:sz="0" w:space="0" w:color="auto"/>
        <w:bottom w:val="none" w:sz="0" w:space="0" w:color="auto"/>
        <w:right w:val="none" w:sz="0" w:space="0" w:color="auto"/>
      </w:divBdr>
    </w:div>
    <w:div w:id="687561821">
      <w:bodyDiv w:val="1"/>
      <w:marLeft w:val="0"/>
      <w:marRight w:val="0"/>
      <w:marTop w:val="0"/>
      <w:marBottom w:val="0"/>
      <w:divBdr>
        <w:top w:val="none" w:sz="0" w:space="0" w:color="auto"/>
        <w:left w:val="none" w:sz="0" w:space="0" w:color="auto"/>
        <w:bottom w:val="none" w:sz="0" w:space="0" w:color="auto"/>
        <w:right w:val="none" w:sz="0" w:space="0" w:color="auto"/>
      </w:divBdr>
    </w:div>
    <w:div w:id="695548164">
      <w:bodyDiv w:val="1"/>
      <w:marLeft w:val="0"/>
      <w:marRight w:val="0"/>
      <w:marTop w:val="0"/>
      <w:marBottom w:val="0"/>
      <w:divBdr>
        <w:top w:val="none" w:sz="0" w:space="0" w:color="auto"/>
        <w:left w:val="none" w:sz="0" w:space="0" w:color="auto"/>
        <w:bottom w:val="none" w:sz="0" w:space="0" w:color="auto"/>
        <w:right w:val="none" w:sz="0" w:space="0" w:color="auto"/>
      </w:divBdr>
    </w:div>
    <w:div w:id="722600445">
      <w:bodyDiv w:val="1"/>
      <w:marLeft w:val="0"/>
      <w:marRight w:val="0"/>
      <w:marTop w:val="0"/>
      <w:marBottom w:val="0"/>
      <w:divBdr>
        <w:top w:val="none" w:sz="0" w:space="0" w:color="auto"/>
        <w:left w:val="none" w:sz="0" w:space="0" w:color="auto"/>
        <w:bottom w:val="none" w:sz="0" w:space="0" w:color="auto"/>
        <w:right w:val="none" w:sz="0" w:space="0" w:color="auto"/>
      </w:divBdr>
    </w:div>
    <w:div w:id="763573040">
      <w:bodyDiv w:val="1"/>
      <w:marLeft w:val="0"/>
      <w:marRight w:val="0"/>
      <w:marTop w:val="0"/>
      <w:marBottom w:val="0"/>
      <w:divBdr>
        <w:top w:val="none" w:sz="0" w:space="0" w:color="auto"/>
        <w:left w:val="none" w:sz="0" w:space="0" w:color="auto"/>
        <w:bottom w:val="none" w:sz="0" w:space="0" w:color="auto"/>
        <w:right w:val="none" w:sz="0" w:space="0" w:color="auto"/>
      </w:divBdr>
    </w:div>
    <w:div w:id="838422046">
      <w:bodyDiv w:val="1"/>
      <w:marLeft w:val="0"/>
      <w:marRight w:val="0"/>
      <w:marTop w:val="0"/>
      <w:marBottom w:val="0"/>
      <w:divBdr>
        <w:top w:val="none" w:sz="0" w:space="0" w:color="auto"/>
        <w:left w:val="none" w:sz="0" w:space="0" w:color="auto"/>
        <w:bottom w:val="none" w:sz="0" w:space="0" w:color="auto"/>
        <w:right w:val="none" w:sz="0" w:space="0" w:color="auto"/>
      </w:divBdr>
    </w:div>
    <w:div w:id="871579263">
      <w:bodyDiv w:val="1"/>
      <w:marLeft w:val="0"/>
      <w:marRight w:val="0"/>
      <w:marTop w:val="0"/>
      <w:marBottom w:val="0"/>
      <w:divBdr>
        <w:top w:val="none" w:sz="0" w:space="0" w:color="auto"/>
        <w:left w:val="none" w:sz="0" w:space="0" w:color="auto"/>
        <w:bottom w:val="none" w:sz="0" w:space="0" w:color="auto"/>
        <w:right w:val="none" w:sz="0" w:space="0" w:color="auto"/>
      </w:divBdr>
      <w:divsChild>
        <w:div w:id="923536065">
          <w:marLeft w:val="0"/>
          <w:marRight w:val="0"/>
          <w:marTop w:val="0"/>
          <w:marBottom w:val="0"/>
          <w:divBdr>
            <w:top w:val="none" w:sz="0" w:space="0" w:color="auto"/>
            <w:left w:val="none" w:sz="0" w:space="0" w:color="auto"/>
            <w:bottom w:val="none" w:sz="0" w:space="0" w:color="auto"/>
            <w:right w:val="none" w:sz="0" w:space="0" w:color="auto"/>
          </w:divBdr>
          <w:divsChild>
            <w:div w:id="1095903436">
              <w:marLeft w:val="0"/>
              <w:marRight w:val="0"/>
              <w:marTop w:val="180"/>
              <w:marBottom w:val="180"/>
              <w:divBdr>
                <w:top w:val="none" w:sz="0" w:space="0" w:color="auto"/>
                <w:left w:val="none" w:sz="0" w:space="0" w:color="auto"/>
                <w:bottom w:val="none" w:sz="0" w:space="0" w:color="auto"/>
                <w:right w:val="none" w:sz="0" w:space="0" w:color="auto"/>
              </w:divBdr>
            </w:div>
          </w:divsChild>
        </w:div>
        <w:div w:id="1867283423">
          <w:marLeft w:val="0"/>
          <w:marRight w:val="0"/>
          <w:marTop w:val="0"/>
          <w:marBottom w:val="0"/>
          <w:divBdr>
            <w:top w:val="none" w:sz="0" w:space="0" w:color="auto"/>
            <w:left w:val="none" w:sz="0" w:space="0" w:color="auto"/>
            <w:bottom w:val="none" w:sz="0" w:space="0" w:color="auto"/>
            <w:right w:val="none" w:sz="0" w:space="0" w:color="auto"/>
          </w:divBdr>
          <w:divsChild>
            <w:div w:id="1576670152">
              <w:marLeft w:val="0"/>
              <w:marRight w:val="0"/>
              <w:marTop w:val="0"/>
              <w:marBottom w:val="0"/>
              <w:divBdr>
                <w:top w:val="none" w:sz="0" w:space="0" w:color="auto"/>
                <w:left w:val="none" w:sz="0" w:space="0" w:color="auto"/>
                <w:bottom w:val="none" w:sz="0" w:space="0" w:color="auto"/>
                <w:right w:val="none" w:sz="0" w:space="0" w:color="auto"/>
              </w:divBdr>
              <w:divsChild>
                <w:div w:id="2010674210">
                  <w:marLeft w:val="0"/>
                  <w:marRight w:val="0"/>
                  <w:marTop w:val="0"/>
                  <w:marBottom w:val="0"/>
                  <w:divBdr>
                    <w:top w:val="none" w:sz="0" w:space="0" w:color="auto"/>
                    <w:left w:val="none" w:sz="0" w:space="0" w:color="auto"/>
                    <w:bottom w:val="none" w:sz="0" w:space="0" w:color="auto"/>
                    <w:right w:val="none" w:sz="0" w:space="0" w:color="auto"/>
                  </w:divBdr>
                  <w:divsChild>
                    <w:div w:id="1825271278">
                      <w:marLeft w:val="0"/>
                      <w:marRight w:val="0"/>
                      <w:marTop w:val="0"/>
                      <w:marBottom w:val="0"/>
                      <w:divBdr>
                        <w:top w:val="none" w:sz="0" w:space="0" w:color="auto"/>
                        <w:left w:val="none" w:sz="0" w:space="0" w:color="auto"/>
                        <w:bottom w:val="none" w:sz="0" w:space="0" w:color="auto"/>
                        <w:right w:val="none" w:sz="0" w:space="0" w:color="auto"/>
                      </w:divBdr>
                      <w:divsChild>
                        <w:div w:id="2134711124">
                          <w:marLeft w:val="0"/>
                          <w:marRight w:val="0"/>
                          <w:marTop w:val="0"/>
                          <w:marBottom w:val="0"/>
                          <w:divBdr>
                            <w:top w:val="none" w:sz="0" w:space="0" w:color="auto"/>
                            <w:left w:val="none" w:sz="0" w:space="0" w:color="auto"/>
                            <w:bottom w:val="none" w:sz="0" w:space="0" w:color="auto"/>
                            <w:right w:val="none" w:sz="0" w:space="0" w:color="auto"/>
                          </w:divBdr>
                          <w:divsChild>
                            <w:div w:id="1385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459287">
      <w:bodyDiv w:val="1"/>
      <w:marLeft w:val="0"/>
      <w:marRight w:val="0"/>
      <w:marTop w:val="0"/>
      <w:marBottom w:val="0"/>
      <w:divBdr>
        <w:top w:val="none" w:sz="0" w:space="0" w:color="auto"/>
        <w:left w:val="none" w:sz="0" w:space="0" w:color="auto"/>
        <w:bottom w:val="none" w:sz="0" w:space="0" w:color="auto"/>
        <w:right w:val="none" w:sz="0" w:space="0" w:color="auto"/>
      </w:divBdr>
    </w:div>
    <w:div w:id="930747467">
      <w:bodyDiv w:val="1"/>
      <w:marLeft w:val="0"/>
      <w:marRight w:val="0"/>
      <w:marTop w:val="0"/>
      <w:marBottom w:val="0"/>
      <w:divBdr>
        <w:top w:val="none" w:sz="0" w:space="0" w:color="auto"/>
        <w:left w:val="none" w:sz="0" w:space="0" w:color="auto"/>
        <w:bottom w:val="none" w:sz="0" w:space="0" w:color="auto"/>
        <w:right w:val="none" w:sz="0" w:space="0" w:color="auto"/>
      </w:divBdr>
    </w:div>
    <w:div w:id="982925141">
      <w:bodyDiv w:val="1"/>
      <w:marLeft w:val="0"/>
      <w:marRight w:val="0"/>
      <w:marTop w:val="0"/>
      <w:marBottom w:val="0"/>
      <w:divBdr>
        <w:top w:val="none" w:sz="0" w:space="0" w:color="auto"/>
        <w:left w:val="none" w:sz="0" w:space="0" w:color="auto"/>
        <w:bottom w:val="none" w:sz="0" w:space="0" w:color="auto"/>
        <w:right w:val="none" w:sz="0" w:space="0" w:color="auto"/>
      </w:divBdr>
    </w:div>
    <w:div w:id="990788816">
      <w:bodyDiv w:val="1"/>
      <w:marLeft w:val="0"/>
      <w:marRight w:val="0"/>
      <w:marTop w:val="0"/>
      <w:marBottom w:val="0"/>
      <w:divBdr>
        <w:top w:val="none" w:sz="0" w:space="0" w:color="auto"/>
        <w:left w:val="none" w:sz="0" w:space="0" w:color="auto"/>
        <w:bottom w:val="none" w:sz="0" w:space="0" w:color="auto"/>
        <w:right w:val="none" w:sz="0" w:space="0" w:color="auto"/>
      </w:divBdr>
    </w:div>
    <w:div w:id="1010259317">
      <w:bodyDiv w:val="1"/>
      <w:marLeft w:val="0"/>
      <w:marRight w:val="0"/>
      <w:marTop w:val="0"/>
      <w:marBottom w:val="0"/>
      <w:divBdr>
        <w:top w:val="none" w:sz="0" w:space="0" w:color="auto"/>
        <w:left w:val="none" w:sz="0" w:space="0" w:color="auto"/>
        <w:bottom w:val="none" w:sz="0" w:space="0" w:color="auto"/>
        <w:right w:val="none" w:sz="0" w:space="0" w:color="auto"/>
      </w:divBdr>
    </w:div>
    <w:div w:id="1055734328">
      <w:bodyDiv w:val="1"/>
      <w:marLeft w:val="0"/>
      <w:marRight w:val="0"/>
      <w:marTop w:val="0"/>
      <w:marBottom w:val="0"/>
      <w:divBdr>
        <w:top w:val="none" w:sz="0" w:space="0" w:color="auto"/>
        <w:left w:val="none" w:sz="0" w:space="0" w:color="auto"/>
        <w:bottom w:val="none" w:sz="0" w:space="0" w:color="auto"/>
        <w:right w:val="none" w:sz="0" w:space="0" w:color="auto"/>
      </w:divBdr>
    </w:div>
    <w:div w:id="1058894600">
      <w:bodyDiv w:val="1"/>
      <w:marLeft w:val="0"/>
      <w:marRight w:val="0"/>
      <w:marTop w:val="0"/>
      <w:marBottom w:val="0"/>
      <w:divBdr>
        <w:top w:val="none" w:sz="0" w:space="0" w:color="auto"/>
        <w:left w:val="none" w:sz="0" w:space="0" w:color="auto"/>
        <w:bottom w:val="none" w:sz="0" w:space="0" w:color="auto"/>
        <w:right w:val="none" w:sz="0" w:space="0" w:color="auto"/>
      </w:divBdr>
    </w:div>
    <w:div w:id="1062829974">
      <w:bodyDiv w:val="1"/>
      <w:marLeft w:val="0"/>
      <w:marRight w:val="0"/>
      <w:marTop w:val="0"/>
      <w:marBottom w:val="0"/>
      <w:divBdr>
        <w:top w:val="none" w:sz="0" w:space="0" w:color="auto"/>
        <w:left w:val="none" w:sz="0" w:space="0" w:color="auto"/>
        <w:bottom w:val="none" w:sz="0" w:space="0" w:color="auto"/>
        <w:right w:val="none" w:sz="0" w:space="0" w:color="auto"/>
      </w:divBdr>
    </w:div>
    <w:div w:id="1095252675">
      <w:bodyDiv w:val="1"/>
      <w:marLeft w:val="0"/>
      <w:marRight w:val="0"/>
      <w:marTop w:val="0"/>
      <w:marBottom w:val="0"/>
      <w:divBdr>
        <w:top w:val="none" w:sz="0" w:space="0" w:color="auto"/>
        <w:left w:val="none" w:sz="0" w:space="0" w:color="auto"/>
        <w:bottom w:val="none" w:sz="0" w:space="0" w:color="auto"/>
        <w:right w:val="none" w:sz="0" w:space="0" w:color="auto"/>
      </w:divBdr>
    </w:div>
    <w:div w:id="1246915448">
      <w:bodyDiv w:val="1"/>
      <w:marLeft w:val="0"/>
      <w:marRight w:val="0"/>
      <w:marTop w:val="0"/>
      <w:marBottom w:val="0"/>
      <w:divBdr>
        <w:top w:val="none" w:sz="0" w:space="0" w:color="auto"/>
        <w:left w:val="none" w:sz="0" w:space="0" w:color="auto"/>
        <w:bottom w:val="none" w:sz="0" w:space="0" w:color="auto"/>
        <w:right w:val="none" w:sz="0" w:space="0" w:color="auto"/>
      </w:divBdr>
    </w:div>
    <w:div w:id="1302462958">
      <w:bodyDiv w:val="1"/>
      <w:marLeft w:val="0"/>
      <w:marRight w:val="0"/>
      <w:marTop w:val="0"/>
      <w:marBottom w:val="0"/>
      <w:divBdr>
        <w:top w:val="none" w:sz="0" w:space="0" w:color="auto"/>
        <w:left w:val="none" w:sz="0" w:space="0" w:color="auto"/>
        <w:bottom w:val="none" w:sz="0" w:space="0" w:color="auto"/>
        <w:right w:val="none" w:sz="0" w:space="0" w:color="auto"/>
      </w:divBdr>
    </w:div>
    <w:div w:id="1334452551">
      <w:bodyDiv w:val="1"/>
      <w:marLeft w:val="0"/>
      <w:marRight w:val="0"/>
      <w:marTop w:val="0"/>
      <w:marBottom w:val="0"/>
      <w:divBdr>
        <w:top w:val="none" w:sz="0" w:space="0" w:color="auto"/>
        <w:left w:val="none" w:sz="0" w:space="0" w:color="auto"/>
        <w:bottom w:val="none" w:sz="0" w:space="0" w:color="auto"/>
        <w:right w:val="none" w:sz="0" w:space="0" w:color="auto"/>
      </w:divBdr>
      <w:divsChild>
        <w:div w:id="2016296416">
          <w:marLeft w:val="360"/>
          <w:marRight w:val="0"/>
          <w:marTop w:val="200"/>
          <w:marBottom w:val="0"/>
          <w:divBdr>
            <w:top w:val="none" w:sz="0" w:space="0" w:color="auto"/>
            <w:left w:val="none" w:sz="0" w:space="0" w:color="auto"/>
            <w:bottom w:val="none" w:sz="0" w:space="0" w:color="auto"/>
            <w:right w:val="none" w:sz="0" w:space="0" w:color="auto"/>
          </w:divBdr>
        </w:div>
      </w:divsChild>
    </w:div>
    <w:div w:id="1346249519">
      <w:bodyDiv w:val="1"/>
      <w:marLeft w:val="0"/>
      <w:marRight w:val="0"/>
      <w:marTop w:val="0"/>
      <w:marBottom w:val="0"/>
      <w:divBdr>
        <w:top w:val="none" w:sz="0" w:space="0" w:color="auto"/>
        <w:left w:val="none" w:sz="0" w:space="0" w:color="auto"/>
        <w:bottom w:val="none" w:sz="0" w:space="0" w:color="auto"/>
        <w:right w:val="none" w:sz="0" w:space="0" w:color="auto"/>
      </w:divBdr>
      <w:divsChild>
        <w:div w:id="372119758">
          <w:marLeft w:val="360"/>
          <w:marRight w:val="0"/>
          <w:marTop w:val="200"/>
          <w:marBottom w:val="0"/>
          <w:divBdr>
            <w:top w:val="none" w:sz="0" w:space="0" w:color="auto"/>
            <w:left w:val="none" w:sz="0" w:space="0" w:color="auto"/>
            <w:bottom w:val="none" w:sz="0" w:space="0" w:color="auto"/>
            <w:right w:val="none" w:sz="0" w:space="0" w:color="auto"/>
          </w:divBdr>
        </w:div>
        <w:div w:id="400493200">
          <w:marLeft w:val="360"/>
          <w:marRight w:val="0"/>
          <w:marTop w:val="200"/>
          <w:marBottom w:val="0"/>
          <w:divBdr>
            <w:top w:val="none" w:sz="0" w:space="0" w:color="auto"/>
            <w:left w:val="none" w:sz="0" w:space="0" w:color="auto"/>
            <w:bottom w:val="none" w:sz="0" w:space="0" w:color="auto"/>
            <w:right w:val="none" w:sz="0" w:space="0" w:color="auto"/>
          </w:divBdr>
        </w:div>
        <w:div w:id="580868841">
          <w:marLeft w:val="360"/>
          <w:marRight w:val="0"/>
          <w:marTop w:val="200"/>
          <w:marBottom w:val="0"/>
          <w:divBdr>
            <w:top w:val="none" w:sz="0" w:space="0" w:color="auto"/>
            <w:left w:val="none" w:sz="0" w:space="0" w:color="auto"/>
            <w:bottom w:val="none" w:sz="0" w:space="0" w:color="auto"/>
            <w:right w:val="none" w:sz="0" w:space="0" w:color="auto"/>
          </w:divBdr>
        </w:div>
      </w:divsChild>
    </w:div>
    <w:div w:id="1378974158">
      <w:bodyDiv w:val="1"/>
      <w:marLeft w:val="0"/>
      <w:marRight w:val="0"/>
      <w:marTop w:val="0"/>
      <w:marBottom w:val="0"/>
      <w:divBdr>
        <w:top w:val="none" w:sz="0" w:space="0" w:color="auto"/>
        <w:left w:val="none" w:sz="0" w:space="0" w:color="auto"/>
        <w:bottom w:val="none" w:sz="0" w:space="0" w:color="auto"/>
        <w:right w:val="none" w:sz="0" w:space="0" w:color="auto"/>
      </w:divBdr>
    </w:div>
    <w:div w:id="1395004689">
      <w:bodyDiv w:val="1"/>
      <w:marLeft w:val="0"/>
      <w:marRight w:val="0"/>
      <w:marTop w:val="0"/>
      <w:marBottom w:val="0"/>
      <w:divBdr>
        <w:top w:val="none" w:sz="0" w:space="0" w:color="auto"/>
        <w:left w:val="none" w:sz="0" w:space="0" w:color="auto"/>
        <w:bottom w:val="none" w:sz="0" w:space="0" w:color="auto"/>
        <w:right w:val="none" w:sz="0" w:space="0" w:color="auto"/>
      </w:divBdr>
    </w:div>
    <w:div w:id="1415198937">
      <w:bodyDiv w:val="1"/>
      <w:marLeft w:val="0"/>
      <w:marRight w:val="0"/>
      <w:marTop w:val="0"/>
      <w:marBottom w:val="0"/>
      <w:divBdr>
        <w:top w:val="none" w:sz="0" w:space="0" w:color="auto"/>
        <w:left w:val="none" w:sz="0" w:space="0" w:color="auto"/>
        <w:bottom w:val="none" w:sz="0" w:space="0" w:color="auto"/>
        <w:right w:val="none" w:sz="0" w:space="0" w:color="auto"/>
      </w:divBdr>
      <w:divsChild>
        <w:div w:id="174734609">
          <w:marLeft w:val="0"/>
          <w:marRight w:val="0"/>
          <w:marTop w:val="0"/>
          <w:marBottom w:val="0"/>
          <w:divBdr>
            <w:top w:val="none" w:sz="0" w:space="0" w:color="auto"/>
            <w:left w:val="none" w:sz="0" w:space="0" w:color="auto"/>
            <w:bottom w:val="none" w:sz="0" w:space="0" w:color="auto"/>
            <w:right w:val="none" w:sz="0" w:space="0" w:color="auto"/>
          </w:divBdr>
        </w:div>
        <w:div w:id="1624726314">
          <w:marLeft w:val="0"/>
          <w:marRight w:val="0"/>
          <w:marTop w:val="0"/>
          <w:marBottom w:val="0"/>
          <w:divBdr>
            <w:top w:val="none" w:sz="0" w:space="0" w:color="auto"/>
            <w:left w:val="none" w:sz="0" w:space="0" w:color="auto"/>
            <w:bottom w:val="none" w:sz="0" w:space="0" w:color="auto"/>
            <w:right w:val="none" w:sz="0" w:space="0" w:color="auto"/>
          </w:divBdr>
        </w:div>
      </w:divsChild>
    </w:div>
    <w:div w:id="1448547461">
      <w:bodyDiv w:val="1"/>
      <w:marLeft w:val="0"/>
      <w:marRight w:val="0"/>
      <w:marTop w:val="0"/>
      <w:marBottom w:val="0"/>
      <w:divBdr>
        <w:top w:val="none" w:sz="0" w:space="0" w:color="auto"/>
        <w:left w:val="none" w:sz="0" w:space="0" w:color="auto"/>
        <w:bottom w:val="none" w:sz="0" w:space="0" w:color="auto"/>
        <w:right w:val="none" w:sz="0" w:space="0" w:color="auto"/>
      </w:divBdr>
    </w:div>
    <w:div w:id="1466849354">
      <w:bodyDiv w:val="1"/>
      <w:marLeft w:val="0"/>
      <w:marRight w:val="0"/>
      <w:marTop w:val="0"/>
      <w:marBottom w:val="0"/>
      <w:divBdr>
        <w:top w:val="none" w:sz="0" w:space="0" w:color="auto"/>
        <w:left w:val="none" w:sz="0" w:space="0" w:color="auto"/>
        <w:bottom w:val="none" w:sz="0" w:space="0" w:color="auto"/>
        <w:right w:val="none" w:sz="0" w:space="0" w:color="auto"/>
      </w:divBdr>
      <w:divsChild>
        <w:div w:id="1713191712">
          <w:marLeft w:val="360"/>
          <w:marRight w:val="0"/>
          <w:marTop w:val="200"/>
          <w:marBottom w:val="0"/>
          <w:divBdr>
            <w:top w:val="none" w:sz="0" w:space="0" w:color="auto"/>
            <w:left w:val="none" w:sz="0" w:space="0" w:color="auto"/>
            <w:bottom w:val="none" w:sz="0" w:space="0" w:color="auto"/>
            <w:right w:val="none" w:sz="0" w:space="0" w:color="auto"/>
          </w:divBdr>
        </w:div>
      </w:divsChild>
    </w:div>
    <w:div w:id="1492869065">
      <w:bodyDiv w:val="1"/>
      <w:marLeft w:val="0"/>
      <w:marRight w:val="0"/>
      <w:marTop w:val="0"/>
      <w:marBottom w:val="0"/>
      <w:divBdr>
        <w:top w:val="none" w:sz="0" w:space="0" w:color="auto"/>
        <w:left w:val="none" w:sz="0" w:space="0" w:color="auto"/>
        <w:bottom w:val="none" w:sz="0" w:space="0" w:color="auto"/>
        <w:right w:val="none" w:sz="0" w:space="0" w:color="auto"/>
      </w:divBdr>
    </w:div>
    <w:div w:id="1579511985">
      <w:bodyDiv w:val="1"/>
      <w:marLeft w:val="0"/>
      <w:marRight w:val="0"/>
      <w:marTop w:val="0"/>
      <w:marBottom w:val="0"/>
      <w:divBdr>
        <w:top w:val="none" w:sz="0" w:space="0" w:color="auto"/>
        <w:left w:val="none" w:sz="0" w:space="0" w:color="auto"/>
        <w:bottom w:val="none" w:sz="0" w:space="0" w:color="auto"/>
        <w:right w:val="none" w:sz="0" w:space="0" w:color="auto"/>
      </w:divBdr>
    </w:div>
    <w:div w:id="1580403486">
      <w:bodyDiv w:val="1"/>
      <w:marLeft w:val="0"/>
      <w:marRight w:val="0"/>
      <w:marTop w:val="0"/>
      <w:marBottom w:val="0"/>
      <w:divBdr>
        <w:top w:val="none" w:sz="0" w:space="0" w:color="auto"/>
        <w:left w:val="none" w:sz="0" w:space="0" w:color="auto"/>
        <w:bottom w:val="none" w:sz="0" w:space="0" w:color="auto"/>
        <w:right w:val="none" w:sz="0" w:space="0" w:color="auto"/>
      </w:divBdr>
    </w:div>
    <w:div w:id="1596285641">
      <w:bodyDiv w:val="1"/>
      <w:marLeft w:val="0"/>
      <w:marRight w:val="0"/>
      <w:marTop w:val="0"/>
      <w:marBottom w:val="0"/>
      <w:divBdr>
        <w:top w:val="none" w:sz="0" w:space="0" w:color="auto"/>
        <w:left w:val="none" w:sz="0" w:space="0" w:color="auto"/>
        <w:bottom w:val="none" w:sz="0" w:space="0" w:color="auto"/>
        <w:right w:val="none" w:sz="0" w:space="0" w:color="auto"/>
      </w:divBdr>
    </w:div>
    <w:div w:id="1599559385">
      <w:bodyDiv w:val="1"/>
      <w:marLeft w:val="0"/>
      <w:marRight w:val="0"/>
      <w:marTop w:val="0"/>
      <w:marBottom w:val="0"/>
      <w:divBdr>
        <w:top w:val="none" w:sz="0" w:space="0" w:color="auto"/>
        <w:left w:val="none" w:sz="0" w:space="0" w:color="auto"/>
        <w:bottom w:val="none" w:sz="0" w:space="0" w:color="auto"/>
        <w:right w:val="none" w:sz="0" w:space="0" w:color="auto"/>
      </w:divBdr>
    </w:div>
    <w:div w:id="1608612660">
      <w:bodyDiv w:val="1"/>
      <w:marLeft w:val="0"/>
      <w:marRight w:val="0"/>
      <w:marTop w:val="0"/>
      <w:marBottom w:val="0"/>
      <w:divBdr>
        <w:top w:val="none" w:sz="0" w:space="0" w:color="auto"/>
        <w:left w:val="none" w:sz="0" w:space="0" w:color="auto"/>
        <w:bottom w:val="none" w:sz="0" w:space="0" w:color="auto"/>
        <w:right w:val="none" w:sz="0" w:space="0" w:color="auto"/>
      </w:divBdr>
      <w:divsChild>
        <w:div w:id="307442820">
          <w:marLeft w:val="360"/>
          <w:marRight w:val="0"/>
          <w:marTop w:val="200"/>
          <w:marBottom w:val="0"/>
          <w:divBdr>
            <w:top w:val="none" w:sz="0" w:space="0" w:color="auto"/>
            <w:left w:val="none" w:sz="0" w:space="0" w:color="auto"/>
            <w:bottom w:val="none" w:sz="0" w:space="0" w:color="auto"/>
            <w:right w:val="none" w:sz="0" w:space="0" w:color="auto"/>
          </w:divBdr>
        </w:div>
        <w:div w:id="888540652">
          <w:marLeft w:val="360"/>
          <w:marRight w:val="0"/>
          <w:marTop w:val="200"/>
          <w:marBottom w:val="0"/>
          <w:divBdr>
            <w:top w:val="none" w:sz="0" w:space="0" w:color="auto"/>
            <w:left w:val="none" w:sz="0" w:space="0" w:color="auto"/>
            <w:bottom w:val="none" w:sz="0" w:space="0" w:color="auto"/>
            <w:right w:val="none" w:sz="0" w:space="0" w:color="auto"/>
          </w:divBdr>
        </w:div>
        <w:div w:id="1210996781">
          <w:marLeft w:val="360"/>
          <w:marRight w:val="0"/>
          <w:marTop w:val="200"/>
          <w:marBottom w:val="0"/>
          <w:divBdr>
            <w:top w:val="none" w:sz="0" w:space="0" w:color="auto"/>
            <w:left w:val="none" w:sz="0" w:space="0" w:color="auto"/>
            <w:bottom w:val="none" w:sz="0" w:space="0" w:color="auto"/>
            <w:right w:val="none" w:sz="0" w:space="0" w:color="auto"/>
          </w:divBdr>
        </w:div>
      </w:divsChild>
    </w:div>
    <w:div w:id="1682199948">
      <w:bodyDiv w:val="1"/>
      <w:marLeft w:val="0"/>
      <w:marRight w:val="0"/>
      <w:marTop w:val="0"/>
      <w:marBottom w:val="0"/>
      <w:divBdr>
        <w:top w:val="none" w:sz="0" w:space="0" w:color="auto"/>
        <w:left w:val="none" w:sz="0" w:space="0" w:color="auto"/>
        <w:bottom w:val="none" w:sz="0" w:space="0" w:color="auto"/>
        <w:right w:val="none" w:sz="0" w:space="0" w:color="auto"/>
      </w:divBdr>
    </w:div>
    <w:div w:id="1772357777">
      <w:bodyDiv w:val="1"/>
      <w:marLeft w:val="0"/>
      <w:marRight w:val="0"/>
      <w:marTop w:val="0"/>
      <w:marBottom w:val="0"/>
      <w:divBdr>
        <w:top w:val="none" w:sz="0" w:space="0" w:color="auto"/>
        <w:left w:val="none" w:sz="0" w:space="0" w:color="auto"/>
        <w:bottom w:val="none" w:sz="0" w:space="0" w:color="auto"/>
        <w:right w:val="none" w:sz="0" w:space="0" w:color="auto"/>
      </w:divBdr>
    </w:div>
    <w:div w:id="1778258607">
      <w:bodyDiv w:val="1"/>
      <w:marLeft w:val="0"/>
      <w:marRight w:val="0"/>
      <w:marTop w:val="0"/>
      <w:marBottom w:val="0"/>
      <w:divBdr>
        <w:top w:val="none" w:sz="0" w:space="0" w:color="auto"/>
        <w:left w:val="none" w:sz="0" w:space="0" w:color="auto"/>
        <w:bottom w:val="none" w:sz="0" w:space="0" w:color="auto"/>
        <w:right w:val="none" w:sz="0" w:space="0" w:color="auto"/>
      </w:divBdr>
    </w:div>
    <w:div w:id="1797210119">
      <w:bodyDiv w:val="1"/>
      <w:marLeft w:val="0"/>
      <w:marRight w:val="0"/>
      <w:marTop w:val="0"/>
      <w:marBottom w:val="0"/>
      <w:divBdr>
        <w:top w:val="none" w:sz="0" w:space="0" w:color="auto"/>
        <w:left w:val="none" w:sz="0" w:space="0" w:color="auto"/>
        <w:bottom w:val="none" w:sz="0" w:space="0" w:color="auto"/>
        <w:right w:val="none" w:sz="0" w:space="0" w:color="auto"/>
      </w:divBdr>
    </w:div>
    <w:div w:id="1808929999">
      <w:bodyDiv w:val="1"/>
      <w:marLeft w:val="0"/>
      <w:marRight w:val="0"/>
      <w:marTop w:val="0"/>
      <w:marBottom w:val="0"/>
      <w:divBdr>
        <w:top w:val="none" w:sz="0" w:space="0" w:color="auto"/>
        <w:left w:val="none" w:sz="0" w:space="0" w:color="auto"/>
        <w:bottom w:val="none" w:sz="0" w:space="0" w:color="auto"/>
        <w:right w:val="none" w:sz="0" w:space="0" w:color="auto"/>
      </w:divBdr>
    </w:div>
    <w:div w:id="1821917038">
      <w:bodyDiv w:val="1"/>
      <w:marLeft w:val="0"/>
      <w:marRight w:val="0"/>
      <w:marTop w:val="0"/>
      <w:marBottom w:val="0"/>
      <w:divBdr>
        <w:top w:val="none" w:sz="0" w:space="0" w:color="auto"/>
        <w:left w:val="none" w:sz="0" w:space="0" w:color="auto"/>
        <w:bottom w:val="none" w:sz="0" w:space="0" w:color="auto"/>
        <w:right w:val="none" w:sz="0" w:space="0" w:color="auto"/>
      </w:divBdr>
    </w:div>
    <w:div w:id="1837643401">
      <w:bodyDiv w:val="1"/>
      <w:marLeft w:val="0"/>
      <w:marRight w:val="0"/>
      <w:marTop w:val="0"/>
      <w:marBottom w:val="0"/>
      <w:divBdr>
        <w:top w:val="none" w:sz="0" w:space="0" w:color="auto"/>
        <w:left w:val="none" w:sz="0" w:space="0" w:color="auto"/>
        <w:bottom w:val="none" w:sz="0" w:space="0" w:color="auto"/>
        <w:right w:val="none" w:sz="0" w:space="0" w:color="auto"/>
      </w:divBdr>
    </w:div>
    <w:div w:id="1854806594">
      <w:bodyDiv w:val="1"/>
      <w:marLeft w:val="0"/>
      <w:marRight w:val="0"/>
      <w:marTop w:val="0"/>
      <w:marBottom w:val="0"/>
      <w:divBdr>
        <w:top w:val="none" w:sz="0" w:space="0" w:color="auto"/>
        <w:left w:val="none" w:sz="0" w:space="0" w:color="auto"/>
        <w:bottom w:val="none" w:sz="0" w:space="0" w:color="auto"/>
        <w:right w:val="none" w:sz="0" w:space="0" w:color="auto"/>
      </w:divBdr>
    </w:div>
    <w:div w:id="1868367819">
      <w:bodyDiv w:val="1"/>
      <w:marLeft w:val="0"/>
      <w:marRight w:val="0"/>
      <w:marTop w:val="0"/>
      <w:marBottom w:val="0"/>
      <w:divBdr>
        <w:top w:val="none" w:sz="0" w:space="0" w:color="auto"/>
        <w:left w:val="none" w:sz="0" w:space="0" w:color="auto"/>
        <w:bottom w:val="none" w:sz="0" w:space="0" w:color="auto"/>
        <w:right w:val="none" w:sz="0" w:space="0" w:color="auto"/>
      </w:divBdr>
    </w:div>
    <w:div w:id="1940872635">
      <w:bodyDiv w:val="1"/>
      <w:marLeft w:val="0"/>
      <w:marRight w:val="0"/>
      <w:marTop w:val="0"/>
      <w:marBottom w:val="0"/>
      <w:divBdr>
        <w:top w:val="none" w:sz="0" w:space="0" w:color="auto"/>
        <w:left w:val="none" w:sz="0" w:space="0" w:color="auto"/>
        <w:bottom w:val="none" w:sz="0" w:space="0" w:color="auto"/>
        <w:right w:val="none" w:sz="0" w:space="0" w:color="auto"/>
      </w:divBdr>
    </w:div>
    <w:div w:id="1954628404">
      <w:bodyDiv w:val="1"/>
      <w:marLeft w:val="0"/>
      <w:marRight w:val="0"/>
      <w:marTop w:val="0"/>
      <w:marBottom w:val="0"/>
      <w:divBdr>
        <w:top w:val="none" w:sz="0" w:space="0" w:color="auto"/>
        <w:left w:val="none" w:sz="0" w:space="0" w:color="auto"/>
        <w:bottom w:val="none" w:sz="0" w:space="0" w:color="auto"/>
        <w:right w:val="none" w:sz="0" w:space="0" w:color="auto"/>
      </w:divBdr>
    </w:div>
    <w:div w:id="1958679944">
      <w:bodyDiv w:val="1"/>
      <w:marLeft w:val="0"/>
      <w:marRight w:val="0"/>
      <w:marTop w:val="0"/>
      <w:marBottom w:val="0"/>
      <w:divBdr>
        <w:top w:val="none" w:sz="0" w:space="0" w:color="auto"/>
        <w:left w:val="none" w:sz="0" w:space="0" w:color="auto"/>
        <w:bottom w:val="none" w:sz="0" w:space="0" w:color="auto"/>
        <w:right w:val="none" w:sz="0" w:space="0" w:color="auto"/>
      </w:divBdr>
    </w:div>
    <w:div w:id="1964923764">
      <w:bodyDiv w:val="1"/>
      <w:marLeft w:val="0"/>
      <w:marRight w:val="0"/>
      <w:marTop w:val="0"/>
      <w:marBottom w:val="0"/>
      <w:divBdr>
        <w:top w:val="none" w:sz="0" w:space="0" w:color="auto"/>
        <w:left w:val="none" w:sz="0" w:space="0" w:color="auto"/>
        <w:bottom w:val="none" w:sz="0" w:space="0" w:color="auto"/>
        <w:right w:val="none" w:sz="0" w:space="0" w:color="auto"/>
      </w:divBdr>
      <w:divsChild>
        <w:div w:id="226651994">
          <w:marLeft w:val="0"/>
          <w:marRight w:val="0"/>
          <w:marTop w:val="0"/>
          <w:marBottom w:val="0"/>
          <w:divBdr>
            <w:top w:val="none" w:sz="0" w:space="0" w:color="auto"/>
            <w:left w:val="none" w:sz="0" w:space="0" w:color="auto"/>
            <w:bottom w:val="none" w:sz="0" w:space="0" w:color="auto"/>
            <w:right w:val="none" w:sz="0" w:space="0" w:color="auto"/>
          </w:divBdr>
        </w:div>
        <w:div w:id="835461916">
          <w:marLeft w:val="0"/>
          <w:marRight w:val="0"/>
          <w:marTop w:val="0"/>
          <w:marBottom w:val="0"/>
          <w:divBdr>
            <w:top w:val="none" w:sz="0" w:space="0" w:color="auto"/>
            <w:left w:val="none" w:sz="0" w:space="0" w:color="auto"/>
            <w:bottom w:val="none" w:sz="0" w:space="0" w:color="auto"/>
            <w:right w:val="none" w:sz="0" w:space="0" w:color="auto"/>
          </w:divBdr>
        </w:div>
        <w:div w:id="2018581919">
          <w:marLeft w:val="0"/>
          <w:marRight w:val="0"/>
          <w:marTop w:val="0"/>
          <w:marBottom w:val="0"/>
          <w:divBdr>
            <w:top w:val="none" w:sz="0" w:space="0" w:color="auto"/>
            <w:left w:val="none" w:sz="0" w:space="0" w:color="auto"/>
            <w:bottom w:val="none" w:sz="0" w:space="0" w:color="auto"/>
            <w:right w:val="none" w:sz="0" w:space="0" w:color="auto"/>
          </w:divBdr>
        </w:div>
      </w:divsChild>
    </w:div>
    <w:div w:id="2021927865">
      <w:bodyDiv w:val="1"/>
      <w:marLeft w:val="0"/>
      <w:marRight w:val="0"/>
      <w:marTop w:val="0"/>
      <w:marBottom w:val="0"/>
      <w:divBdr>
        <w:top w:val="none" w:sz="0" w:space="0" w:color="auto"/>
        <w:left w:val="none" w:sz="0" w:space="0" w:color="auto"/>
        <w:bottom w:val="none" w:sz="0" w:space="0" w:color="auto"/>
        <w:right w:val="none" w:sz="0" w:space="0" w:color="auto"/>
      </w:divBdr>
    </w:div>
    <w:div w:id="2025859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rcn.org.uk/development/practice/cpd_online_learning" TargetMode="External"/><Relationship Id="rId21" Type="http://schemas.openxmlformats.org/officeDocument/2006/relationships/image" Target="media/image2.png"/><Relationship Id="rId42" Type="http://schemas.openxmlformats.org/officeDocument/2006/relationships/hyperlink" Target="https://www.hee.nhs.uk/our-work/primary-care/training-hubs/training-hubs-how-they-work" TargetMode="External"/><Relationship Id="rId63" Type="http://schemas.openxmlformats.org/officeDocument/2006/relationships/hyperlink" Target="https://kmpctraininghub.nhs.uk/resources/supporting-primary-care-staff" TargetMode="External"/><Relationship Id="rId84" Type="http://schemas.openxmlformats.org/officeDocument/2006/relationships/hyperlink" Target="https://openathens.nice.org.uk/" TargetMode="External"/><Relationship Id="rId138" Type="http://schemas.openxmlformats.org/officeDocument/2006/relationships/header" Target="header4.xml"/><Relationship Id="rId107" Type="http://schemas.openxmlformats.org/officeDocument/2006/relationships/hyperlink" Target="https://www.brit-thoracic.org.uk/quality-improvement/guidelines/asthma/" TargetMode="External"/><Relationship Id="rId11" Type="http://schemas.openxmlformats.org/officeDocument/2006/relationships/hyperlink" Target="https://www.gov.uk/government/publications/the-nhs-constitution-for-england/the-nhs-constitution-for-england" TargetMode="External"/><Relationship Id="rId32" Type="http://schemas.openxmlformats.org/officeDocument/2006/relationships/hyperlink" Target="https://www.hta.gov.uk/" TargetMode="External"/><Relationship Id="rId37" Type="http://schemas.openxmlformats.org/officeDocument/2006/relationships/hyperlink" Target="https://www.kentandmedwayccg.nhs.uk/about-us/who-we-are/ICS" TargetMode="External"/><Relationship Id="rId53" Type="http://schemas.openxmlformats.org/officeDocument/2006/relationships/hyperlink" Target="https://future.nhs.uk/about" TargetMode="External"/><Relationship Id="rId58" Type="http://schemas.openxmlformats.org/officeDocument/2006/relationships/hyperlink" Target="https://www.nmc.org.uk/revalidation/" TargetMode="External"/><Relationship Id="rId74" Type="http://schemas.openxmlformats.org/officeDocument/2006/relationships/hyperlink" Target="https://www.nmc.org.uk/standards/guidance/preceptorship/" TargetMode="External"/><Relationship Id="rId79" Type="http://schemas.openxmlformats.org/officeDocument/2006/relationships/image" Target="media/image12.png"/><Relationship Id="rId102" Type="http://schemas.openxmlformats.org/officeDocument/2006/relationships/hyperlink" Target="http://www.nmc.org.uk/standards/code" TargetMode="External"/><Relationship Id="rId123" Type="http://schemas.openxmlformats.org/officeDocument/2006/relationships/hyperlink" Target="https://www.england.nhs.uk/supporting-our-nhs-people/health-and-wellbeing-programmes/civility-and-respect/" TargetMode="External"/><Relationship Id="rId128" Type="http://schemas.openxmlformats.org/officeDocument/2006/relationships/hyperlink" Target="https://www.e-lfh.org.uk/programmes/cultural-competence/" TargetMode="Externa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kmpctraininghub.nhs.uk/training-development/simulation" TargetMode="External"/><Relationship Id="rId95" Type="http://schemas.openxmlformats.org/officeDocument/2006/relationships/hyperlink" Target="https://www.berkshireandsurreypathologyservices.nhs.uk/screening-programmes/nhs-cervical-screening-programme-hpv-primary-screening-service/" TargetMode="External"/><Relationship Id="rId22" Type="http://schemas.openxmlformats.org/officeDocument/2006/relationships/hyperlink" Target="https://www.england.nhs.uk/" TargetMode="External"/><Relationship Id="rId27" Type="http://schemas.openxmlformats.org/officeDocument/2006/relationships/hyperlink" Target="https://www.nhsbt.nhs.uk/" TargetMode="External"/><Relationship Id="rId43" Type="http://schemas.openxmlformats.org/officeDocument/2006/relationships/image" Target="media/image5.jpeg"/><Relationship Id="rId48" Type="http://schemas.openxmlformats.org/officeDocument/2006/relationships/hyperlink" Target="https://www.linkedin.com/company/kent-medway-primary-care-training-hub/?viewAsMember=true" TargetMode="External"/><Relationship Id="rId64" Type="http://schemas.openxmlformats.org/officeDocument/2006/relationships/hyperlink" Target="https://www.cqc.org.uk/guidance-providers/gps/gp-mythbuster-26-practice-nurses" TargetMode="External"/><Relationship Id="rId69" Type="http://schemas.openxmlformats.org/officeDocument/2006/relationships/hyperlink" Target="https://www.england.nhs.uk/greenernhs/" TargetMode="External"/><Relationship Id="rId113" Type="http://schemas.openxmlformats.org/officeDocument/2006/relationships/hyperlink" Target="https://www.jostrust.org.uk/" TargetMode="External"/><Relationship Id="rId118" Type="http://schemas.openxmlformats.org/officeDocument/2006/relationships/hyperlink" Target="http://www.generalpracticenurse.org.uk/" TargetMode="External"/><Relationship Id="rId134" Type="http://schemas.openxmlformats.org/officeDocument/2006/relationships/header" Target="header3.xml"/><Relationship Id="rId139" Type="http://schemas.openxmlformats.org/officeDocument/2006/relationships/footer" Target="footer4.xml"/><Relationship Id="rId80" Type="http://schemas.openxmlformats.org/officeDocument/2006/relationships/hyperlink" Target="mailto:Kmicb.kmpcth@nhs.net" TargetMode="External"/><Relationship Id="rId85" Type="http://schemas.openxmlformats.org/officeDocument/2006/relationships/hyperlink" Target="https://library.nhs.uk/" TargetMode="External"/><Relationship Id="rId12" Type="http://schemas.openxmlformats.org/officeDocument/2006/relationships/hyperlink" Target="https://www.good-governance.org.uk/publications/insights/the-nolan-principles" TargetMode="External"/><Relationship Id="rId17" Type="http://schemas.openxmlformats.org/officeDocument/2006/relationships/hyperlink" Target="file:///C:\Downloads\sara.kray\Downloads\24.07.24-Leading-the-Way-Phase-3-Full-Report-FINAL.pdf" TargetMode="External"/><Relationship Id="rId33" Type="http://schemas.openxmlformats.org/officeDocument/2006/relationships/hyperlink" Target="https://cfa.nhs.uk/" TargetMode="External"/><Relationship Id="rId38" Type="http://schemas.openxmlformats.org/officeDocument/2006/relationships/hyperlink" Target="https://www.kentandmedway.icb.nhs.uk/about-us/who-we-are/integrated-care-partnerships" TargetMode="External"/><Relationship Id="rId59" Type="http://schemas.openxmlformats.org/officeDocument/2006/relationships/hyperlink" Target="http://www.nmc-uk.org/publications/standards/the-code/introduction/" TargetMode="External"/><Relationship Id="rId103" Type="http://schemas.openxmlformats.org/officeDocument/2006/relationships/hyperlink" Target="http://revalidation.nmc.org.uk/" TargetMode="External"/><Relationship Id="rId108" Type="http://schemas.openxmlformats.org/officeDocument/2006/relationships/hyperlink" Target="https://www.asthma.org.uk/" TargetMode="External"/><Relationship Id="rId124" Type="http://schemas.openxmlformats.org/officeDocument/2006/relationships/hyperlink" Target="https://kmpctraininghub.nhs.uk/news/nhs-england-south-east-region-equality-diversity-inclusion-skills-development-sessions" TargetMode="External"/><Relationship Id="rId129" Type="http://schemas.openxmlformats.org/officeDocument/2006/relationships/hyperlink" Target="https://www.e-lfh.org.uk/elearning-programme-tackles-englands-health-inequalities/" TargetMode="External"/><Relationship Id="rId54" Type="http://schemas.openxmlformats.org/officeDocument/2006/relationships/hyperlink" Target="https://resolution.nhs.uk/wp-content/uploads/2022/09/CNSGP-Scheme-scope-table-2.pdf" TargetMode="External"/><Relationship Id="rId70" Type="http://schemas.openxmlformats.org/officeDocument/2006/relationships/hyperlink" Target="https://kmpctraininghub.nhs.uk/training-development/ntpp" TargetMode="External"/><Relationship Id="rId75" Type="http://schemas.openxmlformats.org/officeDocument/2006/relationships/hyperlink" Target="https://www.nmc.org.uk/standards-for-education-and-training/standards-for-student-supervision-and-assessment/" TargetMode="External"/><Relationship Id="rId91" Type="http://schemas.openxmlformats.org/officeDocument/2006/relationships/hyperlink" Target="https://qni.org.uk/explore-qni/about/" TargetMode="External"/><Relationship Id="rId96" Type="http://schemas.openxmlformats.org/officeDocument/2006/relationships/hyperlink" Target="https://www.nepsec.org.uk/" TargetMode="External"/><Relationship Id="rId140"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qc.org.uk/" TargetMode="External"/><Relationship Id="rId28" Type="http://schemas.openxmlformats.org/officeDocument/2006/relationships/hyperlink" Target="https://www.gov.uk/government/organisations/medicines-and-healthcare-products-regulatory-agency" TargetMode="External"/><Relationship Id="rId49" Type="http://schemas.openxmlformats.org/officeDocument/2006/relationships/hyperlink" Target="https://www.youtube.com/channel/UCJW-sIQGoIT1o_SJ4XIXPPw" TargetMode="External"/><Relationship Id="rId114" Type="http://schemas.openxmlformats.org/officeDocument/2006/relationships/hyperlink" Target="https://rcnlearn.rcn.org.uk/" TargetMode="External"/><Relationship Id="rId119" Type="http://schemas.openxmlformats.org/officeDocument/2006/relationships/hyperlink" Target="https://www.nbmedical.com/webinars/speciality/nurse" TargetMode="External"/><Relationship Id="rId44" Type="http://schemas.openxmlformats.org/officeDocument/2006/relationships/hyperlink" Target="https://kmpctraininghub.nhs.uk/" TargetMode="External"/><Relationship Id="rId60" Type="http://schemas.openxmlformats.org/officeDocument/2006/relationships/hyperlink" Target="http://revalidation.nmc.org.uk/download-resources/forms-and-templates" TargetMode="External"/><Relationship Id="rId65" Type="http://schemas.openxmlformats.org/officeDocument/2006/relationships/image" Target="media/image9.emf"/><Relationship Id="rId81" Type="http://schemas.openxmlformats.org/officeDocument/2006/relationships/hyperlink" Target="https://www.skillsforhealth.org.uk/wp-content/uploads/2022/05/Primary-Care-and-GPN-Framework-May22.pdf" TargetMode="External"/><Relationship Id="rId86" Type="http://schemas.openxmlformats.org/officeDocument/2006/relationships/hyperlink" Target="https://library.nhs.uk/nursingandmidwifery/" TargetMode="External"/><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hyperlink" Target="https://www.england.nhs.uk/long-read/nhs-equality-diversity-and-inclusion-improvement-plan/" TargetMode="External"/><Relationship Id="rId18" Type="http://schemas.openxmlformats.org/officeDocument/2006/relationships/hyperlink" Target="file:///C:\Downloads\sara.kray\Downloads\19.07.24-Leading-the-Way-Summary-report-FINAL%20(1).pdf" TargetMode="External"/><Relationship Id="rId39" Type="http://schemas.openxmlformats.org/officeDocument/2006/relationships/image" Target="media/image4.png"/><Relationship Id="rId109" Type="http://schemas.openxmlformats.org/officeDocument/2006/relationships/hyperlink" Target="https://www.diabetes.org.uk/" TargetMode="External"/><Relationship Id="rId34" Type="http://schemas.openxmlformats.org/officeDocument/2006/relationships/hyperlink" Target="https://www.legislation.gov.uk/ukpga/2022/31/contents/enacted" TargetMode="External"/><Relationship Id="rId50" Type="http://schemas.openxmlformats.org/officeDocument/2006/relationships/hyperlink" Target="http://eepurl.com/hNKZZX" TargetMode="External"/><Relationship Id="rId55" Type="http://schemas.openxmlformats.org/officeDocument/2006/relationships/hyperlink" Target="https://www.rcn.org.uk/Get-Help/Indemnity-scheme" TargetMode="External"/><Relationship Id="rId76" Type="http://schemas.openxmlformats.org/officeDocument/2006/relationships/hyperlink" Target="https://www.nmc.org.uk/supporting-information-on-standards-for-student-supervision-and-assessment/practice-supervision/" TargetMode="External"/><Relationship Id="rId97" Type="http://schemas.openxmlformats.org/officeDocument/2006/relationships/hyperlink" Target="https://nww.openexeter.nhs.uk/nhsia/index.jsp" TargetMode="External"/><Relationship Id="rId104" Type="http://schemas.openxmlformats.org/officeDocument/2006/relationships/hyperlink" Target="https://www.rcn.org.uk/join-the-rcn/Join" TargetMode="External"/><Relationship Id="rId120" Type="http://schemas.openxmlformats.org/officeDocument/2006/relationships/hyperlink" Target="https://www.redwhale.co.uk/" TargetMode="External"/><Relationship Id="rId125" Type="http://schemas.openxmlformats.org/officeDocument/2006/relationships/hyperlink" Target="https://kmpctraininghub.nhs.uk/resources/edi-resources/videos-edi" TargetMode="External"/><Relationship Id="rId141"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yperlink" Target="https://www.england.nhs.uk/long-read/national-preceptorship-framework-for-nursing/" TargetMode="External"/><Relationship Id="rId92" Type="http://schemas.openxmlformats.org/officeDocument/2006/relationships/hyperlink" Target="https://invictahealth.co.uk/provide/invicta-health-learning/" TargetMode="External"/><Relationship Id="rId2" Type="http://schemas.openxmlformats.org/officeDocument/2006/relationships/customXml" Target="../customXml/item2.xml"/><Relationship Id="rId29" Type="http://schemas.openxmlformats.org/officeDocument/2006/relationships/hyperlink" Target="https://www.nhsbsa.nhs.uk/" TargetMode="External"/><Relationship Id="rId24" Type="http://schemas.openxmlformats.org/officeDocument/2006/relationships/hyperlink" Target="https://www.nice.org.uk/" TargetMode="External"/><Relationship Id="rId40" Type="http://schemas.openxmlformats.org/officeDocument/2006/relationships/hyperlink" Target="https://www.kentandmedway.icb.nhs.uk/about-us/who-we-are/primary-care-networks" TargetMode="External"/><Relationship Id="rId45" Type="http://schemas.openxmlformats.org/officeDocument/2006/relationships/image" Target="media/image6.png"/><Relationship Id="rId66" Type="http://schemas.openxmlformats.org/officeDocument/2006/relationships/package" Target="embeddings/Microsoft_Word_Document.docx"/><Relationship Id="rId87" Type="http://schemas.openxmlformats.org/officeDocument/2006/relationships/hyperlink" Target="https://gpnen.org.uk/" TargetMode="External"/><Relationship Id="rId110" Type="http://schemas.openxmlformats.org/officeDocument/2006/relationships/hyperlink" Target="https://trenddiabetes.online/" TargetMode="External"/><Relationship Id="rId115" Type="http://schemas.openxmlformats.org/officeDocument/2006/relationships/hyperlink" Target="https://www.nmc.org.uk/globalassets/sitedocuments/edi-docs/edi-plan.pdf" TargetMode="External"/><Relationship Id="rId131" Type="http://schemas.openxmlformats.org/officeDocument/2006/relationships/header" Target="header2.xml"/><Relationship Id="rId136" Type="http://schemas.openxmlformats.org/officeDocument/2006/relationships/hyperlink" Target="https://library.hee.nhs.uk/learning-academy/equality%2C-diversity-and-inclusion/diversity-ebook-collection" TargetMode="External"/><Relationship Id="rId61" Type="http://schemas.openxmlformats.org/officeDocument/2006/relationships/hyperlink" Target="http://www.nmc-uk.org/publications/standards/the-code/introduction/" TargetMode="External"/><Relationship Id="rId82" Type="http://schemas.openxmlformats.org/officeDocument/2006/relationships/image" Target="media/image13.png"/><Relationship Id="rId19" Type="http://schemas.openxmlformats.org/officeDocument/2006/relationships/hyperlink" Target="https://digital.nhs.uk/developer/guides-and-documentation/introduction-to-healthcare-technology/the-healthcare-ecosystem" TargetMode="External"/><Relationship Id="rId14" Type="http://schemas.openxmlformats.org/officeDocument/2006/relationships/image" Target="media/image1.emf"/><Relationship Id="rId30" Type="http://schemas.openxmlformats.org/officeDocument/2006/relationships/hyperlink" Target="https://resolution.nhs.uk/" TargetMode="External"/><Relationship Id="rId35" Type="http://schemas.openxmlformats.org/officeDocument/2006/relationships/hyperlink" Target="https://www.england.nhs.uk/integratedcare/integrated-care-in-your-area/" TargetMode="External"/><Relationship Id="rId56" Type="http://schemas.openxmlformats.org/officeDocument/2006/relationships/hyperlink" Target="https://www.nmc.org.uk/globalassets/sitedocuments/registration/pii/pii-final-guidance.pdf" TargetMode="External"/><Relationship Id="rId77" Type="http://schemas.openxmlformats.org/officeDocument/2006/relationships/hyperlink" Target="https://eventshub.canterbury.ac.uk/s/professional-development/pa-workshops" TargetMode="External"/><Relationship Id="rId100" Type="http://schemas.openxmlformats.org/officeDocument/2006/relationships/hyperlink" Target="https://help.inrstar.co.uk/Article/fa424ce5-de87-489b-abf8-58ebacb89bff" TargetMode="External"/><Relationship Id="rId105" Type="http://schemas.openxmlformats.org/officeDocument/2006/relationships/hyperlink" Target="https://cks.nice.org.uk/" TargetMode="External"/><Relationship Id="rId126" Type="http://schemas.openxmlformats.org/officeDocument/2006/relationships/hyperlink" Target="https://kmpctraininghub.nhs.uk/resources/edi-resources/documents-edi" TargetMode="Externa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image" Target="media/image10.emf"/><Relationship Id="rId93" Type="http://schemas.openxmlformats.org/officeDocument/2006/relationships/hyperlink" Target="http://www.e-lfh.org.uk/home/" TargetMode="External"/><Relationship Id="rId98" Type="http://schemas.openxmlformats.org/officeDocument/2006/relationships/hyperlink" Target="https://cstd.asph.nhs.uk/admin/index.php?openair=stm" TargetMode="External"/><Relationship Id="rId121" Type="http://schemas.openxmlformats.org/officeDocument/2006/relationships/hyperlink" Target="https://www.england.nhs.uk/about/equality/equality-hub/" TargetMode="External"/><Relationship Id="rId142"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hyperlink" Target="https://www.gov.uk/government/organisations/uk-health-security-agency" TargetMode="External"/><Relationship Id="rId46" Type="http://schemas.openxmlformats.org/officeDocument/2006/relationships/hyperlink" Target="mailto:Kmicb.kmpcth@nhs.net" TargetMode="External"/><Relationship Id="rId67" Type="http://schemas.openxmlformats.org/officeDocument/2006/relationships/hyperlink" Target="https://kmpctraininghub.nhs.uk/training-development/peer-mentoring" TargetMode="External"/><Relationship Id="rId116" Type="http://schemas.openxmlformats.org/officeDocument/2006/relationships/hyperlink" Target="https://practicenursing.co.uk/" TargetMode="External"/><Relationship Id="rId137" Type="http://schemas.openxmlformats.org/officeDocument/2006/relationships/hyperlink" Target="https://sonnetimpact.co.uk/reports/the-role-and-value-of-gp-nurses-in-england/" TargetMode="External"/><Relationship Id="rId20" Type="http://schemas.openxmlformats.org/officeDocument/2006/relationships/hyperlink" Target="https://digital.nhs.uk/developer/guides-and-documentation/introduction-to-healthcare-technology/the-healthcare-ecosystem" TargetMode="External"/><Relationship Id="rId41" Type="http://schemas.openxmlformats.org/officeDocument/2006/relationships/hyperlink" Target="https://kmpctraininghub.nhs.uk/primary-care-roles/community-education-facilitation-cef-leads" TargetMode="External"/><Relationship Id="rId62" Type="http://schemas.openxmlformats.org/officeDocument/2006/relationships/hyperlink" Target="http://revalidation.nmc.org.uk/download-resources/forms-and-templates" TargetMode="External"/><Relationship Id="rId83" Type="http://schemas.openxmlformats.org/officeDocument/2006/relationships/hyperlink" Target="https://www.england.nhs.uk/nursingmidwifery/delivering-the-nhs-ltp/professional-nurse-advocate/" TargetMode="External"/><Relationship Id="rId88" Type="http://schemas.openxmlformats.org/officeDocument/2006/relationships/image" Target="media/image14.png"/><Relationship Id="rId111" Type="http://schemas.openxmlformats.org/officeDocument/2006/relationships/hyperlink" Target="https://www.gatewayc.org.uk/" TargetMode="External"/><Relationship Id="rId132" Type="http://schemas.openxmlformats.org/officeDocument/2006/relationships/footer" Target="footer1.xml"/><Relationship Id="rId15" Type="http://schemas.openxmlformats.org/officeDocument/2006/relationships/hyperlink" Target="https://www.sonnetimpact.co.uk/wp-content/uploads/2022/02/Leading-the-way_The-role-and-value-of-nurses-in-general-practice-in-England-2021_Publication-version.pdf" TargetMode="External"/><Relationship Id="rId36" Type="http://schemas.openxmlformats.org/officeDocument/2006/relationships/image" Target="media/image3.png"/><Relationship Id="rId57" Type="http://schemas.openxmlformats.org/officeDocument/2006/relationships/hyperlink" Target="https://www.nmc.org.uk/standards/code/" TargetMode="External"/><Relationship Id="rId106" Type="http://schemas.openxmlformats.org/officeDocument/2006/relationships/hyperlink" Target="https://goldcopd.org/" TargetMode="External"/><Relationship Id="rId127" Type="http://schemas.openxmlformats.org/officeDocument/2006/relationships/hyperlink" Target="https://library.hee.nhs.uk/learning-academy/equality%2C-diversity-and-inclusion/diversity-ebook-collection" TargetMode="External"/><Relationship Id="rId10" Type="http://schemas.openxmlformats.org/officeDocument/2006/relationships/endnotes" Target="endnotes.xml"/><Relationship Id="rId31" Type="http://schemas.openxmlformats.org/officeDocument/2006/relationships/hyperlink" Target="https://www.hfea.gov.uk/" TargetMode="External"/><Relationship Id="rId52" Type="http://schemas.openxmlformats.org/officeDocument/2006/relationships/image" Target="media/image8.png"/><Relationship Id="rId73" Type="http://schemas.openxmlformats.org/officeDocument/2006/relationships/package" Target="embeddings/Microsoft_Word_Document1.docx"/><Relationship Id="rId78" Type="http://schemas.openxmlformats.org/officeDocument/2006/relationships/image" Target="media/image11.PNG"/><Relationship Id="rId94" Type="http://schemas.openxmlformats.org/officeDocument/2006/relationships/hyperlink" Target="https://www.gov.uk/government/publications/national-minimum-standards-and-core-curriculum-for-immunisation-training-for-registered-healthcare-practitioners" TargetMode="External"/><Relationship Id="rId99" Type="http://schemas.openxmlformats.org/officeDocument/2006/relationships/hyperlink" Target="https://portal.immform.phe.gov.uk/Logon.aspx?returnurl=%2f" TargetMode="External"/><Relationship Id="rId101" Type="http://schemas.openxmlformats.org/officeDocument/2006/relationships/hyperlink" Target="https://invictahealth.co.uk/provide/invicta-health-learning/" TargetMode="External"/><Relationship Id="rId122" Type="http://schemas.openxmlformats.org/officeDocument/2006/relationships/hyperlink" Target="https://www.england.nhs.uk/supporting-our-nhs-people/support-now/support-for-our-diverse-colleagues/"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hra.nhs.uk/" TargetMode="External"/><Relationship Id="rId47" Type="http://schemas.openxmlformats.org/officeDocument/2006/relationships/hyperlink" Target="https://twitter.com/KMPCTrainingHub" TargetMode="External"/><Relationship Id="rId68" Type="http://schemas.openxmlformats.org/officeDocument/2006/relationships/hyperlink" Target="mailto:kmicb.kmpcthmentoring@nhs.net" TargetMode="External"/><Relationship Id="rId89" Type="http://schemas.openxmlformats.org/officeDocument/2006/relationships/hyperlink" Target="https://napc.co.uk/success-through-the-care-programme/" TargetMode="External"/><Relationship Id="rId112" Type="http://schemas.openxmlformats.org/officeDocument/2006/relationships/hyperlink" Target="https://learnzone.org.uk/" TargetMode="External"/><Relationship Id="rId133" Type="http://schemas.openxmlformats.org/officeDocument/2006/relationships/footer" Target="footer2.xml"/><Relationship Id="rId16" Type="http://schemas.openxmlformats.org/officeDocument/2006/relationships/hyperlink" Target="https://sonnetimpact.co.uk/wp-content/uploads/2021/08/Nurses-in-general-practice_Summary_FINAL-DRAFT-v1.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E0B9C085F1A749A19E2119110FED0A" ma:contentTypeVersion="18" ma:contentTypeDescription="Create a new document." ma:contentTypeScope="" ma:versionID="ec68a1af212b94e59ba582e3b4d8d672">
  <xsd:schema xmlns:xsd="http://www.w3.org/2001/XMLSchema" xmlns:xs="http://www.w3.org/2001/XMLSchema" xmlns:p="http://schemas.microsoft.com/office/2006/metadata/properties" xmlns:ns1="http://schemas.microsoft.com/sharepoint/v3" xmlns:ns2="83c83a97-9e88-4ed1-afc7-a5dcb7fe8724" xmlns:ns3="db40614a-68dc-4084-b3bd-9a79dc255d16" targetNamespace="http://schemas.microsoft.com/office/2006/metadata/properties" ma:root="true" ma:fieldsID="093af263ce50efdc9a803a68a9cd024f" ns1:_="" ns2:_="" ns3:_="">
    <xsd:import namespace="http://schemas.microsoft.com/sharepoint/v3"/>
    <xsd:import namespace="83c83a97-9e88-4ed1-afc7-a5dcb7fe8724"/>
    <xsd:import namespace="db40614a-68dc-4084-b3bd-9a79dc255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83a97-9e88-4ed1-afc7-a5dcb7fe8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40614a-68dc-4084-b3bd-9a79dc255d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b5dbc8-c5c4-47d4-85f3-b2d62c0d4971}" ma:internalName="TaxCatchAll" ma:showField="CatchAllData" ma:web="db40614a-68dc-4084-b3bd-9a79dc255d1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b40614a-68dc-4084-b3bd-9a79dc255d16" xsi:nil="true"/>
    <lcf76f155ced4ddcb4097134ff3c332f xmlns="83c83a97-9e88-4ed1-afc7-a5dcb7fe8724">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CB110-3E02-4C2F-A636-96082DDB6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c83a97-9e88-4ed1-afc7-a5dcb7fe8724"/>
    <ds:schemaRef ds:uri="db40614a-68dc-4084-b3bd-9a79dc255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5BB08D-825D-4D83-8226-9000560CFD48}">
  <ds:schemaRefs>
    <ds:schemaRef ds:uri="http://schemas.openxmlformats.org/officeDocument/2006/bibliography"/>
  </ds:schemaRefs>
</ds:datastoreItem>
</file>

<file path=customXml/itemProps3.xml><?xml version="1.0" encoding="utf-8"?>
<ds:datastoreItem xmlns:ds="http://schemas.openxmlformats.org/officeDocument/2006/customXml" ds:itemID="{564A5B8C-4C98-4F28-923D-73259F014BC4}">
  <ds:schemaRefs>
    <ds:schemaRef ds:uri="http://schemas.microsoft.com/office/2006/metadata/properties"/>
    <ds:schemaRef ds:uri="http://schemas.microsoft.com/office/infopath/2007/PartnerControls"/>
    <ds:schemaRef ds:uri="http://schemas.microsoft.com/sharepoint/v3"/>
    <ds:schemaRef ds:uri="db40614a-68dc-4084-b3bd-9a79dc255d16"/>
    <ds:schemaRef ds:uri="83c83a97-9e88-4ed1-afc7-a5dcb7fe8724"/>
  </ds:schemaRefs>
</ds:datastoreItem>
</file>

<file path=customXml/itemProps4.xml><?xml version="1.0" encoding="utf-8"?>
<ds:datastoreItem xmlns:ds="http://schemas.openxmlformats.org/officeDocument/2006/customXml" ds:itemID="{387523E2-9540-438D-B4E9-203E2C8FBBA4}">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37</Pages>
  <Words>7517</Words>
  <Characters>46133</Characters>
  <Application>Microsoft Office Word</Application>
  <DocSecurity>0</DocSecurity>
  <Lines>1515</Lines>
  <Paragraphs>718</Paragraphs>
  <ScaleCrop>false</ScaleCrop>
  <Company/>
  <LinksUpToDate>false</LinksUpToDate>
  <CharactersWithSpaces>53186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 Lu</dc:creator>
  <cp:keywords/>
  <dc:description/>
  <cp:lastModifiedBy>KRAY, Sara-Jane (NHS KENT AND MEDWAY ICB - 91Q)</cp:lastModifiedBy>
  <cp:revision>371</cp:revision>
  <cp:lastPrinted>2025-11-05T02:24:00Z</cp:lastPrinted>
  <dcterms:created xsi:type="dcterms:W3CDTF">2024-02-27T04:42:00Z</dcterms:created>
  <dcterms:modified xsi:type="dcterms:W3CDTF">2026-03-12T11:26:00Z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0x010100A2E0B9C085F1A749A19E2119110FED0A</vt:lpwstr>
  </property>
  <property fmtid="{D5CDD505-2E9C-101B-9397-08002B2CF9AE}" pid="3" name="MediaServiceImageTags">
    <vt:lpwstr/>
  </property>
  <property fmtid="{D5CDD505-2E9C-101B-9397-08002B2CF9AE}" pid="4" name="docLang">
    <vt:lpwstr>en</vt:lpwstr>
  </property>
</Properties>
</file>